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0967" w14:textId="77777777" w:rsidR="00D4361B" w:rsidRDefault="00D4361B" w:rsidP="005B1A70">
      <w:pPr>
        <w:jc w:val="center"/>
      </w:pPr>
    </w:p>
    <w:p w14:paraId="54A7A286" w14:textId="36CD8556" w:rsidR="005B1A70" w:rsidRDefault="00D4361B" w:rsidP="005B1A70">
      <w:pPr>
        <w:jc w:val="center"/>
      </w:pPr>
      <w:r>
        <w:rPr>
          <w:noProof/>
        </w:rPr>
        <w:drawing>
          <wp:inline distT="0" distB="0" distL="0" distR="0" wp14:anchorId="474FDF97" wp14:editId="00FD829A">
            <wp:extent cx="5734050" cy="2867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867025"/>
                    </a:xfrm>
                    <a:prstGeom prst="rect">
                      <a:avLst/>
                    </a:prstGeom>
                    <a:noFill/>
                    <a:ln>
                      <a:noFill/>
                    </a:ln>
                  </pic:spPr>
                </pic:pic>
              </a:graphicData>
            </a:graphic>
          </wp:inline>
        </w:drawing>
      </w:r>
    </w:p>
    <w:p w14:paraId="0F51D095" w14:textId="4D9F73F5" w:rsidR="00CB638A" w:rsidRPr="00D14DAC" w:rsidRDefault="00CB638A" w:rsidP="001D135E">
      <w:pPr>
        <w:pStyle w:val="Heading1"/>
        <w:jc w:val="center"/>
        <w:rPr>
          <w:sz w:val="48"/>
          <w:szCs w:val="48"/>
        </w:rPr>
      </w:pPr>
      <w:bookmarkStart w:id="0" w:name="DBG17"/>
      <w:bookmarkEnd w:id="0"/>
      <w:r>
        <w:rPr>
          <w:sz w:val="48"/>
          <w:szCs w:val="48"/>
        </w:rPr>
        <w:t>L</w:t>
      </w:r>
      <w:r w:rsidRPr="00D14DAC">
        <w:rPr>
          <w:sz w:val="48"/>
          <w:szCs w:val="48"/>
        </w:rPr>
        <w:t>inking local sight loss charities</w:t>
      </w:r>
    </w:p>
    <w:p w14:paraId="5AA1AB01" w14:textId="77777777" w:rsidR="00CB638A" w:rsidRDefault="00CB638A" w:rsidP="00CB638A">
      <w:pPr>
        <w:pStyle w:val="Heading1"/>
        <w:rPr>
          <w:sz w:val="36"/>
          <w:szCs w:val="36"/>
        </w:rPr>
      </w:pPr>
    </w:p>
    <w:p w14:paraId="764C5BF0" w14:textId="77777777" w:rsidR="00CB638A" w:rsidRDefault="00CB638A" w:rsidP="00CB638A">
      <w:pPr>
        <w:pStyle w:val="Heading1"/>
        <w:rPr>
          <w:sz w:val="36"/>
          <w:szCs w:val="36"/>
        </w:rPr>
      </w:pPr>
    </w:p>
    <w:p w14:paraId="66953D5E" w14:textId="77777777" w:rsidR="00CB638A" w:rsidRDefault="00CB638A" w:rsidP="00CB638A">
      <w:pPr>
        <w:pStyle w:val="Heading1"/>
        <w:rPr>
          <w:sz w:val="36"/>
          <w:szCs w:val="36"/>
        </w:rPr>
      </w:pPr>
    </w:p>
    <w:p w14:paraId="71CDE14E" w14:textId="148B64AF" w:rsidR="00CB638A" w:rsidRPr="00CB638A" w:rsidRDefault="00570B96" w:rsidP="00CB638A">
      <w:pPr>
        <w:pStyle w:val="Heading1"/>
        <w:rPr>
          <w:sz w:val="36"/>
          <w:szCs w:val="36"/>
        </w:rPr>
      </w:pPr>
      <w:r w:rsidRPr="000A436E">
        <w:rPr>
          <w:sz w:val="36"/>
          <w:szCs w:val="36"/>
        </w:rPr>
        <w:t>Trustees Annual Report</w:t>
      </w:r>
      <w:r>
        <w:rPr>
          <w:sz w:val="36"/>
          <w:szCs w:val="36"/>
        </w:rPr>
        <w:t xml:space="preserve"> and </w:t>
      </w:r>
      <w:r w:rsidR="00CB638A" w:rsidRPr="00CB638A">
        <w:rPr>
          <w:sz w:val="36"/>
          <w:szCs w:val="36"/>
        </w:rPr>
        <w:t>Financial Statements</w:t>
      </w:r>
    </w:p>
    <w:p w14:paraId="024960A8" w14:textId="444911E1" w:rsidR="00CB638A" w:rsidRPr="00CB638A" w:rsidRDefault="00CB638A" w:rsidP="00CB638A">
      <w:pPr>
        <w:pStyle w:val="Heading1"/>
        <w:rPr>
          <w:sz w:val="36"/>
          <w:szCs w:val="36"/>
        </w:rPr>
      </w:pPr>
      <w:bookmarkStart w:id="1" w:name="DBG20"/>
      <w:bookmarkStart w:id="2" w:name="DBG21"/>
      <w:bookmarkStart w:id="3" w:name="DBG22"/>
      <w:bookmarkEnd w:id="1"/>
      <w:bookmarkEnd w:id="2"/>
      <w:bookmarkEnd w:id="3"/>
      <w:r w:rsidRPr="00CB638A">
        <w:rPr>
          <w:sz w:val="36"/>
          <w:szCs w:val="36"/>
        </w:rPr>
        <w:t xml:space="preserve">For the year ended </w:t>
      </w:r>
      <w:bookmarkStart w:id="4" w:name="DBG23"/>
      <w:bookmarkStart w:id="5" w:name="DBG24"/>
      <w:bookmarkEnd w:id="4"/>
      <w:bookmarkEnd w:id="5"/>
      <w:r w:rsidRPr="00CB638A">
        <w:rPr>
          <w:sz w:val="36"/>
          <w:szCs w:val="36"/>
        </w:rPr>
        <w:t>31 March 202</w:t>
      </w:r>
      <w:r w:rsidR="00657367">
        <w:rPr>
          <w:sz w:val="36"/>
          <w:szCs w:val="36"/>
        </w:rPr>
        <w:t>2</w:t>
      </w:r>
    </w:p>
    <w:p w14:paraId="46ED2E6B" w14:textId="445B2CD5" w:rsidR="001D135E" w:rsidRDefault="001D135E" w:rsidP="001D135E">
      <w:pPr>
        <w:pStyle w:val="Documentsubtitle"/>
        <w:jc w:val="left"/>
      </w:pPr>
    </w:p>
    <w:p w14:paraId="37733724" w14:textId="77777777" w:rsidR="001D135E" w:rsidRPr="007A3E0D" w:rsidRDefault="001D135E" w:rsidP="001D135E">
      <w:pPr>
        <w:pStyle w:val="NoSpacing"/>
        <w:rPr>
          <w:rFonts w:ascii="Arial" w:hAnsi="Arial" w:cs="Arial"/>
          <w:b/>
          <w:bCs/>
          <w:color w:val="3D4E57"/>
          <w:sz w:val="28"/>
          <w:szCs w:val="28"/>
        </w:rPr>
      </w:pPr>
      <w:r w:rsidRPr="007A3E0D">
        <w:rPr>
          <w:rFonts w:ascii="Arial" w:hAnsi="Arial" w:cs="Arial"/>
          <w:b/>
          <w:bCs/>
          <w:color w:val="3D4E57"/>
          <w:sz w:val="28"/>
          <w:szCs w:val="28"/>
        </w:rPr>
        <w:t xml:space="preserve">Charity Number: </w:t>
      </w:r>
      <w:bookmarkStart w:id="6" w:name="DBG29"/>
      <w:bookmarkEnd w:id="6"/>
      <w:r w:rsidRPr="007A3E0D">
        <w:rPr>
          <w:rFonts w:ascii="Arial" w:hAnsi="Arial" w:cs="Arial"/>
          <w:b/>
          <w:bCs/>
          <w:color w:val="3D4E57"/>
          <w:sz w:val="28"/>
          <w:szCs w:val="28"/>
        </w:rPr>
        <w:t>1135360</w:t>
      </w:r>
      <w:bookmarkStart w:id="7" w:name="DBG30"/>
      <w:bookmarkEnd w:id="7"/>
      <w:r w:rsidRPr="007A3E0D">
        <w:rPr>
          <w:rFonts w:ascii="Arial" w:hAnsi="Arial" w:cs="Arial"/>
          <w:b/>
          <w:bCs/>
          <w:color w:val="3D4E57"/>
          <w:sz w:val="28"/>
          <w:szCs w:val="28"/>
        </w:rPr>
        <w:t xml:space="preserve"> </w:t>
      </w:r>
    </w:p>
    <w:p w14:paraId="5A171F3E" w14:textId="77777777" w:rsidR="001D135E" w:rsidRPr="007A3E0D" w:rsidRDefault="001D135E" w:rsidP="001D135E">
      <w:pPr>
        <w:widowControl w:val="0"/>
        <w:tabs>
          <w:tab w:val="center" w:pos="4951"/>
          <w:tab w:val="right" w:pos="9903"/>
        </w:tabs>
        <w:autoSpaceDE w:val="0"/>
        <w:autoSpaceDN w:val="0"/>
        <w:adjustRightInd w:val="0"/>
        <w:spacing w:after="0" w:line="240" w:lineRule="auto"/>
        <w:rPr>
          <w:rFonts w:ascii="Arial" w:hAnsi="Arial" w:cs="Arial"/>
          <w:b/>
          <w:bCs/>
          <w:color w:val="3D4E57"/>
          <w:sz w:val="28"/>
          <w:szCs w:val="28"/>
        </w:rPr>
      </w:pPr>
      <w:r w:rsidRPr="007A3E0D">
        <w:rPr>
          <w:rFonts w:ascii="Arial" w:hAnsi="Arial" w:cs="Arial"/>
          <w:b/>
          <w:bCs/>
          <w:color w:val="3D4E57"/>
          <w:sz w:val="28"/>
          <w:szCs w:val="28"/>
        </w:rPr>
        <w:t>Company Registration Number</w:t>
      </w:r>
      <w:bookmarkStart w:id="8" w:name="DBG12"/>
      <w:bookmarkEnd w:id="8"/>
      <w:r w:rsidRPr="007A3E0D">
        <w:rPr>
          <w:rFonts w:ascii="Arial" w:hAnsi="Arial" w:cs="Arial"/>
          <w:b/>
          <w:bCs/>
          <w:color w:val="3D4E57"/>
          <w:sz w:val="28"/>
          <w:szCs w:val="28"/>
        </w:rPr>
        <w:t>: 07185372</w:t>
      </w:r>
      <w:bookmarkStart w:id="9" w:name="DBG13"/>
      <w:bookmarkEnd w:id="9"/>
    </w:p>
    <w:p w14:paraId="16B84D1E" w14:textId="0ACD555F" w:rsidR="001D135E" w:rsidRDefault="001D135E" w:rsidP="001D135E">
      <w:pPr>
        <w:widowControl w:val="0"/>
        <w:tabs>
          <w:tab w:val="center" w:pos="4951"/>
        </w:tabs>
        <w:autoSpaceDE w:val="0"/>
        <w:autoSpaceDN w:val="0"/>
        <w:adjustRightInd w:val="0"/>
        <w:spacing w:after="0" w:line="240" w:lineRule="auto"/>
        <w:rPr>
          <w:rFonts w:ascii="Arial" w:hAnsi="Arial" w:cs="Arial"/>
          <w:b/>
          <w:bCs/>
          <w:color w:val="3D4E57"/>
          <w:sz w:val="28"/>
          <w:szCs w:val="28"/>
        </w:rPr>
      </w:pPr>
      <w:r w:rsidRPr="00D10E55">
        <w:rPr>
          <w:rFonts w:ascii="Arial" w:hAnsi="Arial" w:cs="Arial"/>
          <w:b/>
          <w:bCs/>
          <w:color w:val="3D4E57"/>
          <w:sz w:val="28"/>
          <w:szCs w:val="28"/>
        </w:rPr>
        <w:t>OSCR Registration Number</w:t>
      </w:r>
      <w:r>
        <w:rPr>
          <w:rFonts w:ascii="Arial" w:hAnsi="Arial" w:cs="Arial"/>
          <w:b/>
          <w:bCs/>
          <w:color w:val="3D4E57"/>
          <w:sz w:val="28"/>
          <w:szCs w:val="28"/>
        </w:rPr>
        <w:t xml:space="preserve">: </w:t>
      </w:r>
      <w:r w:rsidRPr="007A3E0D">
        <w:rPr>
          <w:rFonts w:ascii="Arial" w:hAnsi="Arial" w:cs="Arial"/>
          <w:b/>
          <w:bCs/>
          <w:color w:val="3D4E57"/>
          <w:sz w:val="28"/>
          <w:szCs w:val="28"/>
        </w:rPr>
        <w:t>SC044163</w:t>
      </w:r>
    </w:p>
    <w:p w14:paraId="0250C2C1" w14:textId="6F4C2427" w:rsidR="0099543A" w:rsidRDefault="0099543A" w:rsidP="001D135E">
      <w:pPr>
        <w:widowControl w:val="0"/>
        <w:tabs>
          <w:tab w:val="center" w:pos="4951"/>
        </w:tabs>
        <w:autoSpaceDE w:val="0"/>
        <w:autoSpaceDN w:val="0"/>
        <w:adjustRightInd w:val="0"/>
        <w:spacing w:after="0" w:line="240" w:lineRule="auto"/>
        <w:rPr>
          <w:rFonts w:ascii="Arial" w:hAnsi="Arial" w:cs="Arial"/>
          <w:b/>
          <w:bCs/>
          <w:color w:val="3D4E57"/>
          <w:sz w:val="28"/>
          <w:szCs w:val="28"/>
        </w:rPr>
      </w:pPr>
    </w:p>
    <w:p w14:paraId="5713D54B" w14:textId="77777777" w:rsidR="0099543A" w:rsidRPr="005B1A70" w:rsidRDefault="0099543A" w:rsidP="001D135E">
      <w:pPr>
        <w:widowControl w:val="0"/>
        <w:tabs>
          <w:tab w:val="center" w:pos="4951"/>
        </w:tabs>
        <w:autoSpaceDE w:val="0"/>
        <w:autoSpaceDN w:val="0"/>
        <w:adjustRightInd w:val="0"/>
        <w:spacing w:after="0" w:line="240" w:lineRule="auto"/>
        <w:rPr>
          <w:color w:val="231F20" w:themeColor="text1"/>
        </w:rPr>
      </w:pPr>
    </w:p>
    <w:p w14:paraId="28F460EA" w14:textId="77777777" w:rsidR="001D135E" w:rsidRPr="00AA0B4F" w:rsidRDefault="001D135E" w:rsidP="001D135E">
      <w:pPr>
        <w:spacing w:after="0"/>
        <w:rPr>
          <w:rFonts w:ascii="Arial" w:hAnsi="Arial" w:cs="Arial"/>
          <w:b/>
          <w:bCs/>
          <w:sz w:val="16"/>
          <w:szCs w:val="16"/>
        </w:rPr>
      </w:pPr>
    </w:p>
    <w:p w14:paraId="10065AEE" w14:textId="2EB6BDA3" w:rsidR="0099543A" w:rsidRPr="0099543A" w:rsidRDefault="0099543A" w:rsidP="0099543A">
      <w:pPr>
        <w:keepNext/>
        <w:keepLines/>
        <w:pBdr>
          <w:bottom w:val="single" w:sz="24" w:space="9" w:color="BED738"/>
        </w:pBdr>
        <w:spacing w:before="20" w:after="200" w:line="440" w:lineRule="exact"/>
        <w:outlineLvl w:val="1"/>
        <w:rPr>
          <w:rFonts w:ascii="Arial" w:eastAsia="Times New Roman" w:hAnsi="Arial" w:cs="Times New Roman"/>
          <w:b/>
          <w:sz w:val="36"/>
          <w:szCs w:val="36"/>
        </w:rPr>
      </w:pPr>
      <w:r w:rsidRPr="00D93B17">
        <w:rPr>
          <w:rFonts w:ascii="Arial" w:eastAsia="Times New Roman" w:hAnsi="Arial" w:cs="Times New Roman"/>
          <w:b/>
          <w:bCs/>
          <w:sz w:val="36"/>
          <w:szCs w:val="36"/>
        </w:rPr>
        <w:t xml:space="preserve">Reference and Administrative Details of the Charity, </w:t>
      </w:r>
      <w:r w:rsidRPr="0099543A">
        <w:rPr>
          <w:rFonts w:ascii="Arial" w:eastAsia="Times New Roman" w:hAnsi="Arial" w:cs="Times New Roman"/>
          <w:b/>
          <w:bCs/>
          <w:sz w:val="36"/>
          <w:szCs w:val="36"/>
        </w:rPr>
        <w:t>Its Trustees and Advisors</w:t>
      </w:r>
    </w:p>
    <w:p w14:paraId="2807FED1" w14:textId="337CD7CD" w:rsidR="004C1B3D" w:rsidRPr="001D135E" w:rsidRDefault="004C1B3D" w:rsidP="004C1B3D">
      <w:pPr>
        <w:rPr>
          <w:rFonts w:ascii="Arial" w:hAnsi="Arial" w:cs="Arial"/>
          <w:sz w:val="28"/>
          <w:szCs w:val="28"/>
        </w:rPr>
      </w:pPr>
      <w:r w:rsidRPr="001D135E">
        <w:rPr>
          <w:rFonts w:ascii="Arial" w:hAnsi="Arial" w:cs="Arial"/>
          <w:sz w:val="28"/>
          <w:szCs w:val="28"/>
        </w:rPr>
        <w:t>The trustees, who are also the directors for the purposes of company law, present their annual report and the financial statements of the charitable company for the year ended 31 March 202</w:t>
      </w:r>
      <w:r>
        <w:rPr>
          <w:rFonts w:ascii="Arial" w:hAnsi="Arial" w:cs="Arial"/>
          <w:sz w:val="28"/>
          <w:szCs w:val="28"/>
        </w:rPr>
        <w:t>2</w:t>
      </w:r>
      <w:r w:rsidRPr="001D135E">
        <w:rPr>
          <w:rFonts w:ascii="Arial" w:hAnsi="Arial" w:cs="Arial"/>
          <w:sz w:val="28"/>
          <w:szCs w:val="28"/>
        </w:rPr>
        <w:t>.</w:t>
      </w:r>
    </w:p>
    <w:p w14:paraId="55C74DA6" w14:textId="77777777" w:rsidR="004C1B3D" w:rsidRPr="001D135E" w:rsidRDefault="004C1B3D" w:rsidP="004C1B3D">
      <w:pPr>
        <w:rPr>
          <w:rFonts w:ascii="Arial" w:hAnsi="Arial" w:cs="Arial"/>
          <w:sz w:val="28"/>
          <w:szCs w:val="28"/>
        </w:rPr>
      </w:pPr>
      <w:r w:rsidRPr="001D135E">
        <w:rPr>
          <w:rFonts w:ascii="Arial" w:hAnsi="Arial" w:cs="Arial"/>
          <w:b/>
          <w:bCs/>
          <w:sz w:val="28"/>
          <w:szCs w:val="28"/>
        </w:rPr>
        <w:t>Registered charity name</w:t>
      </w:r>
      <w:r w:rsidRPr="001D135E">
        <w:rPr>
          <w:rFonts w:ascii="Arial" w:hAnsi="Arial" w:cs="Arial"/>
          <w:sz w:val="28"/>
          <w:szCs w:val="28"/>
        </w:rPr>
        <w:tab/>
        <w:t>Visionary – linking local sight loss charities</w:t>
      </w:r>
    </w:p>
    <w:p w14:paraId="59FABC35" w14:textId="77777777" w:rsidR="004C1B3D" w:rsidRDefault="004C1B3D" w:rsidP="004C1B3D">
      <w:pPr>
        <w:rPr>
          <w:rFonts w:ascii="Arial" w:hAnsi="Arial" w:cs="Arial"/>
          <w:sz w:val="28"/>
          <w:szCs w:val="28"/>
        </w:rPr>
      </w:pPr>
      <w:r w:rsidRPr="001D135E">
        <w:rPr>
          <w:rFonts w:ascii="Arial" w:hAnsi="Arial" w:cs="Arial"/>
          <w:b/>
          <w:bCs/>
          <w:sz w:val="28"/>
          <w:szCs w:val="28"/>
        </w:rPr>
        <w:t>Registered charity no.</w:t>
      </w:r>
      <w:r w:rsidRPr="001D135E">
        <w:rPr>
          <w:rFonts w:ascii="Arial" w:hAnsi="Arial" w:cs="Arial"/>
          <w:sz w:val="28"/>
          <w:szCs w:val="28"/>
        </w:rPr>
        <w:t xml:space="preserve"> </w:t>
      </w:r>
      <w:r w:rsidRPr="001D135E">
        <w:rPr>
          <w:rFonts w:ascii="Arial" w:hAnsi="Arial" w:cs="Arial"/>
          <w:sz w:val="28"/>
          <w:szCs w:val="28"/>
        </w:rPr>
        <w:tab/>
        <w:t>1135360</w:t>
      </w:r>
      <w:r w:rsidRPr="001D135E">
        <w:rPr>
          <w:rFonts w:ascii="Arial" w:hAnsi="Arial" w:cs="Arial"/>
          <w:sz w:val="28"/>
          <w:szCs w:val="28"/>
        </w:rPr>
        <w:tab/>
      </w:r>
    </w:p>
    <w:p w14:paraId="03133478" w14:textId="77777777" w:rsidR="004C1B3D" w:rsidRPr="001D135E" w:rsidRDefault="004C1B3D" w:rsidP="004C1B3D">
      <w:pPr>
        <w:rPr>
          <w:rFonts w:ascii="Arial" w:hAnsi="Arial" w:cs="Arial"/>
          <w:sz w:val="28"/>
          <w:szCs w:val="28"/>
        </w:rPr>
      </w:pPr>
      <w:r w:rsidRPr="001D135E">
        <w:rPr>
          <w:rFonts w:ascii="Arial" w:hAnsi="Arial" w:cs="Arial"/>
          <w:b/>
          <w:bCs/>
          <w:sz w:val="28"/>
          <w:szCs w:val="28"/>
        </w:rPr>
        <w:t>OSCR charity no.</w:t>
      </w:r>
      <w:r>
        <w:rPr>
          <w:rFonts w:ascii="Arial" w:hAnsi="Arial" w:cs="Arial"/>
          <w:sz w:val="28"/>
          <w:szCs w:val="28"/>
        </w:rPr>
        <w:tab/>
      </w:r>
      <w:r>
        <w:rPr>
          <w:rFonts w:ascii="Arial" w:hAnsi="Arial" w:cs="Arial"/>
          <w:sz w:val="28"/>
          <w:szCs w:val="28"/>
        </w:rPr>
        <w:tab/>
      </w:r>
      <w:r w:rsidRPr="001D135E">
        <w:rPr>
          <w:rFonts w:ascii="Arial" w:hAnsi="Arial" w:cs="Arial"/>
          <w:sz w:val="28"/>
          <w:szCs w:val="28"/>
        </w:rPr>
        <w:t>SC044163</w:t>
      </w:r>
    </w:p>
    <w:p w14:paraId="12D092B3" w14:textId="77777777" w:rsidR="004C1B3D" w:rsidRPr="001D135E" w:rsidRDefault="004C1B3D" w:rsidP="004C1B3D">
      <w:pPr>
        <w:rPr>
          <w:rFonts w:ascii="Arial" w:hAnsi="Arial" w:cs="Arial"/>
          <w:sz w:val="28"/>
          <w:szCs w:val="28"/>
        </w:rPr>
      </w:pPr>
      <w:r w:rsidRPr="001D135E">
        <w:rPr>
          <w:rFonts w:ascii="Arial" w:hAnsi="Arial" w:cs="Arial"/>
          <w:b/>
          <w:bCs/>
          <w:sz w:val="28"/>
          <w:szCs w:val="28"/>
        </w:rPr>
        <w:t>Company registration no</w:t>
      </w:r>
      <w:r w:rsidRPr="001D135E">
        <w:rPr>
          <w:rFonts w:ascii="Arial" w:hAnsi="Arial" w:cs="Arial"/>
          <w:sz w:val="28"/>
          <w:szCs w:val="28"/>
        </w:rPr>
        <w:t>.</w:t>
      </w:r>
      <w:r w:rsidRPr="001D135E">
        <w:rPr>
          <w:rFonts w:ascii="Arial" w:hAnsi="Arial" w:cs="Arial"/>
          <w:sz w:val="28"/>
          <w:szCs w:val="28"/>
        </w:rPr>
        <w:tab/>
        <w:t>07185372</w:t>
      </w:r>
      <w:r w:rsidRPr="001D135E">
        <w:rPr>
          <w:rFonts w:ascii="Arial" w:hAnsi="Arial" w:cs="Arial"/>
          <w:sz w:val="28"/>
          <w:szCs w:val="28"/>
        </w:rPr>
        <w:tab/>
        <w:t xml:space="preserve"> </w:t>
      </w:r>
    </w:p>
    <w:p w14:paraId="66988BDC" w14:textId="77777777" w:rsidR="004C1B3D" w:rsidRDefault="004C1B3D" w:rsidP="004C1B3D">
      <w:pPr>
        <w:spacing w:after="0"/>
        <w:rPr>
          <w:rFonts w:ascii="Arial" w:hAnsi="Arial" w:cs="Arial"/>
          <w:sz w:val="28"/>
          <w:szCs w:val="28"/>
        </w:rPr>
      </w:pPr>
      <w:r w:rsidRPr="001D135E">
        <w:rPr>
          <w:rFonts w:ascii="Arial" w:hAnsi="Arial" w:cs="Arial"/>
          <w:b/>
          <w:bCs/>
          <w:sz w:val="28"/>
          <w:szCs w:val="28"/>
        </w:rPr>
        <w:t>Registered office</w:t>
      </w:r>
      <w:r w:rsidRPr="001D135E">
        <w:rPr>
          <w:rFonts w:ascii="Arial" w:hAnsi="Arial" w:cs="Arial"/>
          <w:b/>
          <w:bCs/>
          <w:sz w:val="28"/>
          <w:szCs w:val="28"/>
        </w:rPr>
        <w:tab/>
      </w:r>
      <w:r>
        <w:rPr>
          <w:rFonts w:ascii="Arial" w:hAnsi="Arial" w:cs="Arial"/>
          <w:sz w:val="28"/>
          <w:szCs w:val="28"/>
        </w:rPr>
        <w:tab/>
        <w:t xml:space="preserve">First Floor, </w:t>
      </w:r>
    </w:p>
    <w:p w14:paraId="053A558F" w14:textId="77777777" w:rsidR="004C1B3D" w:rsidRDefault="004C1B3D" w:rsidP="004C1B3D">
      <w:pPr>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3 Queen Square, </w:t>
      </w:r>
    </w:p>
    <w:p w14:paraId="29F1123D" w14:textId="77777777" w:rsidR="004C1B3D" w:rsidRPr="001D135E" w:rsidRDefault="004C1B3D" w:rsidP="004C1B3D">
      <w:pPr>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London, WC1N 3AR</w:t>
      </w:r>
    </w:p>
    <w:p w14:paraId="205565FC" w14:textId="77777777" w:rsidR="004C1B3D" w:rsidRDefault="004C1B3D" w:rsidP="004C1B3D">
      <w:pPr>
        <w:spacing w:after="0"/>
        <w:rPr>
          <w:rFonts w:ascii="Arial" w:hAnsi="Arial" w:cs="Arial"/>
          <w:b/>
          <w:bCs/>
          <w:sz w:val="28"/>
          <w:szCs w:val="28"/>
        </w:rPr>
      </w:pPr>
    </w:p>
    <w:p w14:paraId="07363464" w14:textId="77777777" w:rsidR="004C1B3D" w:rsidRPr="001D135E" w:rsidRDefault="004C1B3D" w:rsidP="004C1B3D">
      <w:pPr>
        <w:spacing w:after="0"/>
        <w:rPr>
          <w:rFonts w:ascii="Arial" w:hAnsi="Arial" w:cs="Arial"/>
          <w:sz w:val="28"/>
          <w:szCs w:val="28"/>
        </w:rPr>
      </w:pPr>
      <w:r w:rsidRPr="001D135E">
        <w:rPr>
          <w:rFonts w:ascii="Arial" w:hAnsi="Arial" w:cs="Arial"/>
          <w:b/>
          <w:bCs/>
          <w:sz w:val="28"/>
          <w:szCs w:val="28"/>
        </w:rPr>
        <w:t>President</w:t>
      </w:r>
      <w:r w:rsidRPr="001D135E">
        <w:rPr>
          <w:rFonts w:ascii="Arial" w:hAnsi="Arial" w:cs="Arial"/>
          <w:sz w:val="28"/>
          <w:szCs w:val="28"/>
        </w:rPr>
        <w:tab/>
      </w:r>
      <w:r w:rsidRPr="001D135E">
        <w:rPr>
          <w:rFonts w:ascii="Arial" w:hAnsi="Arial" w:cs="Arial"/>
          <w:sz w:val="28"/>
          <w:szCs w:val="28"/>
        </w:rPr>
        <w:tab/>
      </w:r>
      <w:r w:rsidRPr="001D135E">
        <w:rPr>
          <w:rFonts w:ascii="Arial" w:hAnsi="Arial" w:cs="Arial"/>
          <w:sz w:val="28"/>
          <w:szCs w:val="28"/>
        </w:rPr>
        <w:tab/>
        <w:t xml:space="preserve">   </w:t>
      </w:r>
      <w:r w:rsidRPr="001D135E">
        <w:rPr>
          <w:rFonts w:ascii="Arial" w:hAnsi="Arial" w:cs="Arial"/>
          <w:sz w:val="28"/>
          <w:szCs w:val="28"/>
        </w:rPr>
        <w:tab/>
        <w:t xml:space="preserve">Lord Low of Dalston, CBE </w:t>
      </w:r>
    </w:p>
    <w:p w14:paraId="45848A83" w14:textId="77777777" w:rsidR="004C1B3D" w:rsidRDefault="004C1B3D" w:rsidP="004C1B3D">
      <w:pPr>
        <w:rPr>
          <w:rFonts w:ascii="Arial" w:hAnsi="Arial" w:cs="Arial"/>
          <w:b/>
          <w:bCs/>
          <w:sz w:val="28"/>
          <w:szCs w:val="28"/>
        </w:rPr>
      </w:pPr>
    </w:p>
    <w:p w14:paraId="08C2A78C" w14:textId="77777777" w:rsidR="004C1B3D" w:rsidRPr="00604384" w:rsidRDefault="004C1B3D" w:rsidP="004C1B3D">
      <w:pPr>
        <w:rPr>
          <w:rFonts w:ascii="Arial" w:hAnsi="Arial" w:cs="Arial"/>
          <w:b/>
          <w:bCs/>
          <w:sz w:val="28"/>
          <w:szCs w:val="28"/>
        </w:rPr>
      </w:pPr>
      <w:r w:rsidRPr="00604384">
        <w:rPr>
          <w:rFonts w:ascii="Arial" w:hAnsi="Arial" w:cs="Arial"/>
          <w:b/>
          <w:bCs/>
          <w:sz w:val="28"/>
          <w:szCs w:val="28"/>
        </w:rPr>
        <w:t>Visionary Trustee Board</w:t>
      </w:r>
    </w:p>
    <w:p w14:paraId="2EA2652D" w14:textId="77777777" w:rsidR="004C1B3D" w:rsidRPr="00604384" w:rsidRDefault="004C1B3D" w:rsidP="004C1B3D">
      <w:pPr>
        <w:spacing w:after="0"/>
        <w:rPr>
          <w:rFonts w:ascii="Arial" w:hAnsi="Arial" w:cs="Arial"/>
          <w:sz w:val="28"/>
          <w:szCs w:val="28"/>
        </w:rPr>
      </w:pPr>
      <w:r w:rsidRPr="00604384">
        <w:rPr>
          <w:rFonts w:ascii="Arial" w:hAnsi="Arial" w:cs="Arial"/>
          <w:sz w:val="28"/>
          <w:szCs w:val="28"/>
        </w:rPr>
        <w:t>Owen Williams                     </w:t>
      </w:r>
      <w:r>
        <w:rPr>
          <w:rFonts w:ascii="Arial" w:hAnsi="Arial" w:cs="Arial"/>
          <w:sz w:val="28"/>
          <w:szCs w:val="28"/>
        </w:rPr>
        <w:tab/>
      </w:r>
      <w:r w:rsidRPr="00604384">
        <w:rPr>
          <w:rFonts w:ascii="Arial" w:hAnsi="Arial" w:cs="Arial"/>
          <w:sz w:val="28"/>
          <w:szCs w:val="28"/>
        </w:rPr>
        <w:t>(Chair)</w:t>
      </w:r>
    </w:p>
    <w:p w14:paraId="2710357B" w14:textId="77777777" w:rsidR="004C1B3D" w:rsidRPr="00604384" w:rsidRDefault="004C1B3D" w:rsidP="004C1B3D">
      <w:pPr>
        <w:spacing w:after="0"/>
        <w:rPr>
          <w:rFonts w:ascii="Arial" w:hAnsi="Arial" w:cs="Arial"/>
          <w:sz w:val="28"/>
          <w:szCs w:val="28"/>
        </w:rPr>
      </w:pPr>
      <w:r w:rsidRPr="00604384">
        <w:rPr>
          <w:rFonts w:ascii="Arial" w:hAnsi="Arial" w:cs="Arial"/>
          <w:sz w:val="28"/>
          <w:szCs w:val="28"/>
        </w:rPr>
        <w:t xml:space="preserve">Michael Conroy                     </w:t>
      </w:r>
      <w:r>
        <w:rPr>
          <w:rFonts w:ascii="Arial" w:hAnsi="Arial" w:cs="Arial"/>
          <w:sz w:val="28"/>
          <w:szCs w:val="28"/>
        </w:rPr>
        <w:tab/>
      </w:r>
      <w:r w:rsidRPr="00604384">
        <w:rPr>
          <w:rFonts w:ascii="Arial" w:hAnsi="Arial" w:cs="Arial"/>
          <w:sz w:val="28"/>
          <w:szCs w:val="28"/>
        </w:rPr>
        <w:t>(Vice Chair)</w:t>
      </w:r>
    </w:p>
    <w:p w14:paraId="33E08A20" w14:textId="77777777" w:rsidR="004C1B3D" w:rsidRPr="00604384" w:rsidRDefault="004C1B3D" w:rsidP="004C1B3D">
      <w:pPr>
        <w:spacing w:after="0"/>
        <w:rPr>
          <w:rFonts w:ascii="Arial" w:hAnsi="Arial" w:cs="Arial"/>
          <w:sz w:val="28"/>
          <w:szCs w:val="28"/>
        </w:rPr>
      </w:pPr>
      <w:r w:rsidRPr="00604384">
        <w:rPr>
          <w:rFonts w:ascii="Arial" w:hAnsi="Arial" w:cs="Arial"/>
          <w:sz w:val="28"/>
          <w:szCs w:val="28"/>
        </w:rPr>
        <w:t>Stuart Clayton                      </w:t>
      </w:r>
      <w:r>
        <w:rPr>
          <w:rFonts w:ascii="Arial" w:hAnsi="Arial" w:cs="Arial"/>
          <w:sz w:val="28"/>
          <w:szCs w:val="28"/>
        </w:rPr>
        <w:tab/>
      </w:r>
      <w:r w:rsidRPr="00604384">
        <w:rPr>
          <w:rFonts w:ascii="Arial" w:hAnsi="Arial" w:cs="Arial"/>
          <w:sz w:val="28"/>
          <w:szCs w:val="28"/>
        </w:rPr>
        <w:t>(retired March 2022)</w:t>
      </w:r>
    </w:p>
    <w:p w14:paraId="481FAA51" w14:textId="77777777" w:rsidR="004C1B3D" w:rsidRPr="00604384" w:rsidRDefault="004C1B3D" w:rsidP="004C1B3D">
      <w:pPr>
        <w:spacing w:after="0"/>
        <w:rPr>
          <w:rFonts w:ascii="Arial" w:hAnsi="Arial" w:cs="Arial"/>
          <w:sz w:val="28"/>
          <w:szCs w:val="28"/>
        </w:rPr>
      </w:pPr>
      <w:proofErr w:type="spellStart"/>
      <w:r w:rsidRPr="00604384">
        <w:rPr>
          <w:rFonts w:ascii="Arial" w:hAnsi="Arial" w:cs="Arial"/>
          <w:sz w:val="28"/>
          <w:szCs w:val="28"/>
        </w:rPr>
        <w:t>Arash</w:t>
      </w:r>
      <w:proofErr w:type="spellEnd"/>
      <w:r w:rsidRPr="00604384">
        <w:rPr>
          <w:rFonts w:ascii="Arial" w:hAnsi="Arial" w:cs="Arial"/>
          <w:sz w:val="28"/>
          <w:szCs w:val="28"/>
        </w:rPr>
        <w:t xml:space="preserve"> </w:t>
      </w:r>
      <w:proofErr w:type="spellStart"/>
      <w:r w:rsidRPr="00604384">
        <w:rPr>
          <w:rFonts w:ascii="Arial" w:hAnsi="Arial" w:cs="Arial"/>
          <w:sz w:val="28"/>
          <w:szCs w:val="28"/>
        </w:rPr>
        <w:t>Andalibi</w:t>
      </w:r>
      <w:proofErr w:type="spellEnd"/>
      <w:r w:rsidRPr="00604384">
        <w:rPr>
          <w:rFonts w:ascii="Arial" w:hAnsi="Arial" w:cs="Arial"/>
          <w:sz w:val="28"/>
          <w:szCs w:val="28"/>
        </w:rPr>
        <w:t>-Abadan        </w:t>
      </w:r>
      <w:r>
        <w:rPr>
          <w:rFonts w:ascii="Arial" w:hAnsi="Arial" w:cs="Arial"/>
          <w:sz w:val="28"/>
          <w:szCs w:val="28"/>
        </w:rPr>
        <w:tab/>
      </w:r>
      <w:r w:rsidRPr="00604384">
        <w:rPr>
          <w:rFonts w:ascii="Arial" w:hAnsi="Arial" w:cs="Arial"/>
          <w:sz w:val="28"/>
          <w:szCs w:val="28"/>
        </w:rPr>
        <w:t>(appointed December 2021)</w:t>
      </w:r>
    </w:p>
    <w:p w14:paraId="01D5C437" w14:textId="77777777" w:rsidR="004C1B3D" w:rsidRPr="00604384" w:rsidRDefault="004C1B3D" w:rsidP="004C1B3D">
      <w:pPr>
        <w:spacing w:after="0"/>
        <w:rPr>
          <w:rFonts w:ascii="Arial" w:hAnsi="Arial" w:cs="Arial"/>
          <w:sz w:val="28"/>
          <w:szCs w:val="28"/>
        </w:rPr>
      </w:pPr>
      <w:proofErr w:type="spellStart"/>
      <w:r w:rsidRPr="00604384">
        <w:rPr>
          <w:rFonts w:ascii="Arial" w:hAnsi="Arial" w:cs="Arial"/>
          <w:sz w:val="28"/>
          <w:szCs w:val="28"/>
        </w:rPr>
        <w:t>Arwyn</w:t>
      </w:r>
      <w:proofErr w:type="spellEnd"/>
      <w:r w:rsidRPr="00604384">
        <w:rPr>
          <w:rFonts w:ascii="Arial" w:hAnsi="Arial" w:cs="Arial"/>
          <w:sz w:val="28"/>
          <w:szCs w:val="28"/>
        </w:rPr>
        <w:t xml:space="preserve"> Jones                        </w:t>
      </w:r>
      <w:r>
        <w:rPr>
          <w:rFonts w:ascii="Arial" w:hAnsi="Arial" w:cs="Arial"/>
          <w:sz w:val="28"/>
          <w:szCs w:val="28"/>
        </w:rPr>
        <w:tab/>
      </w:r>
      <w:r w:rsidRPr="00604384">
        <w:rPr>
          <w:rFonts w:ascii="Arial" w:hAnsi="Arial" w:cs="Arial"/>
          <w:sz w:val="28"/>
          <w:szCs w:val="28"/>
        </w:rPr>
        <w:t>(retired February 2022)</w:t>
      </w:r>
    </w:p>
    <w:p w14:paraId="00D51CD8" w14:textId="77777777" w:rsidR="004C1B3D" w:rsidRPr="00604384" w:rsidRDefault="004C1B3D" w:rsidP="004C1B3D">
      <w:pPr>
        <w:spacing w:after="0"/>
        <w:rPr>
          <w:rFonts w:ascii="Arial" w:hAnsi="Arial" w:cs="Arial"/>
          <w:sz w:val="28"/>
          <w:szCs w:val="28"/>
        </w:rPr>
      </w:pPr>
      <w:r w:rsidRPr="00604384">
        <w:rPr>
          <w:rFonts w:ascii="Arial" w:hAnsi="Arial" w:cs="Arial"/>
          <w:sz w:val="28"/>
          <w:szCs w:val="28"/>
        </w:rPr>
        <w:t>Graham Findlay </w:t>
      </w:r>
    </w:p>
    <w:p w14:paraId="0AC03A0E" w14:textId="77777777" w:rsidR="004C1B3D" w:rsidRPr="00604384" w:rsidRDefault="004C1B3D" w:rsidP="004C1B3D">
      <w:pPr>
        <w:spacing w:after="0"/>
        <w:rPr>
          <w:rFonts w:ascii="Arial" w:hAnsi="Arial" w:cs="Arial"/>
          <w:sz w:val="28"/>
          <w:szCs w:val="28"/>
        </w:rPr>
      </w:pPr>
      <w:r w:rsidRPr="00604384">
        <w:rPr>
          <w:rFonts w:ascii="Arial" w:hAnsi="Arial" w:cs="Arial"/>
          <w:sz w:val="28"/>
          <w:szCs w:val="28"/>
        </w:rPr>
        <w:t>Mark Upton                          </w:t>
      </w:r>
      <w:r>
        <w:rPr>
          <w:rFonts w:ascii="Arial" w:hAnsi="Arial" w:cs="Arial"/>
          <w:sz w:val="28"/>
          <w:szCs w:val="28"/>
        </w:rPr>
        <w:tab/>
      </w:r>
      <w:r w:rsidRPr="00604384">
        <w:rPr>
          <w:rFonts w:ascii="Arial" w:hAnsi="Arial" w:cs="Arial"/>
          <w:sz w:val="28"/>
          <w:szCs w:val="28"/>
        </w:rPr>
        <w:t>(appointed December 2021)</w:t>
      </w:r>
    </w:p>
    <w:p w14:paraId="0B7FDC50" w14:textId="77777777" w:rsidR="004C1B3D" w:rsidRPr="00604384" w:rsidRDefault="004C1B3D" w:rsidP="004C1B3D">
      <w:pPr>
        <w:spacing w:after="0"/>
        <w:rPr>
          <w:rFonts w:ascii="Arial" w:hAnsi="Arial" w:cs="Arial"/>
          <w:sz w:val="28"/>
          <w:szCs w:val="28"/>
        </w:rPr>
      </w:pPr>
      <w:r w:rsidRPr="00604384">
        <w:rPr>
          <w:rFonts w:ascii="Arial" w:hAnsi="Arial" w:cs="Arial"/>
          <w:sz w:val="28"/>
          <w:szCs w:val="28"/>
        </w:rPr>
        <w:t>Philip Mills                            </w:t>
      </w:r>
      <w:r>
        <w:rPr>
          <w:rFonts w:ascii="Arial" w:hAnsi="Arial" w:cs="Arial"/>
          <w:sz w:val="28"/>
          <w:szCs w:val="28"/>
        </w:rPr>
        <w:tab/>
      </w:r>
      <w:r w:rsidRPr="00604384">
        <w:rPr>
          <w:rFonts w:ascii="Arial" w:hAnsi="Arial" w:cs="Arial"/>
          <w:sz w:val="28"/>
          <w:szCs w:val="28"/>
        </w:rPr>
        <w:t>(appointed December 2021)</w:t>
      </w:r>
    </w:p>
    <w:p w14:paraId="43339660" w14:textId="77777777" w:rsidR="004C1B3D" w:rsidRPr="00604384" w:rsidRDefault="004C1B3D" w:rsidP="004C1B3D">
      <w:pPr>
        <w:spacing w:after="0"/>
        <w:rPr>
          <w:rFonts w:ascii="Arial" w:hAnsi="Arial" w:cs="Arial"/>
          <w:sz w:val="28"/>
          <w:szCs w:val="28"/>
        </w:rPr>
      </w:pPr>
      <w:r w:rsidRPr="00604384">
        <w:rPr>
          <w:rFonts w:ascii="Arial" w:hAnsi="Arial" w:cs="Arial"/>
          <w:sz w:val="28"/>
          <w:szCs w:val="28"/>
        </w:rPr>
        <w:t>Philippa Crowther  </w:t>
      </w:r>
    </w:p>
    <w:p w14:paraId="2D1CBE71" w14:textId="77777777" w:rsidR="004C1B3D" w:rsidRPr="0099543A" w:rsidRDefault="004C1B3D" w:rsidP="004C1B3D">
      <w:pPr>
        <w:spacing w:after="0"/>
        <w:rPr>
          <w:rFonts w:ascii="Arial" w:hAnsi="Arial" w:cs="Arial"/>
          <w:sz w:val="28"/>
          <w:szCs w:val="28"/>
        </w:rPr>
      </w:pPr>
      <w:r w:rsidRPr="00604384">
        <w:rPr>
          <w:rFonts w:ascii="Arial" w:hAnsi="Arial" w:cs="Arial"/>
          <w:sz w:val="28"/>
          <w:szCs w:val="28"/>
        </w:rPr>
        <w:t xml:space="preserve">Susan </w:t>
      </w:r>
      <w:proofErr w:type="spellStart"/>
      <w:r w:rsidRPr="0099543A">
        <w:rPr>
          <w:rFonts w:ascii="Arial" w:hAnsi="Arial" w:cs="Arial"/>
          <w:sz w:val="28"/>
          <w:szCs w:val="28"/>
        </w:rPr>
        <w:t>Hoath</w:t>
      </w:r>
      <w:proofErr w:type="spellEnd"/>
      <w:r w:rsidRPr="0099543A">
        <w:rPr>
          <w:rFonts w:ascii="Arial" w:hAnsi="Arial" w:cs="Arial"/>
          <w:sz w:val="28"/>
          <w:szCs w:val="28"/>
        </w:rPr>
        <w:t xml:space="preserve">                         </w:t>
      </w:r>
      <w:r w:rsidRPr="0099543A">
        <w:rPr>
          <w:rFonts w:ascii="Arial" w:hAnsi="Arial" w:cs="Arial"/>
          <w:sz w:val="28"/>
          <w:szCs w:val="28"/>
        </w:rPr>
        <w:tab/>
        <w:t>(appointed December 2021)</w:t>
      </w:r>
    </w:p>
    <w:p w14:paraId="42C2D1BD" w14:textId="77777777" w:rsidR="004C1B3D" w:rsidRPr="0099543A" w:rsidRDefault="004C1B3D" w:rsidP="004C1B3D">
      <w:pPr>
        <w:spacing w:after="0"/>
        <w:rPr>
          <w:rFonts w:ascii="Arial" w:hAnsi="Arial" w:cs="Arial"/>
          <w:sz w:val="28"/>
          <w:szCs w:val="28"/>
        </w:rPr>
      </w:pPr>
      <w:r w:rsidRPr="0099543A">
        <w:rPr>
          <w:rFonts w:ascii="Arial" w:hAnsi="Arial" w:cs="Arial"/>
          <w:sz w:val="28"/>
          <w:szCs w:val="28"/>
        </w:rPr>
        <w:t xml:space="preserve">Tom Harte                             </w:t>
      </w:r>
      <w:r w:rsidRPr="0099543A">
        <w:rPr>
          <w:rFonts w:ascii="Arial" w:hAnsi="Arial" w:cs="Arial"/>
          <w:sz w:val="28"/>
          <w:szCs w:val="28"/>
        </w:rPr>
        <w:tab/>
        <w:t>(appointed December 2021)</w:t>
      </w:r>
    </w:p>
    <w:p w14:paraId="46F50D96" w14:textId="0322331D" w:rsidR="004C1B3D" w:rsidRDefault="004C1B3D" w:rsidP="004C1B3D">
      <w:pPr>
        <w:spacing w:after="0"/>
        <w:rPr>
          <w:rFonts w:ascii="Arial" w:hAnsi="Arial" w:cs="Arial"/>
          <w:sz w:val="28"/>
          <w:szCs w:val="28"/>
        </w:rPr>
      </w:pPr>
      <w:proofErr w:type="spellStart"/>
      <w:r w:rsidRPr="0099543A">
        <w:rPr>
          <w:rFonts w:ascii="Arial" w:hAnsi="Arial" w:cs="Arial"/>
          <w:sz w:val="28"/>
          <w:szCs w:val="28"/>
        </w:rPr>
        <w:t>Shahina</w:t>
      </w:r>
      <w:proofErr w:type="spellEnd"/>
      <w:r w:rsidRPr="0099543A">
        <w:rPr>
          <w:rFonts w:ascii="Arial" w:hAnsi="Arial" w:cs="Arial"/>
          <w:sz w:val="28"/>
          <w:szCs w:val="28"/>
        </w:rPr>
        <w:t xml:space="preserve"> </w:t>
      </w:r>
      <w:proofErr w:type="spellStart"/>
      <w:r w:rsidRPr="0099543A">
        <w:rPr>
          <w:rFonts w:ascii="Arial" w:hAnsi="Arial" w:cs="Arial"/>
          <w:sz w:val="28"/>
          <w:szCs w:val="28"/>
        </w:rPr>
        <w:t>Pardhan</w:t>
      </w:r>
      <w:proofErr w:type="spellEnd"/>
      <w:r w:rsidRPr="0099543A">
        <w:rPr>
          <w:rFonts w:ascii="Arial" w:hAnsi="Arial" w:cs="Arial"/>
          <w:sz w:val="28"/>
          <w:szCs w:val="28"/>
        </w:rPr>
        <w:tab/>
      </w:r>
      <w:r w:rsidRPr="0099543A">
        <w:rPr>
          <w:rFonts w:ascii="Arial" w:hAnsi="Arial" w:cs="Arial"/>
          <w:sz w:val="28"/>
          <w:szCs w:val="28"/>
        </w:rPr>
        <w:tab/>
        <w:t>(appointed May 2022)</w:t>
      </w:r>
    </w:p>
    <w:p w14:paraId="520F952F" w14:textId="77777777" w:rsidR="007B0770" w:rsidRPr="00604384" w:rsidRDefault="007B0770" w:rsidP="004C1B3D">
      <w:pPr>
        <w:spacing w:after="0"/>
        <w:rPr>
          <w:rFonts w:ascii="Arial" w:hAnsi="Arial" w:cs="Arial"/>
          <w:sz w:val="28"/>
          <w:szCs w:val="28"/>
        </w:rPr>
      </w:pPr>
    </w:p>
    <w:p w14:paraId="17FC7BCB" w14:textId="421709BC" w:rsidR="001D135E" w:rsidRPr="00657367" w:rsidRDefault="001D135E" w:rsidP="001D135E">
      <w:pPr>
        <w:rPr>
          <w:rFonts w:ascii="Arial" w:hAnsi="Arial" w:cs="Arial"/>
          <w:sz w:val="28"/>
          <w:szCs w:val="28"/>
          <w:highlight w:val="yellow"/>
        </w:rPr>
      </w:pPr>
      <w:r w:rsidRPr="00657367">
        <w:rPr>
          <w:rFonts w:ascii="Arial" w:hAnsi="Arial" w:cs="Arial"/>
          <w:sz w:val="28"/>
          <w:szCs w:val="28"/>
          <w:highlight w:val="yellow"/>
        </w:rPr>
        <w:t xml:space="preserve"> </w:t>
      </w:r>
    </w:p>
    <w:p w14:paraId="391981C9" w14:textId="3FB32105" w:rsidR="001D135E" w:rsidRPr="00D93B17" w:rsidRDefault="00D93B17" w:rsidP="00D93B17">
      <w:pPr>
        <w:keepNext/>
        <w:keepLines/>
        <w:pBdr>
          <w:bottom w:val="single" w:sz="24" w:space="9" w:color="BED738"/>
        </w:pBdr>
        <w:spacing w:before="20" w:after="200" w:line="440" w:lineRule="exact"/>
        <w:outlineLvl w:val="1"/>
        <w:rPr>
          <w:rFonts w:ascii="Arial" w:eastAsia="Times New Roman" w:hAnsi="Arial" w:cs="Times New Roman"/>
          <w:b/>
          <w:sz w:val="32"/>
          <w:szCs w:val="32"/>
        </w:rPr>
      </w:pPr>
      <w:r w:rsidRPr="00D93B17">
        <w:rPr>
          <w:rFonts w:ascii="Arial" w:eastAsia="Times New Roman" w:hAnsi="Arial" w:cs="Times New Roman"/>
          <w:b/>
          <w:bCs/>
          <w:sz w:val="32"/>
          <w:szCs w:val="32"/>
        </w:rPr>
        <w:lastRenderedPageBreak/>
        <w:t xml:space="preserve">Reference and Administrative Details of the Charity, </w:t>
      </w:r>
      <w:r w:rsidRPr="0099543A">
        <w:rPr>
          <w:rFonts w:ascii="Arial" w:eastAsia="Times New Roman" w:hAnsi="Arial" w:cs="Times New Roman"/>
          <w:b/>
          <w:bCs/>
          <w:sz w:val="32"/>
          <w:szCs w:val="32"/>
        </w:rPr>
        <w:t>Its Trustees and Advisors</w:t>
      </w:r>
      <w:r w:rsidRPr="00D93B17">
        <w:rPr>
          <w:rFonts w:ascii="Arial" w:eastAsia="Times New Roman" w:hAnsi="Arial" w:cs="Times New Roman"/>
          <w:b/>
          <w:bCs/>
          <w:sz w:val="32"/>
          <w:szCs w:val="32"/>
        </w:rPr>
        <w:t xml:space="preserve"> (continued)</w:t>
      </w:r>
    </w:p>
    <w:p w14:paraId="22F91518" w14:textId="77777777" w:rsidR="00AA0B4F" w:rsidRPr="00657367" w:rsidRDefault="00AA0B4F" w:rsidP="001D135E">
      <w:pPr>
        <w:widowControl w:val="0"/>
        <w:tabs>
          <w:tab w:val="left" w:pos="4063"/>
        </w:tabs>
        <w:autoSpaceDE w:val="0"/>
        <w:autoSpaceDN w:val="0"/>
        <w:adjustRightInd w:val="0"/>
        <w:spacing w:after="0" w:line="240" w:lineRule="auto"/>
        <w:rPr>
          <w:rFonts w:ascii="Arial" w:hAnsi="Arial" w:cs="Arial"/>
          <w:b/>
          <w:bCs/>
          <w:color w:val="3D4E57"/>
          <w:sz w:val="16"/>
          <w:szCs w:val="16"/>
          <w:highlight w:val="yellow"/>
        </w:rPr>
      </w:pPr>
    </w:p>
    <w:p w14:paraId="2418ECC0" w14:textId="5A207E2C" w:rsidR="004C1B3D" w:rsidRPr="00B84A7B" w:rsidRDefault="004C1B3D" w:rsidP="004C1B3D">
      <w:pPr>
        <w:autoSpaceDE w:val="0"/>
        <w:autoSpaceDN w:val="0"/>
        <w:rPr>
          <w:rFonts w:ascii="Arial" w:hAnsi="Arial" w:cs="Arial"/>
          <w:b/>
          <w:bCs/>
          <w:color w:val="231F20" w:themeColor="text1"/>
          <w:sz w:val="28"/>
          <w:szCs w:val="28"/>
        </w:rPr>
      </w:pPr>
      <w:bookmarkStart w:id="10" w:name="DBG169"/>
      <w:bookmarkStart w:id="11" w:name="DBG170"/>
      <w:bookmarkStart w:id="12" w:name="DBG171"/>
      <w:bookmarkStart w:id="13" w:name="DBG172"/>
      <w:bookmarkStart w:id="14" w:name="DBG174"/>
      <w:bookmarkStart w:id="15" w:name="DBG175"/>
      <w:bookmarkStart w:id="16" w:name="DBG176"/>
      <w:bookmarkStart w:id="17" w:name="DBG177"/>
      <w:bookmarkEnd w:id="10"/>
      <w:bookmarkEnd w:id="11"/>
      <w:bookmarkEnd w:id="12"/>
      <w:bookmarkEnd w:id="13"/>
      <w:bookmarkEnd w:id="14"/>
      <w:bookmarkEnd w:id="15"/>
      <w:bookmarkEnd w:id="16"/>
      <w:bookmarkEnd w:id="17"/>
      <w:r w:rsidRPr="00B84A7B">
        <w:rPr>
          <w:rFonts w:ascii="Arial" w:hAnsi="Arial" w:cs="Arial"/>
          <w:b/>
          <w:bCs/>
          <w:color w:val="231F20" w:themeColor="text1"/>
          <w:sz w:val="28"/>
          <w:szCs w:val="28"/>
        </w:rPr>
        <w:t>Finance Committee</w:t>
      </w:r>
    </w:p>
    <w:p w14:paraId="6B3F4209" w14:textId="77777777" w:rsidR="004C1B3D" w:rsidRPr="00604384" w:rsidRDefault="004C1B3D" w:rsidP="004C1B3D">
      <w:pPr>
        <w:autoSpaceDE w:val="0"/>
        <w:autoSpaceDN w:val="0"/>
        <w:spacing w:after="0"/>
        <w:rPr>
          <w:rFonts w:ascii="Arial" w:hAnsi="Arial" w:cs="Arial"/>
          <w:sz w:val="28"/>
          <w:szCs w:val="28"/>
        </w:rPr>
      </w:pPr>
      <w:r w:rsidRPr="00604384">
        <w:rPr>
          <w:rFonts w:ascii="Arial" w:hAnsi="Arial" w:cs="Arial"/>
          <w:sz w:val="28"/>
          <w:szCs w:val="28"/>
        </w:rPr>
        <w:t>Owen Williams</w:t>
      </w:r>
    </w:p>
    <w:p w14:paraId="74D54DA0" w14:textId="77777777" w:rsidR="004C1B3D" w:rsidRPr="00604384" w:rsidRDefault="004C1B3D" w:rsidP="004C1B3D">
      <w:pPr>
        <w:autoSpaceDE w:val="0"/>
        <w:autoSpaceDN w:val="0"/>
        <w:spacing w:after="0"/>
        <w:rPr>
          <w:rFonts w:ascii="Arial" w:hAnsi="Arial" w:cs="Arial"/>
          <w:sz w:val="28"/>
          <w:szCs w:val="28"/>
        </w:rPr>
      </w:pPr>
      <w:r w:rsidRPr="00604384">
        <w:rPr>
          <w:rFonts w:ascii="Arial" w:hAnsi="Arial" w:cs="Arial"/>
          <w:sz w:val="28"/>
          <w:szCs w:val="28"/>
        </w:rPr>
        <w:t>Fiona Sandford</w:t>
      </w:r>
    </w:p>
    <w:p w14:paraId="360FE4CB" w14:textId="77777777" w:rsidR="004C1B3D" w:rsidRPr="0099543A" w:rsidRDefault="004C1B3D" w:rsidP="004C1B3D">
      <w:pPr>
        <w:autoSpaceDE w:val="0"/>
        <w:autoSpaceDN w:val="0"/>
        <w:spacing w:after="0"/>
        <w:rPr>
          <w:rFonts w:ascii="Arial" w:hAnsi="Arial" w:cs="Arial"/>
          <w:sz w:val="28"/>
          <w:szCs w:val="28"/>
        </w:rPr>
      </w:pPr>
      <w:r w:rsidRPr="0099543A">
        <w:rPr>
          <w:rFonts w:ascii="Arial" w:hAnsi="Arial" w:cs="Arial"/>
          <w:sz w:val="28"/>
          <w:szCs w:val="28"/>
        </w:rPr>
        <w:t>Stuart Clayton     </w:t>
      </w:r>
      <w:r w:rsidRPr="0099543A">
        <w:rPr>
          <w:rFonts w:ascii="Arial" w:hAnsi="Arial" w:cs="Arial"/>
          <w:sz w:val="28"/>
          <w:szCs w:val="28"/>
        </w:rPr>
        <w:tab/>
        <w:t xml:space="preserve">(retired March 2022) </w:t>
      </w:r>
    </w:p>
    <w:p w14:paraId="1AC9085B" w14:textId="77777777" w:rsidR="004C1B3D" w:rsidRPr="0099543A" w:rsidRDefault="004C1B3D" w:rsidP="004C1B3D">
      <w:pPr>
        <w:autoSpaceDE w:val="0"/>
        <w:autoSpaceDN w:val="0"/>
        <w:spacing w:after="0"/>
        <w:rPr>
          <w:rFonts w:ascii="Arial" w:hAnsi="Arial" w:cs="Arial"/>
          <w:sz w:val="28"/>
          <w:szCs w:val="28"/>
        </w:rPr>
      </w:pPr>
      <w:r w:rsidRPr="0099543A">
        <w:rPr>
          <w:rFonts w:ascii="Arial" w:hAnsi="Arial" w:cs="Arial"/>
          <w:sz w:val="28"/>
          <w:szCs w:val="28"/>
        </w:rPr>
        <w:t>Michael Conroy         </w:t>
      </w:r>
      <w:r w:rsidRPr="0099543A">
        <w:rPr>
          <w:rFonts w:ascii="Arial" w:hAnsi="Arial" w:cs="Arial"/>
          <w:sz w:val="28"/>
          <w:szCs w:val="28"/>
        </w:rPr>
        <w:tab/>
        <w:t>(appointed July 2021, stood down April 2022)</w:t>
      </w:r>
    </w:p>
    <w:p w14:paraId="2D523EE9" w14:textId="77777777" w:rsidR="004C1B3D" w:rsidRPr="0099543A" w:rsidRDefault="004C1B3D" w:rsidP="004C1B3D">
      <w:pPr>
        <w:autoSpaceDE w:val="0"/>
        <w:autoSpaceDN w:val="0"/>
        <w:spacing w:after="0"/>
        <w:rPr>
          <w:rFonts w:ascii="Arial" w:hAnsi="Arial" w:cs="Arial"/>
          <w:sz w:val="28"/>
          <w:szCs w:val="28"/>
        </w:rPr>
      </w:pPr>
      <w:r w:rsidRPr="0099543A">
        <w:rPr>
          <w:rFonts w:ascii="Arial" w:hAnsi="Arial" w:cs="Arial"/>
          <w:sz w:val="28"/>
          <w:szCs w:val="28"/>
        </w:rPr>
        <w:t>Philip Mills                </w:t>
      </w:r>
      <w:r w:rsidRPr="0099543A">
        <w:rPr>
          <w:rFonts w:ascii="Arial" w:hAnsi="Arial" w:cs="Arial"/>
          <w:sz w:val="28"/>
          <w:szCs w:val="28"/>
        </w:rPr>
        <w:tab/>
        <w:t>(appointed January 2022)</w:t>
      </w:r>
    </w:p>
    <w:p w14:paraId="47443ECB" w14:textId="77777777" w:rsidR="004C1B3D" w:rsidRPr="00604384" w:rsidRDefault="004C1B3D" w:rsidP="004C1B3D">
      <w:pPr>
        <w:autoSpaceDE w:val="0"/>
        <w:autoSpaceDN w:val="0"/>
        <w:spacing w:after="0"/>
        <w:rPr>
          <w:rFonts w:ascii="Arial" w:hAnsi="Arial" w:cs="Arial"/>
          <w:sz w:val="28"/>
          <w:szCs w:val="28"/>
        </w:rPr>
      </w:pPr>
      <w:r w:rsidRPr="0099543A">
        <w:rPr>
          <w:rFonts w:ascii="Arial" w:hAnsi="Arial" w:cs="Arial"/>
          <w:sz w:val="28"/>
          <w:szCs w:val="28"/>
        </w:rPr>
        <w:t>Philippa Crowther</w:t>
      </w:r>
      <w:r w:rsidRPr="00604384">
        <w:rPr>
          <w:rFonts w:ascii="Arial" w:hAnsi="Arial" w:cs="Arial"/>
          <w:sz w:val="28"/>
          <w:szCs w:val="28"/>
        </w:rPr>
        <w:t xml:space="preserve">                       </w:t>
      </w:r>
    </w:p>
    <w:p w14:paraId="2029DCE5" w14:textId="77777777" w:rsidR="004C1B3D" w:rsidRPr="0004701E" w:rsidRDefault="004C1B3D" w:rsidP="004C1B3D">
      <w:pPr>
        <w:autoSpaceDE w:val="0"/>
        <w:autoSpaceDN w:val="0"/>
        <w:spacing w:after="0" w:line="240" w:lineRule="auto"/>
        <w:rPr>
          <w:rFonts w:ascii="Arial" w:hAnsi="Arial" w:cs="Arial"/>
          <w:b/>
          <w:bCs/>
          <w:sz w:val="28"/>
          <w:szCs w:val="28"/>
        </w:rPr>
      </w:pPr>
    </w:p>
    <w:p w14:paraId="010C0D4B" w14:textId="77777777" w:rsidR="004C1B3D" w:rsidRPr="0004701E" w:rsidRDefault="004C1B3D" w:rsidP="004C1B3D">
      <w:pPr>
        <w:autoSpaceDE w:val="0"/>
        <w:autoSpaceDN w:val="0"/>
        <w:spacing w:after="0" w:line="240" w:lineRule="auto"/>
        <w:rPr>
          <w:rFonts w:ascii="Arial" w:hAnsi="Arial" w:cs="Arial"/>
          <w:sz w:val="28"/>
          <w:szCs w:val="28"/>
        </w:rPr>
      </w:pPr>
      <w:r w:rsidRPr="0004701E">
        <w:rPr>
          <w:rFonts w:ascii="Arial" w:hAnsi="Arial" w:cs="Arial"/>
          <w:b/>
          <w:bCs/>
          <w:sz w:val="28"/>
          <w:szCs w:val="28"/>
        </w:rPr>
        <w:t>Company Secretary</w:t>
      </w:r>
      <w:r w:rsidRPr="0004701E">
        <w:rPr>
          <w:rFonts w:ascii="Arial" w:hAnsi="Arial" w:cs="Arial"/>
          <w:sz w:val="28"/>
          <w:szCs w:val="28"/>
        </w:rPr>
        <w:t xml:space="preserve">                  </w:t>
      </w:r>
    </w:p>
    <w:p w14:paraId="4666B064" w14:textId="77777777" w:rsidR="004C1B3D" w:rsidRPr="0004701E" w:rsidRDefault="004C1B3D" w:rsidP="004C1B3D">
      <w:pPr>
        <w:autoSpaceDE w:val="0"/>
        <w:autoSpaceDN w:val="0"/>
        <w:spacing w:after="0" w:line="240" w:lineRule="auto"/>
        <w:rPr>
          <w:rFonts w:ascii="Arial" w:hAnsi="Arial" w:cs="Arial"/>
          <w:sz w:val="28"/>
          <w:szCs w:val="28"/>
        </w:rPr>
      </w:pPr>
      <w:r w:rsidRPr="0004701E">
        <w:rPr>
          <w:rFonts w:ascii="Arial" w:hAnsi="Arial" w:cs="Arial"/>
          <w:sz w:val="28"/>
          <w:szCs w:val="28"/>
        </w:rPr>
        <w:t xml:space="preserve">Fiona Sandford                           </w:t>
      </w:r>
    </w:p>
    <w:p w14:paraId="6C89C45E" w14:textId="77777777" w:rsidR="004C1B3D" w:rsidRPr="0004701E" w:rsidRDefault="004C1B3D" w:rsidP="004C1B3D">
      <w:pPr>
        <w:widowControl w:val="0"/>
        <w:tabs>
          <w:tab w:val="left" w:pos="4063"/>
        </w:tabs>
        <w:autoSpaceDE w:val="0"/>
        <w:autoSpaceDN w:val="0"/>
        <w:adjustRightInd w:val="0"/>
        <w:spacing w:after="0" w:line="240" w:lineRule="auto"/>
        <w:rPr>
          <w:rFonts w:ascii="Arial" w:hAnsi="Arial" w:cs="Arial"/>
          <w:sz w:val="16"/>
          <w:szCs w:val="16"/>
        </w:rPr>
      </w:pPr>
    </w:p>
    <w:p w14:paraId="7C3F3FDC" w14:textId="77777777" w:rsidR="004C1B3D" w:rsidRPr="0004701E" w:rsidRDefault="004C1B3D" w:rsidP="004C1B3D">
      <w:pPr>
        <w:widowControl w:val="0"/>
        <w:tabs>
          <w:tab w:val="left" w:pos="4063"/>
        </w:tabs>
        <w:autoSpaceDE w:val="0"/>
        <w:autoSpaceDN w:val="0"/>
        <w:adjustRightInd w:val="0"/>
        <w:spacing w:after="0" w:line="240" w:lineRule="auto"/>
        <w:rPr>
          <w:rFonts w:ascii="Arial" w:hAnsi="Arial" w:cs="Arial"/>
          <w:b/>
          <w:bCs/>
          <w:sz w:val="28"/>
          <w:szCs w:val="28"/>
        </w:rPr>
      </w:pPr>
      <w:r w:rsidRPr="0004701E">
        <w:rPr>
          <w:rFonts w:ascii="Arial" w:hAnsi="Arial" w:cs="Arial"/>
          <w:b/>
          <w:bCs/>
          <w:sz w:val="28"/>
          <w:szCs w:val="28"/>
        </w:rPr>
        <w:t>Senior Management Team</w:t>
      </w:r>
    </w:p>
    <w:p w14:paraId="2181C28D" w14:textId="77777777" w:rsidR="004C1B3D" w:rsidRPr="0004701E" w:rsidRDefault="004C1B3D" w:rsidP="004C1B3D">
      <w:pPr>
        <w:widowControl w:val="0"/>
        <w:tabs>
          <w:tab w:val="left" w:pos="4536"/>
        </w:tabs>
        <w:autoSpaceDE w:val="0"/>
        <w:autoSpaceDN w:val="0"/>
        <w:adjustRightInd w:val="0"/>
        <w:spacing w:after="0" w:line="240" w:lineRule="auto"/>
        <w:ind w:left="4540" w:hanging="4540"/>
        <w:rPr>
          <w:rFonts w:ascii="Arial" w:hAnsi="Arial" w:cs="Arial"/>
          <w:b/>
          <w:sz w:val="28"/>
          <w:szCs w:val="28"/>
        </w:rPr>
      </w:pPr>
    </w:p>
    <w:p w14:paraId="0A1156CB" w14:textId="77777777" w:rsidR="004C1B3D" w:rsidRPr="0004701E" w:rsidRDefault="004C1B3D" w:rsidP="004C1B3D">
      <w:pPr>
        <w:widowControl w:val="0"/>
        <w:tabs>
          <w:tab w:val="left" w:pos="4536"/>
        </w:tabs>
        <w:autoSpaceDE w:val="0"/>
        <w:autoSpaceDN w:val="0"/>
        <w:adjustRightInd w:val="0"/>
        <w:spacing w:after="0" w:line="240" w:lineRule="auto"/>
        <w:ind w:left="4540" w:hanging="4540"/>
        <w:rPr>
          <w:rFonts w:ascii="Arial" w:hAnsi="Arial" w:cs="Arial"/>
          <w:b/>
          <w:sz w:val="28"/>
          <w:szCs w:val="28"/>
        </w:rPr>
      </w:pPr>
      <w:r w:rsidRPr="0004701E">
        <w:rPr>
          <w:rFonts w:ascii="Arial" w:hAnsi="Arial" w:cs="Arial"/>
          <w:b/>
          <w:sz w:val="28"/>
          <w:szCs w:val="28"/>
        </w:rPr>
        <w:t xml:space="preserve">Chief Executive Officer             </w:t>
      </w:r>
    </w:p>
    <w:p w14:paraId="563B6CBB" w14:textId="77777777" w:rsidR="004C1B3D" w:rsidRPr="0004701E" w:rsidRDefault="004C1B3D" w:rsidP="004C1B3D">
      <w:pPr>
        <w:widowControl w:val="0"/>
        <w:tabs>
          <w:tab w:val="left" w:pos="4536"/>
        </w:tabs>
        <w:autoSpaceDE w:val="0"/>
        <w:autoSpaceDN w:val="0"/>
        <w:adjustRightInd w:val="0"/>
        <w:spacing w:after="0" w:line="240" w:lineRule="auto"/>
        <w:ind w:left="4540" w:hanging="4540"/>
        <w:rPr>
          <w:rFonts w:ascii="Arial" w:hAnsi="Arial" w:cs="Arial"/>
          <w:sz w:val="28"/>
          <w:szCs w:val="28"/>
        </w:rPr>
      </w:pPr>
      <w:r w:rsidRPr="0004701E">
        <w:rPr>
          <w:rFonts w:ascii="Arial" w:hAnsi="Arial" w:cs="Arial"/>
          <w:sz w:val="28"/>
          <w:szCs w:val="28"/>
        </w:rPr>
        <w:t xml:space="preserve">Fiona Sandford </w:t>
      </w:r>
    </w:p>
    <w:p w14:paraId="40C72A9C" w14:textId="77777777" w:rsidR="004C1B3D" w:rsidRPr="0004701E" w:rsidRDefault="004C1B3D" w:rsidP="004C1B3D">
      <w:pPr>
        <w:widowControl w:val="0"/>
        <w:tabs>
          <w:tab w:val="left" w:pos="4536"/>
        </w:tabs>
        <w:autoSpaceDE w:val="0"/>
        <w:autoSpaceDN w:val="0"/>
        <w:adjustRightInd w:val="0"/>
        <w:spacing w:after="0" w:line="240" w:lineRule="auto"/>
        <w:ind w:left="4536"/>
        <w:rPr>
          <w:rFonts w:ascii="Arial" w:hAnsi="Arial" w:cs="Arial"/>
          <w:sz w:val="28"/>
          <w:szCs w:val="28"/>
        </w:rPr>
      </w:pPr>
    </w:p>
    <w:p w14:paraId="33BA72FF" w14:textId="77777777" w:rsidR="004C1B3D" w:rsidRPr="0004701E" w:rsidRDefault="004C1B3D" w:rsidP="004C1B3D">
      <w:pPr>
        <w:spacing w:after="0" w:line="240" w:lineRule="auto"/>
        <w:rPr>
          <w:rFonts w:ascii="Arial" w:hAnsi="Arial" w:cs="Arial"/>
          <w:b/>
          <w:bCs/>
          <w:sz w:val="28"/>
          <w:szCs w:val="28"/>
        </w:rPr>
      </w:pPr>
      <w:r w:rsidRPr="0004701E">
        <w:rPr>
          <w:rFonts w:ascii="Arial" w:hAnsi="Arial" w:cs="Arial"/>
          <w:b/>
          <w:bCs/>
          <w:sz w:val="28"/>
          <w:szCs w:val="28"/>
        </w:rPr>
        <w:t xml:space="preserve">Partnership and Innovation Lead </w:t>
      </w:r>
    </w:p>
    <w:p w14:paraId="12DA6FB0" w14:textId="77777777" w:rsidR="004C1B3D" w:rsidRPr="0004701E" w:rsidRDefault="004C1B3D" w:rsidP="004C1B3D">
      <w:pPr>
        <w:spacing w:after="0" w:line="240" w:lineRule="auto"/>
        <w:rPr>
          <w:rFonts w:ascii="Arial" w:hAnsi="Arial" w:cs="Arial"/>
          <w:sz w:val="28"/>
          <w:szCs w:val="28"/>
        </w:rPr>
      </w:pPr>
      <w:r w:rsidRPr="0004701E">
        <w:rPr>
          <w:rFonts w:ascii="Arial" w:hAnsi="Arial" w:cs="Arial"/>
          <w:sz w:val="28"/>
          <w:szCs w:val="28"/>
        </w:rPr>
        <w:t xml:space="preserve">Sarah Halliwell </w:t>
      </w:r>
    </w:p>
    <w:p w14:paraId="60FB7E9D" w14:textId="77777777" w:rsidR="004C1B3D" w:rsidRPr="0004701E" w:rsidRDefault="004C1B3D" w:rsidP="004C1B3D">
      <w:pPr>
        <w:spacing w:after="0" w:line="240" w:lineRule="auto"/>
        <w:ind w:left="4321" w:hanging="4321"/>
        <w:rPr>
          <w:rFonts w:ascii="Arial" w:hAnsi="Arial" w:cs="Arial"/>
          <w:sz w:val="28"/>
          <w:szCs w:val="28"/>
        </w:rPr>
      </w:pPr>
    </w:p>
    <w:p w14:paraId="2B353869" w14:textId="77777777" w:rsidR="004C1B3D" w:rsidRPr="0004701E" w:rsidRDefault="004C1B3D" w:rsidP="004C1B3D">
      <w:pPr>
        <w:spacing w:after="0" w:line="240" w:lineRule="auto"/>
        <w:rPr>
          <w:rFonts w:ascii="Arial" w:hAnsi="Arial" w:cs="Arial"/>
          <w:b/>
          <w:bCs/>
          <w:sz w:val="28"/>
          <w:szCs w:val="28"/>
        </w:rPr>
      </w:pPr>
      <w:r w:rsidRPr="0004701E">
        <w:rPr>
          <w:rFonts w:ascii="Arial" w:hAnsi="Arial" w:cs="Arial"/>
          <w:b/>
          <w:bCs/>
          <w:sz w:val="28"/>
          <w:szCs w:val="28"/>
        </w:rPr>
        <w:t>Communications and Events Lead</w:t>
      </w:r>
    </w:p>
    <w:p w14:paraId="2DC03D2A" w14:textId="26B1314A" w:rsidR="004C1B3D" w:rsidRPr="0004701E" w:rsidRDefault="004C1B3D" w:rsidP="004C1B3D">
      <w:pPr>
        <w:spacing w:after="0" w:line="240" w:lineRule="auto"/>
        <w:rPr>
          <w:rFonts w:ascii="Arial" w:hAnsi="Arial" w:cs="Arial"/>
          <w:sz w:val="28"/>
          <w:szCs w:val="28"/>
        </w:rPr>
      </w:pPr>
      <w:r w:rsidRPr="0004701E">
        <w:rPr>
          <w:rFonts w:ascii="Arial" w:hAnsi="Arial" w:cs="Arial"/>
          <w:sz w:val="28"/>
          <w:szCs w:val="28"/>
        </w:rPr>
        <w:t xml:space="preserve">Amy Pearman </w:t>
      </w:r>
      <w:r w:rsidRPr="0004701E">
        <w:rPr>
          <w:rFonts w:ascii="Arial" w:hAnsi="Arial" w:cs="Arial"/>
          <w:sz w:val="28"/>
          <w:szCs w:val="28"/>
        </w:rPr>
        <w:tab/>
      </w:r>
      <w:r w:rsidRPr="0004701E">
        <w:rPr>
          <w:rFonts w:ascii="Arial" w:hAnsi="Arial" w:cs="Arial"/>
          <w:sz w:val="28"/>
          <w:szCs w:val="28"/>
        </w:rPr>
        <w:tab/>
      </w:r>
    </w:p>
    <w:p w14:paraId="42F74D6C" w14:textId="77777777" w:rsidR="004C1B3D" w:rsidRPr="0004701E" w:rsidRDefault="004C1B3D" w:rsidP="004C1B3D">
      <w:pPr>
        <w:widowControl w:val="0"/>
        <w:tabs>
          <w:tab w:val="left" w:pos="4063"/>
        </w:tabs>
        <w:autoSpaceDE w:val="0"/>
        <w:autoSpaceDN w:val="0"/>
        <w:adjustRightInd w:val="0"/>
        <w:spacing w:after="0" w:line="240" w:lineRule="auto"/>
        <w:rPr>
          <w:rFonts w:ascii="Arial" w:hAnsi="Arial" w:cs="Arial"/>
          <w:b/>
          <w:bCs/>
          <w:sz w:val="16"/>
          <w:szCs w:val="16"/>
        </w:rPr>
      </w:pPr>
    </w:p>
    <w:p w14:paraId="246207EB" w14:textId="77777777" w:rsidR="004C1B3D" w:rsidRPr="0004701E" w:rsidRDefault="004C1B3D" w:rsidP="004C1B3D">
      <w:pPr>
        <w:widowControl w:val="0"/>
        <w:tabs>
          <w:tab w:val="left" w:pos="4063"/>
        </w:tabs>
        <w:autoSpaceDE w:val="0"/>
        <w:autoSpaceDN w:val="0"/>
        <w:adjustRightInd w:val="0"/>
        <w:spacing w:after="0" w:line="240" w:lineRule="auto"/>
        <w:rPr>
          <w:rFonts w:ascii="Arial" w:hAnsi="Arial" w:cs="Arial"/>
          <w:sz w:val="28"/>
          <w:szCs w:val="28"/>
        </w:rPr>
      </w:pPr>
      <w:r w:rsidRPr="0004701E">
        <w:rPr>
          <w:rFonts w:ascii="Arial" w:hAnsi="Arial" w:cs="Arial"/>
          <w:b/>
          <w:bCs/>
          <w:sz w:val="28"/>
          <w:szCs w:val="28"/>
        </w:rPr>
        <w:t>Bankers</w:t>
      </w:r>
      <w:r w:rsidRPr="0004701E">
        <w:rPr>
          <w:rFonts w:ascii="Arial" w:hAnsi="Arial" w:cs="Arial"/>
          <w:sz w:val="28"/>
          <w:szCs w:val="28"/>
        </w:rPr>
        <w:tab/>
      </w:r>
    </w:p>
    <w:p w14:paraId="5FD69A7C" w14:textId="77777777" w:rsidR="004C1B3D" w:rsidRPr="0004701E" w:rsidRDefault="004C1B3D" w:rsidP="004C1B3D">
      <w:pPr>
        <w:widowControl w:val="0"/>
        <w:tabs>
          <w:tab w:val="left" w:pos="4063"/>
        </w:tabs>
        <w:autoSpaceDE w:val="0"/>
        <w:autoSpaceDN w:val="0"/>
        <w:adjustRightInd w:val="0"/>
        <w:spacing w:after="0" w:line="240" w:lineRule="auto"/>
        <w:rPr>
          <w:rFonts w:ascii="Arial" w:hAnsi="Arial" w:cs="Arial"/>
          <w:sz w:val="28"/>
          <w:szCs w:val="28"/>
        </w:rPr>
      </w:pPr>
      <w:r w:rsidRPr="0004701E">
        <w:rPr>
          <w:rFonts w:ascii="Arial" w:hAnsi="Arial" w:cs="Arial"/>
          <w:sz w:val="28"/>
          <w:szCs w:val="28"/>
        </w:rPr>
        <w:t>National Westminster</w:t>
      </w:r>
    </w:p>
    <w:p w14:paraId="46F17843" w14:textId="77777777" w:rsidR="004C1B3D" w:rsidRPr="0004701E" w:rsidRDefault="004C1B3D" w:rsidP="004C1B3D">
      <w:pPr>
        <w:widowControl w:val="0"/>
        <w:tabs>
          <w:tab w:val="left" w:pos="4063"/>
        </w:tabs>
        <w:autoSpaceDE w:val="0"/>
        <w:autoSpaceDN w:val="0"/>
        <w:adjustRightInd w:val="0"/>
        <w:spacing w:after="0" w:line="240" w:lineRule="auto"/>
        <w:rPr>
          <w:rFonts w:ascii="Arial" w:hAnsi="Arial" w:cs="Arial"/>
          <w:sz w:val="28"/>
          <w:szCs w:val="28"/>
        </w:rPr>
      </w:pPr>
      <w:r w:rsidRPr="0004701E">
        <w:rPr>
          <w:rFonts w:ascii="Arial" w:hAnsi="Arial" w:cs="Arial"/>
          <w:sz w:val="28"/>
          <w:szCs w:val="28"/>
        </w:rPr>
        <w:t>Cathedral Square</w:t>
      </w:r>
    </w:p>
    <w:p w14:paraId="389F8DCA" w14:textId="77777777" w:rsidR="004C1B3D" w:rsidRPr="0004701E" w:rsidRDefault="004C1B3D" w:rsidP="004C1B3D">
      <w:pPr>
        <w:widowControl w:val="0"/>
        <w:tabs>
          <w:tab w:val="left" w:pos="4063"/>
        </w:tabs>
        <w:autoSpaceDE w:val="0"/>
        <w:autoSpaceDN w:val="0"/>
        <w:adjustRightInd w:val="0"/>
        <w:spacing w:after="0" w:line="240" w:lineRule="auto"/>
        <w:rPr>
          <w:rFonts w:ascii="Arial" w:hAnsi="Arial" w:cs="Arial"/>
          <w:sz w:val="28"/>
          <w:szCs w:val="28"/>
        </w:rPr>
      </w:pPr>
      <w:r w:rsidRPr="0004701E">
        <w:rPr>
          <w:rFonts w:ascii="Arial" w:hAnsi="Arial" w:cs="Arial"/>
          <w:sz w:val="28"/>
          <w:szCs w:val="28"/>
        </w:rPr>
        <w:t>Peterborough</w:t>
      </w:r>
    </w:p>
    <w:p w14:paraId="5C0F43FD" w14:textId="77777777" w:rsidR="004C1B3D" w:rsidRPr="0004701E" w:rsidRDefault="004C1B3D" w:rsidP="004C1B3D">
      <w:pPr>
        <w:widowControl w:val="0"/>
        <w:tabs>
          <w:tab w:val="left" w:pos="4063"/>
        </w:tabs>
        <w:autoSpaceDE w:val="0"/>
        <w:autoSpaceDN w:val="0"/>
        <w:adjustRightInd w:val="0"/>
        <w:spacing w:after="0" w:line="240" w:lineRule="auto"/>
        <w:rPr>
          <w:rFonts w:ascii="Arial" w:hAnsi="Arial" w:cs="Arial"/>
          <w:sz w:val="28"/>
          <w:szCs w:val="28"/>
        </w:rPr>
      </w:pPr>
      <w:r w:rsidRPr="0004701E">
        <w:rPr>
          <w:rFonts w:ascii="Arial" w:hAnsi="Arial" w:cs="Arial"/>
          <w:sz w:val="28"/>
          <w:szCs w:val="28"/>
        </w:rPr>
        <w:t>PE1 1XH</w:t>
      </w:r>
    </w:p>
    <w:p w14:paraId="50B0374C" w14:textId="77777777" w:rsidR="004C1B3D" w:rsidRPr="0004701E" w:rsidRDefault="004C1B3D" w:rsidP="004C1B3D">
      <w:pPr>
        <w:widowControl w:val="0"/>
        <w:tabs>
          <w:tab w:val="left" w:pos="4063"/>
        </w:tabs>
        <w:autoSpaceDE w:val="0"/>
        <w:autoSpaceDN w:val="0"/>
        <w:adjustRightInd w:val="0"/>
        <w:spacing w:after="0" w:line="240" w:lineRule="auto"/>
        <w:rPr>
          <w:rFonts w:ascii="Arial" w:hAnsi="Arial" w:cs="Arial"/>
          <w:sz w:val="28"/>
          <w:szCs w:val="28"/>
        </w:rPr>
      </w:pPr>
    </w:p>
    <w:p w14:paraId="13463827" w14:textId="6D853EC1" w:rsidR="004C1B3D" w:rsidRPr="0004701E" w:rsidRDefault="00570B96" w:rsidP="004C1B3D">
      <w:pPr>
        <w:pStyle w:val="NoSpacing"/>
        <w:rPr>
          <w:rFonts w:ascii="Arial" w:hAnsi="Arial" w:cs="Arial"/>
          <w:b/>
          <w:sz w:val="28"/>
          <w:szCs w:val="28"/>
        </w:rPr>
      </w:pPr>
      <w:r w:rsidRPr="0004701E">
        <w:rPr>
          <w:rFonts w:ascii="Arial" w:hAnsi="Arial" w:cs="Arial"/>
          <w:b/>
          <w:sz w:val="28"/>
          <w:szCs w:val="28"/>
        </w:rPr>
        <w:t>Independent Examiner</w:t>
      </w:r>
    </w:p>
    <w:p w14:paraId="2BC56E0C" w14:textId="00AD4180" w:rsidR="00570B96" w:rsidRPr="0004701E" w:rsidRDefault="00570B96" w:rsidP="004C1B3D">
      <w:pPr>
        <w:pStyle w:val="NoSpacing"/>
        <w:rPr>
          <w:rFonts w:ascii="Arial" w:hAnsi="Arial" w:cs="Arial"/>
          <w:bCs/>
          <w:sz w:val="28"/>
          <w:szCs w:val="28"/>
        </w:rPr>
      </w:pPr>
      <w:r w:rsidRPr="0004701E">
        <w:rPr>
          <w:rFonts w:ascii="Arial" w:hAnsi="Arial" w:cs="Arial"/>
          <w:bCs/>
          <w:sz w:val="28"/>
          <w:szCs w:val="28"/>
        </w:rPr>
        <w:t>Paul Windmill</w:t>
      </w:r>
    </w:p>
    <w:p w14:paraId="0CA5C518" w14:textId="43B1CB7A" w:rsidR="001D135E" w:rsidRPr="0004701E" w:rsidRDefault="004C1B3D" w:rsidP="004C1B3D">
      <w:pPr>
        <w:pStyle w:val="NoSpacing"/>
        <w:rPr>
          <w:rFonts w:ascii="Arial" w:hAnsi="Arial" w:cs="Arial"/>
          <w:sz w:val="28"/>
          <w:szCs w:val="28"/>
        </w:rPr>
      </w:pPr>
      <w:r w:rsidRPr="0004701E">
        <w:rPr>
          <w:rFonts w:ascii="Arial" w:hAnsi="Arial" w:cs="Arial"/>
          <w:sz w:val="28"/>
          <w:szCs w:val="28"/>
        </w:rPr>
        <w:t xml:space="preserve">Myers Clark Chartered Accountants, </w:t>
      </w:r>
      <w:proofErr w:type="spellStart"/>
      <w:r w:rsidRPr="0004701E">
        <w:rPr>
          <w:rFonts w:ascii="Arial" w:hAnsi="Arial" w:cs="Arial"/>
          <w:sz w:val="28"/>
          <w:szCs w:val="28"/>
        </w:rPr>
        <w:t>Egale</w:t>
      </w:r>
      <w:proofErr w:type="spellEnd"/>
      <w:r w:rsidRPr="0004701E">
        <w:rPr>
          <w:rFonts w:ascii="Arial" w:hAnsi="Arial" w:cs="Arial"/>
          <w:sz w:val="28"/>
          <w:szCs w:val="28"/>
        </w:rPr>
        <w:t xml:space="preserve"> 1, 80 St Albans Road, Watford WD17 1DL</w:t>
      </w:r>
      <w:r w:rsidR="001D135E" w:rsidRPr="0004701E">
        <w:rPr>
          <w:rFonts w:ascii="Arial" w:hAnsi="Arial" w:cs="Arial"/>
          <w:sz w:val="28"/>
          <w:szCs w:val="28"/>
        </w:rPr>
        <w:tab/>
      </w:r>
    </w:p>
    <w:p w14:paraId="16D7DA7E" w14:textId="1F3EA3BE" w:rsidR="007B0770" w:rsidRDefault="007B0770" w:rsidP="004C1B3D">
      <w:pPr>
        <w:pStyle w:val="NoSpacing"/>
        <w:rPr>
          <w:rFonts w:ascii="Arial" w:hAnsi="Arial" w:cs="Arial"/>
          <w:color w:val="403C47" w:themeColor="text2" w:themeShade="BF"/>
          <w:sz w:val="28"/>
          <w:szCs w:val="28"/>
        </w:rPr>
      </w:pPr>
    </w:p>
    <w:p w14:paraId="411C6C0B" w14:textId="476A3BFF" w:rsidR="007B0770" w:rsidRDefault="007B0770" w:rsidP="004C1B3D">
      <w:pPr>
        <w:pStyle w:val="NoSpacing"/>
        <w:rPr>
          <w:rFonts w:ascii="Arial" w:hAnsi="Arial" w:cs="Arial"/>
          <w:color w:val="403C47" w:themeColor="text2" w:themeShade="BF"/>
          <w:sz w:val="28"/>
          <w:szCs w:val="28"/>
        </w:rPr>
      </w:pPr>
    </w:p>
    <w:p w14:paraId="518C91E8" w14:textId="7119FEDA" w:rsidR="007B0770" w:rsidRDefault="007B0770" w:rsidP="004C1B3D">
      <w:pPr>
        <w:pStyle w:val="NoSpacing"/>
        <w:rPr>
          <w:rFonts w:ascii="Arial" w:hAnsi="Arial" w:cs="Arial"/>
          <w:color w:val="403C47" w:themeColor="text2" w:themeShade="BF"/>
          <w:sz w:val="28"/>
          <w:szCs w:val="28"/>
        </w:rPr>
      </w:pPr>
    </w:p>
    <w:p w14:paraId="33C9A4FB" w14:textId="56069E13" w:rsidR="001D135E" w:rsidRPr="000F224B" w:rsidRDefault="001D135E" w:rsidP="001D135E">
      <w:pPr>
        <w:pStyle w:val="NoSpacing"/>
        <w:rPr>
          <w:rFonts w:ascii="Arial" w:hAnsi="Arial" w:cs="Arial"/>
          <w:color w:val="403C47" w:themeColor="text2" w:themeShade="BF"/>
          <w:sz w:val="28"/>
          <w:szCs w:val="28"/>
        </w:rPr>
      </w:pPr>
      <w:r w:rsidRPr="000F224B">
        <w:rPr>
          <w:rFonts w:ascii="Arial" w:hAnsi="Arial" w:cs="Arial"/>
          <w:sz w:val="28"/>
          <w:szCs w:val="28"/>
        </w:rPr>
        <w:lastRenderedPageBreak/>
        <w:t xml:space="preserve"> </w:t>
      </w:r>
    </w:p>
    <w:p w14:paraId="56EB0FE6" w14:textId="74B6C6CB" w:rsidR="00D93B17" w:rsidRPr="0099543A" w:rsidRDefault="00D93B17" w:rsidP="00D93B17">
      <w:pPr>
        <w:keepNext/>
        <w:keepLines/>
        <w:pBdr>
          <w:bottom w:val="single" w:sz="24" w:space="9" w:color="BED738"/>
        </w:pBdr>
        <w:spacing w:before="20" w:after="200" w:line="440" w:lineRule="exact"/>
        <w:outlineLvl w:val="1"/>
        <w:rPr>
          <w:rFonts w:ascii="Arial" w:eastAsia="Times New Roman" w:hAnsi="Arial" w:cs="Times New Roman"/>
          <w:b/>
          <w:sz w:val="36"/>
          <w:szCs w:val="36"/>
        </w:rPr>
      </w:pPr>
      <w:bookmarkStart w:id="18" w:name="_Hlk113857396"/>
      <w:r>
        <w:rPr>
          <w:rFonts w:ascii="Arial" w:eastAsia="Times New Roman" w:hAnsi="Arial" w:cs="Times New Roman"/>
          <w:b/>
          <w:bCs/>
          <w:sz w:val="36"/>
          <w:szCs w:val="36"/>
        </w:rPr>
        <w:t>Objectives and Activities</w:t>
      </w:r>
    </w:p>
    <w:bookmarkEnd w:id="18"/>
    <w:p w14:paraId="3B94C0DC" w14:textId="77777777" w:rsidR="004C1B3D" w:rsidRPr="0004701E" w:rsidRDefault="004C1B3D" w:rsidP="0004701E">
      <w:pPr>
        <w:pStyle w:val="BodyText-Leadpara"/>
        <w:rPr>
          <w:b w:val="0"/>
          <w:bCs/>
        </w:rPr>
      </w:pPr>
      <w:r w:rsidRPr="0004701E">
        <w:rPr>
          <w:b w:val="0"/>
          <w:bCs/>
        </w:rPr>
        <w:t xml:space="preserve">Visionary’s charitable objects are “to promote the relief of persons who are blind or visually impaired”.  The trustees have paid due regard to the Charity Commission guidance on public benefit. The trustees are confident that Visionary’s aims and activities are in accordance with the regulations on public benefit. </w:t>
      </w:r>
    </w:p>
    <w:p w14:paraId="54B78D1D" w14:textId="77777777" w:rsidR="004C1B3D" w:rsidRPr="0004701E" w:rsidRDefault="004C1B3D" w:rsidP="0004701E">
      <w:pPr>
        <w:pStyle w:val="BodyText-Leadpara"/>
        <w:rPr>
          <w:b w:val="0"/>
          <w:bCs/>
        </w:rPr>
      </w:pPr>
      <w:r w:rsidRPr="0004701E">
        <w:rPr>
          <w:b w:val="0"/>
          <w:bCs/>
        </w:rPr>
        <w:t>Visionary’s ambition is that by working with key partners, we inspire change and create opportunities to make a better world for everyone affected by sight loss.</w:t>
      </w:r>
    </w:p>
    <w:p w14:paraId="20AD7F88" w14:textId="77777777" w:rsidR="004C1B3D" w:rsidRPr="0004701E" w:rsidRDefault="004C1B3D" w:rsidP="0004701E">
      <w:pPr>
        <w:pStyle w:val="BodyText-Leadpara"/>
        <w:rPr>
          <w:b w:val="0"/>
          <w:bCs/>
        </w:rPr>
      </w:pPr>
      <w:r w:rsidRPr="0004701E">
        <w:rPr>
          <w:b w:val="0"/>
          <w:bCs/>
        </w:rPr>
        <w:t xml:space="preserve">Visionary’s long-term goals and the change we want to see are: </w:t>
      </w:r>
    </w:p>
    <w:p w14:paraId="3B0250C2" w14:textId="01424058" w:rsidR="004C1B3D" w:rsidRPr="0004701E" w:rsidRDefault="00615308" w:rsidP="0004701E">
      <w:pPr>
        <w:pStyle w:val="BodyText-Leadpara"/>
        <w:numPr>
          <w:ilvl w:val="0"/>
          <w:numId w:val="38"/>
        </w:numPr>
        <w:rPr>
          <w:b w:val="0"/>
          <w:bCs/>
        </w:rPr>
      </w:pPr>
      <w:r w:rsidRPr="00B84A7B">
        <w:rPr>
          <w:b w:val="0"/>
          <w:bCs/>
        </w:rPr>
        <w:t>b</w:t>
      </w:r>
      <w:r w:rsidR="004C1B3D" w:rsidRPr="00B84A7B">
        <w:rPr>
          <w:b w:val="0"/>
          <w:bCs/>
        </w:rPr>
        <w:t>li</w:t>
      </w:r>
      <w:r w:rsidR="004C1B3D" w:rsidRPr="0004701E">
        <w:rPr>
          <w:b w:val="0"/>
          <w:bCs/>
        </w:rPr>
        <w:t>nd and partially sighted people have greater choice and the independence to realise their aspirations</w:t>
      </w:r>
    </w:p>
    <w:p w14:paraId="62E0FFD6" w14:textId="5AE5ED8E" w:rsidR="004C1B3D" w:rsidRPr="0004701E" w:rsidRDefault="00615308" w:rsidP="0004701E">
      <w:pPr>
        <w:pStyle w:val="BodyText-Leadpara"/>
        <w:numPr>
          <w:ilvl w:val="0"/>
          <w:numId w:val="38"/>
        </w:numPr>
        <w:rPr>
          <w:b w:val="0"/>
          <w:bCs/>
        </w:rPr>
      </w:pPr>
      <w:r>
        <w:rPr>
          <w:b w:val="0"/>
          <w:bCs/>
        </w:rPr>
        <w:t>V</w:t>
      </w:r>
      <w:r w:rsidR="004C1B3D" w:rsidRPr="0004701E">
        <w:rPr>
          <w:b w:val="0"/>
          <w:bCs/>
        </w:rPr>
        <w:t>isionary members have the knowledge and support to be the best they can be</w:t>
      </w:r>
    </w:p>
    <w:p w14:paraId="6CC39B04" w14:textId="77777777" w:rsidR="004C1B3D" w:rsidRPr="0004701E" w:rsidRDefault="004C1B3D" w:rsidP="0004701E">
      <w:pPr>
        <w:pStyle w:val="BodyText-Leadpara"/>
        <w:numPr>
          <w:ilvl w:val="0"/>
          <w:numId w:val="38"/>
        </w:numPr>
        <w:rPr>
          <w:b w:val="0"/>
          <w:bCs/>
        </w:rPr>
      </w:pPr>
      <w:r w:rsidRPr="0004701E">
        <w:rPr>
          <w:b w:val="0"/>
          <w:bCs/>
        </w:rPr>
        <w:t>Visionary is the trusted leader and expert connector for local members</w:t>
      </w:r>
    </w:p>
    <w:p w14:paraId="271EE656" w14:textId="77777777" w:rsidR="004C1B3D" w:rsidRPr="0004701E" w:rsidRDefault="004C1B3D" w:rsidP="0004701E">
      <w:pPr>
        <w:pStyle w:val="BodyText-Leadpara"/>
        <w:numPr>
          <w:ilvl w:val="0"/>
          <w:numId w:val="38"/>
        </w:numPr>
        <w:rPr>
          <w:b w:val="0"/>
          <w:bCs/>
        </w:rPr>
      </w:pPr>
      <w:r w:rsidRPr="0004701E">
        <w:rPr>
          <w:b w:val="0"/>
          <w:bCs/>
        </w:rPr>
        <w:t>Visionary harnesses the voice of members to inspire and influence national change</w:t>
      </w:r>
    </w:p>
    <w:p w14:paraId="67772AB6" w14:textId="74B7C4F5" w:rsidR="004C1B3D" w:rsidRDefault="004C1B3D" w:rsidP="0004701E">
      <w:pPr>
        <w:pStyle w:val="BodyText-Leadpara"/>
        <w:numPr>
          <w:ilvl w:val="0"/>
          <w:numId w:val="38"/>
        </w:numPr>
        <w:rPr>
          <w:b w:val="0"/>
          <w:bCs/>
        </w:rPr>
      </w:pPr>
      <w:r w:rsidRPr="0004701E">
        <w:rPr>
          <w:b w:val="0"/>
          <w:bCs/>
        </w:rPr>
        <w:t xml:space="preserve">Visionary partners, </w:t>
      </w:r>
      <w:r w:rsidRPr="00B84A7B">
        <w:rPr>
          <w:b w:val="0"/>
          <w:bCs/>
        </w:rPr>
        <w:t>collaborates and seeks sponsors to promote eye health and accessibility for all</w:t>
      </w:r>
      <w:r w:rsidR="00615308" w:rsidRPr="00B84A7B">
        <w:rPr>
          <w:b w:val="0"/>
          <w:bCs/>
        </w:rPr>
        <w:t>.</w:t>
      </w:r>
    </w:p>
    <w:p w14:paraId="490BEE0E" w14:textId="77777777" w:rsidR="00B84A7B" w:rsidRPr="00B84A7B" w:rsidRDefault="00B84A7B" w:rsidP="00B84A7B">
      <w:pPr>
        <w:pStyle w:val="BodyText-Leadpara"/>
        <w:ind w:left="720"/>
        <w:rPr>
          <w:b w:val="0"/>
          <w:bCs/>
        </w:rPr>
      </w:pPr>
    </w:p>
    <w:p w14:paraId="7BC55098" w14:textId="3F493980" w:rsidR="004C1B3D" w:rsidRPr="00B84A7B" w:rsidRDefault="004C1B3D" w:rsidP="00D93B17">
      <w:pPr>
        <w:pStyle w:val="Heading2"/>
        <w:rPr>
          <w:rFonts w:ascii="Arial" w:hAnsi="Arial" w:cs="Arial"/>
          <w:b/>
          <w:bCs/>
          <w:color w:val="231F20" w:themeColor="text1"/>
          <w:sz w:val="28"/>
          <w:szCs w:val="28"/>
        </w:rPr>
      </w:pPr>
      <w:r w:rsidRPr="00B84A7B">
        <w:rPr>
          <w:rFonts w:ascii="Arial" w:hAnsi="Arial" w:cs="Arial"/>
          <w:b/>
          <w:bCs/>
          <w:color w:val="231F20" w:themeColor="text1"/>
          <w:sz w:val="28"/>
          <w:szCs w:val="28"/>
        </w:rPr>
        <w:t>We work to three strategic priorities</w:t>
      </w:r>
      <w:r w:rsidR="00E52F9C" w:rsidRPr="00B84A7B">
        <w:rPr>
          <w:rFonts w:ascii="Arial" w:hAnsi="Arial" w:cs="Arial"/>
          <w:b/>
          <w:bCs/>
          <w:color w:val="231F20" w:themeColor="text1"/>
          <w:sz w:val="28"/>
          <w:szCs w:val="28"/>
        </w:rPr>
        <w:t>.</w:t>
      </w:r>
    </w:p>
    <w:p w14:paraId="5BB1C36A" w14:textId="08B2E508" w:rsidR="004C1B3D" w:rsidRPr="00B84A7B" w:rsidRDefault="00E52F9C" w:rsidP="0004701E">
      <w:pPr>
        <w:pStyle w:val="BodyText-Leadpara"/>
        <w:rPr>
          <w:b w:val="0"/>
          <w:bCs/>
        </w:rPr>
      </w:pPr>
      <w:r w:rsidRPr="00B84A7B">
        <w:rPr>
          <w:b w:val="0"/>
          <w:bCs/>
        </w:rPr>
        <w:t>C</w:t>
      </w:r>
      <w:r w:rsidR="004C1B3D" w:rsidRPr="00B84A7B">
        <w:rPr>
          <w:b w:val="0"/>
          <w:bCs/>
        </w:rPr>
        <w:t>onnect - connecting individuals from organisations together and organisations to each other</w:t>
      </w:r>
      <w:r w:rsidR="00B51A95" w:rsidRPr="00B84A7B">
        <w:rPr>
          <w:b w:val="0"/>
          <w:bCs/>
        </w:rPr>
        <w:t>.</w:t>
      </w:r>
      <w:r w:rsidR="004C1B3D" w:rsidRPr="00B84A7B">
        <w:rPr>
          <w:b w:val="0"/>
          <w:bCs/>
        </w:rPr>
        <w:t xml:space="preserve"> </w:t>
      </w:r>
    </w:p>
    <w:p w14:paraId="4DA29E70" w14:textId="52090673" w:rsidR="004C1B3D" w:rsidRPr="00B84A7B" w:rsidRDefault="00E52F9C" w:rsidP="0004701E">
      <w:pPr>
        <w:pStyle w:val="BodyText-Leadpara"/>
        <w:rPr>
          <w:b w:val="0"/>
          <w:bCs/>
        </w:rPr>
      </w:pPr>
      <w:r w:rsidRPr="00B84A7B">
        <w:rPr>
          <w:b w:val="0"/>
          <w:bCs/>
        </w:rPr>
        <w:t>S</w:t>
      </w:r>
      <w:r w:rsidR="004C1B3D" w:rsidRPr="00B84A7B">
        <w:rPr>
          <w:b w:val="0"/>
          <w:bCs/>
        </w:rPr>
        <w:t>hare - sharing knowledge and expertise to help members be all they can be</w:t>
      </w:r>
      <w:r w:rsidR="00B51A95" w:rsidRPr="00B84A7B">
        <w:rPr>
          <w:b w:val="0"/>
          <w:bCs/>
        </w:rPr>
        <w:t>.</w:t>
      </w:r>
      <w:r w:rsidR="004C1B3D" w:rsidRPr="00B84A7B">
        <w:rPr>
          <w:b w:val="0"/>
          <w:bCs/>
        </w:rPr>
        <w:t xml:space="preserve">  </w:t>
      </w:r>
    </w:p>
    <w:p w14:paraId="72A4FBDC" w14:textId="3EC08EB3" w:rsidR="004C1B3D" w:rsidRPr="00B84A7B" w:rsidRDefault="00E52F9C" w:rsidP="0004701E">
      <w:pPr>
        <w:pStyle w:val="BodyText-Leadpara"/>
        <w:rPr>
          <w:b w:val="0"/>
          <w:bCs/>
        </w:rPr>
      </w:pPr>
      <w:r w:rsidRPr="00B84A7B">
        <w:rPr>
          <w:b w:val="0"/>
          <w:bCs/>
        </w:rPr>
        <w:t>De</w:t>
      </w:r>
      <w:r w:rsidR="004C1B3D" w:rsidRPr="00B84A7B">
        <w:rPr>
          <w:b w:val="0"/>
          <w:bCs/>
        </w:rPr>
        <w:t>velop - developing platforms for collaboration and joint initiatives with local and national partners</w:t>
      </w:r>
      <w:r w:rsidR="00AB6C2E" w:rsidRPr="00B84A7B">
        <w:rPr>
          <w:b w:val="0"/>
          <w:bCs/>
        </w:rPr>
        <w:t>.</w:t>
      </w:r>
    </w:p>
    <w:p w14:paraId="3E5F2A92" w14:textId="18C17545" w:rsidR="004C1B3D" w:rsidRDefault="004C1B3D" w:rsidP="00D93B17">
      <w:pPr>
        <w:pStyle w:val="Heading2"/>
        <w:rPr>
          <w:rFonts w:ascii="Arial" w:hAnsi="Arial" w:cs="Arial"/>
          <w:b/>
          <w:bCs/>
          <w:color w:val="auto"/>
          <w:sz w:val="28"/>
          <w:szCs w:val="28"/>
        </w:rPr>
      </w:pPr>
      <w:r w:rsidRPr="00B84A7B">
        <w:rPr>
          <w:rFonts w:ascii="Arial" w:hAnsi="Arial" w:cs="Arial"/>
          <w:b/>
          <w:bCs/>
          <w:color w:val="auto"/>
          <w:sz w:val="28"/>
          <w:szCs w:val="28"/>
        </w:rPr>
        <w:lastRenderedPageBreak/>
        <w:t>Five principles underpin how we work</w:t>
      </w:r>
      <w:r w:rsidR="009456AC" w:rsidRPr="00B84A7B">
        <w:rPr>
          <w:rFonts w:ascii="Arial" w:hAnsi="Arial" w:cs="Arial"/>
          <w:b/>
          <w:bCs/>
          <w:color w:val="auto"/>
          <w:sz w:val="28"/>
          <w:szCs w:val="28"/>
        </w:rPr>
        <w:t>.</w:t>
      </w:r>
      <w:r w:rsidRPr="00D93B17">
        <w:rPr>
          <w:rFonts w:ascii="Arial" w:hAnsi="Arial" w:cs="Arial"/>
          <w:b/>
          <w:bCs/>
          <w:color w:val="auto"/>
          <w:sz w:val="28"/>
          <w:szCs w:val="28"/>
        </w:rPr>
        <w:t xml:space="preserve"> </w:t>
      </w:r>
    </w:p>
    <w:p w14:paraId="63F1026C" w14:textId="6BCF2A57" w:rsidR="004C1B3D" w:rsidRPr="00B84A7B" w:rsidRDefault="004C1B3D" w:rsidP="0004701E">
      <w:pPr>
        <w:pStyle w:val="BodyText-Leadpara"/>
        <w:numPr>
          <w:ilvl w:val="0"/>
          <w:numId w:val="39"/>
        </w:numPr>
        <w:rPr>
          <w:b w:val="0"/>
          <w:bCs/>
        </w:rPr>
      </w:pPr>
      <w:r w:rsidRPr="0004701E">
        <w:rPr>
          <w:b w:val="0"/>
          <w:bCs/>
        </w:rPr>
        <w:t xml:space="preserve">We are a </w:t>
      </w:r>
      <w:r w:rsidRPr="00B84A7B">
        <w:rPr>
          <w:b w:val="0"/>
          <w:bCs/>
        </w:rPr>
        <w:t xml:space="preserve">trusted organisation known for integrity, bravery, </w:t>
      </w:r>
      <w:r w:rsidR="0004701E" w:rsidRPr="00B84A7B">
        <w:rPr>
          <w:b w:val="0"/>
          <w:bCs/>
        </w:rPr>
        <w:t>innovation,</w:t>
      </w:r>
      <w:r w:rsidRPr="00B84A7B">
        <w:rPr>
          <w:b w:val="0"/>
          <w:bCs/>
        </w:rPr>
        <w:t xml:space="preserve"> and creativity</w:t>
      </w:r>
      <w:r w:rsidR="009456AC" w:rsidRPr="00B84A7B">
        <w:rPr>
          <w:b w:val="0"/>
          <w:bCs/>
        </w:rPr>
        <w:t>.</w:t>
      </w:r>
      <w:r w:rsidRPr="00B84A7B">
        <w:rPr>
          <w:b w:val="0"/>
          <w:bCs/>
        </w:rPr>
        <w:t xml:space="preserve"> </w:t>
      </w:r>
    </w:p>
    <w:p w14:paraId="2FF6CBD7" w14:textId="05983063" w:rsidR="004C1B3D" w:rsidRPr="00B84A7B" w:rsidRDefault="004C1B3D" w:rsidP="0004701E">
      <w:pPr>
        <w:pStyle w:val="BodyText-Leadpara"/>
        <w:numPr>
          <w:ilvl w:val="0"/>
          <w:numId w:val="39"/>
        </w:numPr>
        <w:rPr>
          <w:b w:val="0"/>
          <w:bCs/>
        </w:rPr>
      </w:pPr>
      <w:r w:rsidRPr="00B84A7B">
        <w:rPr>
          <w:b w:val="0"/>
          <w:bCs/>
        </w:rPr>
        <w:t>We are a proactive team</w:t>
      </w:r>
      <w:r w:rsidR="009456AC" w:rsidRPr="00B84A7B">
        <w:rPr>
          <w:b w:val="0"/>
          <w:bCs/>
        </w:rPr>
        <w:t>.</w:t>
      </w:r>
    </w:p>
    <w:p w14:paraId="29F6D272" w14:textId="3A850548" w:rsidR="004C1B3D" w:rsidRPr="00B84A7B" w:rsidRDefault="004C1B3D" w:rsidP="0004701E">
      <w:pPr>
        <w:pStyle w:val="BodyText-Leadpara"/>
        <w:numPr>
          <w:ilvl w:val="0"/>
          <w:numId w:val="39"/>
        </w:numPr>
        <w:rPr>
          <w:b w:val="0"/>
          <w:bCs/>
        </w:rPr>
      </w:pPr>
      <w:r w:rsidRPr="00B84A7B">
        <w:rPr>
          <w:b w:val="0"/>
          <w:bCs/>
        </w:rPr>
        <w:t>We are clear about our member offer</w:t>
      </w:r>
      <w:r w:rsidR="009456AC" w:rsidRPr="00B84A7B">
        <w:rPr>
          <w:b w:val="0"/>
          <w:bCs/>
        </w:rPr>
        <w:t>.</w:t>
      </w:r>
    </w:p>
    <w:p w14:paraId="7CF422FF" w14:textId="1C28614B" w:rsidR="004C1B3D" w:rsidRPr="00B84A7B" w:rsidRDefault="004C1B3D" w:rsidP="0004701E">
      <w:pPr>
        <w:pStyle w:val="BodyText-Leadpara"/>
        <w:numPr>
          <w:ilvl w:val="0"/>
          <w:numId w:val="39"/>
        </w:numPr>
        <w:rPr>
          <w:b w:val="0"/>
          <w:bCs/>
        </w:rPr>
      </w:pPr>
      <w:r w:rsidRPr="00B84A7B">
        <w:rPr>
          <w:b w:val="0"/>
          <w:bCs/>
        </w:rPr>
        <w:t>We are led by our members</w:t>
      </w:r>
      <w:r w:rsidR="009456AC" w:rsidRPr="00B84A7B">
        <w:rPr>
          <w:b w:val="0"/>
          <w:bCs/>
        </w:rPr>
        <w:t>.</w:t>
      </w:r>
      <w:r w:rsidRPr="00B84A7B">
        <w:rPr>
          <w:b w:val="0"/>
          <w:bCs/>
        </w:rPr>
        <w:t xml:space="preserve"> </w:t>
      </w:r>
    </w:p>
    <w:p w14:paraId="3CEF8AB2" w14:textId="77777777" w:rsidR="004C1B3D" w:rsidRPr="0004701E" w:rsidRDefault="004C1B3D" w:rsidP="0004701E">
      <w:pPr>
        <w:spacing w:line="240" w:lineRule="auto"/>
        <w:rPr>
          <w:rFonts w:ascii="Arial" w:hAnsi="Arial" w:cs="Arial"/>
          <w:sz w:val="28"/>
          <w:szCs w:val="28"/>
          <w:lang w:val="en-US"/>
        </w:rPr>
      </w:pPr>
      <w:r w:rsidRPr="00B84A7B">
        <w:rPr>
          <w:rFonts w:ascii="Arial" w:hAnsi="Arial" w:cs="Arial"/>
          <w:sz w:val="28"/>
          <w:szCs w:val="28"/>
          <w:lang w:val="en-US"/>
        </w:rPr>
        <w:t>Visionary is the voice of local sight loss sector – shouting about the amazing work and difference it makes.</w:t>
      </w:r>
    </w:p>
    <w:p w14:paraId="4CA8A475" w14:textId="77777777" w:rsidR="004C1B3D" w:rsidRDefault="004C1B3D" w:rsidP="004C1B3D">
      <w:pPr>
        <w:pStyle w:val="NormalWeb"/>
        <w:spacing w:before="0" w:beforeAutospacing="0" w:after="0" w:afterAutospacing="0"/>
        <w:rPr>
          <w:rFonts w:ascii="Arial" w:hAnsi="Arial" w:cs="Arial"/>
          <w:b/>
          <w:bCs/>
          <w:color w:val="3D4E57"/>
          <w:sz w:val="28"/>
          <w:szCs w:val="28"/>
        </w:rPr>
      </w:pPr>
    </w:p>
    <w:p w14:paraId="7710F3D4" w14:textId="77777777" w:rsidR="006073CA" w:rsidRDefault="004C1B3D" w:rsidP="00D93B17">
      <w:pPr>
        <w:pStyle w:val="Heading2"/>
        <w:rPr>
          <w:rFonts w:ascii="Arial" w:hAnsi="Arial" w:cs="Arial"/>
          <w:b/>
          <w:bCs/>
          <w:color w:val="auto"/>
          <w:sz w:val="28"/>
          <w:szCs w:val="28"/>
        </w:rPr>
      </w:pPr>
      <w:r w:rsidRPr="00D93B17">
        <w:rPr>
          <w:rFonts w:ascii="Arial" w:hAnsi="Arial" w:cs="Arial"/>
          <w:b/>
          <w:bCs/>
          <w:color w:val="auto"/>
          <w:sz w:val="28"/>
          <w:szCs w:val="28"/>
        </w:rPr>
        <w:t>The Visionary Promise</w:t>
      </w:r>
      <w:r w:rsidR="006073CA">
        <w:rPr>
          <w:rFonts w:ascii="Arial" w:hAnsi="Arial" w:cs="Arial"/>
          <w:b/>
          <w:bCs/>
          <w:color w:val="auto"/>
          <w:sz w:val="28"/>
          <w:szCs w:val="28"/>
        </w:rPr>
        <w:t>.</w:t>
      </w:r>
    </w:p>
    <w:p w14:paraId="5557633F" w14:textId="69B85D16" w:rsidR="004C1B3D" w:rsidRPr="00667A7F" w:rsidRDefault="004C1B3D" w:rsidP="00667A7F">
      <w:pPr>
        <w:pStyle w:val="Heading2"/>
        <w:rPr>
          <w:rFonts w:ascii="Arial" w:hAnsi="Arial" w:cs="Arial"/>
          <w:b/>
          <w:bCs/>
          <w:color w:val="auto"/>
          <w:sz w:val="28"/>
          <w:szCs w:val="28"/>
        </w:rPr>
      </w:pPr>
      <w:r w:rsidRPr="00B84A7B">
        <w:rPr>
          <w:rFonts w:ascii="Arial" w:hAnsi="Arial" w:cs="Arial"/>
          <w:color w:val="231F20" w:themeColor="text1"/>
          <w:sz w:val="28"/>
          <w:szCs w:val="28"/>
        </w:rPr>
        <w:t xml:space="preserve">The Visionary Promise sets out how we work and how we expect our partners to work with us and each other.  We hope that by sharing our promise with members, we will: </w:t>
      </w:r>
    </w:p>
    <w:p w14:paraId="148738F6" w14:textId="77777777" w:rsidR="004C1B3D" w:rsidRPr="00502838" w:rsidRDefault="004C1B3D" w:rsidP="004C1B3D">
      <w:pPr>
        <w:pStyle w:val="NormalWeb"/>
        <w:spacing w:before="0" w:beforeAutospacing="0" w:after="0" w:afterAutospacing="0"/>
        <w:rPr>
          <w:rFonts w:ascii="Arial" w:hAnsi="Arial" w:cs="Arial"/>
          <w:sz w:val="28"/>
          <w:szCs w:val="28"/>
        </w:rPr>
      </w:pPr>
    </w:p>
    <w:p w14:paraId="22A0FD60" w14:textId="77777777" w:rsidR="004C1B3D" w:rsidRPr="00502838" w:rsidRDefault="004C1B3D" w:rsidP="004C1B3D">
      <w:pPr>
        <w:pStyle w:val="NormalWeb"/>
        <w:numPr>
          <w:ilvl w:val="0"/>
          <w:numId w:val="4"/>
        </w:numPr>
        <w:spacing w:before="0" w:beforeAutospacing="0" w:after="0" w:afterAutospacing="0"/>
        <w:rPr>
          <w:rFonts w:ascii="Arial" w:hAnsi="Arial" w:cs="Arial"/>
          <w:sz w:val="28"/>
          <w:szCs w:val="28"/>
        </w:rPr>
      </w:pPr>
      <w:r w:rsidRPr="00502838">
        <w:rPr>
          <w:rFonts w:ascii="Arial" w:hAnsi="Arial" w:cs="Arial"/>
          <w:sz w:val="28"/>
          <w:szCs w:val="28"/>
        </w:rPr>
        <w:t>be clear on our expectations from each other</w:t>
      </w:r>
    </w:p>
    <w:p w14:paraId="152514B5" w14:textId="77777777" w:rsidR="004C1B3D" w:rsidRPr="00502838" w:rsidRDefault="004C1B3D" w:rsidP="004C1B3D">
      <w:pPr>
        <w:pStyle w:val="NormalWeb"/>
        <w:numPr>
          <w:ilvl w:val="0"/>
          <w:numId w:val="4"/>
        </w:numPr>
        <w:spacing w:before="0" w:beforeAutospacing="0" w:after="0" w:afterAutospacing="0"/>
        <w:rPr>
          <w:rFonts w:ascii="Arial" w:hAnsi="Arial" w:cs="Arial"/>
          <w:sz w:val="28"/>
          <w:szCs w:val="28"/>
        </w:rPr>
      </w:pPr>
      <w:r w:rsidRPr="00502838">
        <w:rPr>
          <w:rFonts w:ascii="Arial" w:hAnsi="Arial" w:cs="Arial"/>
          <w:sz w:val="28"/>
          <w:szCs w:val="28"/>
        </w:rPr>
        <w:t>understand how we work</w:t>
      </w:r>
    </w:p>
    <w:p w14:paraId="4A982C82" w14:textId="606705FF" w:rsidR="004C1B3D" w:rsidRPr="00B84A7B" w:rsidRDefault="004C1B3D" w:rsidP="004C1B3D">
      <w:pPr>
        <w:pStyle w:val="NormalWeb"/>
        <w:numPr>
          <w:ilvl w:val="0"/>
          <w:numId w:val="4"/>
        </w:numPr>
        <w:spacing w:before="0" w:beforeAutospacing="0" w:after="0" w:afterAutospacing="0"/>
        <w:rPr>
          <w:rFonts w:ascii="Arial" w:hAnsi="Arial" w:cs="Arial"/>
          <w:sz w:val="28"/>
          <w:szCs w:val="28"/>
        </w:rPr>
      </w:pPr>
      <w:r w:rsidRPr="00502838">
        <w:rPr>
          <w:rFonts w:ascii="Arial" w:hAnsi="Arial" w:cs="Arial"/>
          <w:sz w:val="28"/>
          <w:szCs w:val="28"/>
        </w:rPr>
        <w:t xml:space="preserve">know what to do if there is any </w:t>
      </w:r>
      <w:r w:rsidRPr="00B84A7B">
        <w:rPr>
          <w:rFonts w:ascii="Arial" w:hAnsi="Arial" w:cs="Arial"/>
          <w:sz w:val="28"/>
          <w:szCs w:val="28"/>
        </w:rPr>
        <w:t>uncertainty or disharmony</w:t>
      </w:r>
      <w:r w:rsidR="006073CA" w:rsidRPr="00B84A7B">
        <w:rPr>
          <w:rFonts w:ascii="Arial" w:hAnsi="Arial" w:cs="Arial"/>
          <w:sz w:val="28"/>
          <w:szCs w:val="28"/>
        </w:rPr>
        <w:t>.</w:t>
      </w:r>
      <w:r w:rsidRPr="00B84A7B">
        <w:rPr>
          <w:rFonts w:ascii="Arial" w:hAnsi="Arial" w:cs="Arial"/>
          <w:sz w:val="28"/>
          <w:szCs w:val="28"/>
        </w:rPr>
        <w:t xml:space="preserve"> </w:t>
      </w:r>
    </w:p>
    <w:p w14:paraId="4AF05F60" w14:textId="77777777" w:rsidR="004C1B3D" w:rsidRPr="00B84A7B" w:rsidRDefault="004C1B3D" w:rsidP="004C1B3D">
      <w:pPr>
        <w:pStyle w:val="NoSpacing"/>
        <w:rPr>
          <w:rFonts w:ascii="Arial" w:hAnsi="Arial" w:cs="Arial"/>
          <w:b/>
          <w:sz w:val="28"/>
          <w:szCs w:val="28"/>
        </w:rPr>
      </w:pPr>
    </w:p>
    <w:p w14:paraId="0287D227" w14:textId="77777777" w:rsidR="004C1B3D" w:rsidRPr="00B84A7B" w:rsidRDefault="004C1B3D" w:rsidP="00D93B17">
      <w:pPr>
        <w:pStyle w:val="Heading2"/>
        <w:rPr>
          <w:rFonts w:ascii="Arial" w:hAnsi="Arial" w:cs="Arial"/>
          <w:b/>
          <w:bCs/>
          <w:sz w:val="28"/>
          <w:szCs w:val="28"/>
        </w:rPr>
      </w:pPr>
      <w:r w:rsidRPr="00B84A7B">
        <w:rPr>
          <w:rFonts w:ascii="Arial" w:hAnsi="Arial" w:cs="Arial"/>
          <w:b/>
          <w:bCs/>
          <w:color w:val="auto"/>
          <w:sz w:val="28"/>
          <w:szCs w:val="28"/>
        </w:rPr>
        <w:t>Visionary promises our members that we will…</w:t>
      </w:r>
    </w:p>
    <w:p w14:paraId="1F26EFAA" w14:textId="77777777" w:rsidR="004C1B3D" w:rsidRPr="00B84A7B" w:rsidRDefault="004C1B3D" w:rsidP="004C1B3D">
      <w:pPr>
        <w:pStyle w:val="NoSpacing"/>
        <w:numPr>
          <w:ilvl w:val="0"/>
          <w:numId w:val="5"/>
        </w:numPr>
        <w:rPr>
          <w:rFonts w:ascii="Arial" w:hAnsi="Arial" w:cs="Arial"/>
          <w:sz w:val="28"/>
          <w:szCs w:val="28"/>
        </w:rPr>
      </w:pPr>
      <w:r w:rsidRPr="00B84A7B">
        <w:rPr>
          <w:rFonts w:ascii="Arial" w:hAnsi="Arial" w:cs="Arial"/>
          <w:sz w:val="28"/>
          <w:szCs w:val="28"/>
        </w:rPr>
        <w:t>strive to empower our members to provide the best possible services with and for the visual impairment community</w:t>
      </w:r>
    </w:p>
    <w:p w14:paraId="33C51B0F" w14:textId="77777777" w:rsidR="004C1B3D" w:rsidRPr="00B84A7B" w:rsidRDefault="004C1B3D" w:rsidP="004C1B3D">
      <w:pPr>
        <w:pStyle w:val="NoSpacing"/>
        <w:numPr>
          <w:ilvl w:val="0"/>
          <w:numId w:val="5"/>
        </w:numPr>
        <w:rPr>
          <w:rFonts w:ascii="Arial" w:hAnsi="Arial" w:cs="Arial"/>
          <w:sz w:val="28"/>
          <w:szCs w:val="28"/>
        </w:rPr>
      </w:pPr>
      <w:r w:rsidRPr="00B84A7B">
        <w:rPr>
          <w:rFonts w:ascii="Arial" w:hAnsi="Arial" w:cs="Arial"/>
          <w:sz w:val="28"/>
          <w:szCs w:val="28"/>
        </w:rPr>
        <w:t xml:space="preserve">provide professional, expert support, </w:t>
      </w:r>
      <w:proofErr w:type="gramStart"/>
      <w:r w:rsidRPr="00B84A7B">
        <w:rPr>
          <w:rFonts w:ascii="Arial" w:hAnsi="Arial" w:cs="Arial"/>
          <w:sz w:val="28"/>
          <w:szCs w:val="28"/>
        </w:rPr>
        <w:t>guidance</w:t>
      </w:r>
      <w:proofErr w:type="gramEnd"/>
      <w:r w:rsidRPr="00B84A7B">
        <w:rPr>
          <w:rFonts w:ascii="Arial" w:hAnsi="Arial" w:cs="Arial"/>
          <w:sz w:val="28"/>
          <w:szCs w:val="28"/>
        </w:rPr>
        <w:t xml:space="preserve"> and skills</w:t>
      </w:r>
    </w:p>
    <w:p w14:paraId="2BABE12C" w14:textId="77777777" w:rsidR="004C1B3D" w:rsidRPr="00B84A7B" w:rsidRDefault="004C1B3D" w:rsidP="004C1B3D">
      <w:pPr>
        <w:pStyle w:val="NoSpacing"/>
        <w:numPr>
          <w:ilvl w:val="0"/>
          <w:numId w:val="5"/>
        </w:numPr>
        <w:rPr>
          <w:rFonts w:ascii="Arial" w:hAnsi="Arial" w:cs="Arial"/>
          <w:sz w:val="28"/>
          <w:szCs w:val="28"/>
        </w:rPr>
      </w:pPr>
      <w:r w:rsidRPr="00B84A7B">
        <w:rPr>
          <w:rFonts w:ascii="Arial" w:hAnsi="Arial" w:cs="Arial"/>
          <w:sz w:val="28"/>
          <w:szCs w:val="28"/>
        </w:rPr>
        <w:t>be honest and transparent</w:t>
      </w:r>
    </w:p>
    <w:p w14:paraId="7BEA1CD6" w14:textId="77777777" w:rsidR="004C1B3D" w:rsidRPr="00B84A7B" w:rsidRDefault="004C1B3D" w:rsidP="004C1B3D">
      <w:pPr>
        <w:pStyle w:val="NoSpacing"/>
        <w:numPr>
          <w:ilvl w:val="0"/>
          <w:numId w:val="5"/>
        </w:numPr>
        <w:rPr>
          <w:rFonts w:ascii="Arial" w:hAnsi="Arial" w:cs="Arial"/>
          <w:sz w:val="28"/>
          <w:szCs w:val="28"/>
        </w:rPr>
      </w:pPr>
      <w:r w:rsidRPr="00B84A7B">
        <w:rPr>
          <w:rFonts w:ascii="Arial" w:hAnsi="Arial" w:cs="Arial"/>
          <w:sz w:val="28"/>
          <w:szCs w:val="28"/>
        </w:rPr>
        <w:t>engage with you in an efficient, timely and courteous manner</w:t>
      </w:r>
    </w:p>
    <w:p w14:paraId="5F61455C" w14:textId="77777777" w:rsidR="004C1B3D" w:rsidRPr="00B84A7B" w:rsidRDefault="004C1B3D" w:rsidP="004C1B3D">
      <w:pPr>
        <w:pStyle w:val="NoSpacing"/>
        <w:numPr>
          <w:ilvl w:val="0"/>
          <w:numId w:val="5"/>
        </w:numPr>
        <w:rPr>
          <w:rFonts w:ascii="Arial" w:hAnsi="Arial" w:cs="Arial"/>
          <w:sz w:val="28"/>
          <w:szCs w:val="28"/>
        </w:rPr>
      </w:pPr>
      <w:r w:rsidRPr="00B84A7B">
        <w:rPr>
          <w:rFonts w:ascii="Arial" w:hAnsi="Arial" w:cs="Arial"/>
          <w:sz w:val="28"/>
          <w:szCs w:val="28"/>
        </w:rPr>
        <w:t>communicate with a unified voice ensuring members receive consistent messages in their preferred format</w:t>
      </w:r>
    </w:p>
    <w:p w14:paraId="31AED1EF" w14:textId="6B5DFCBF" w:rsidR="004C1B3D" w:rsidRPr="00B84A7B" w:rsidRDefault="004C1B3D" w:rsidP="004C1B3D">
      <w:pPr>
        <w:pStyle w:val="NoSpacing"/>
        <w:numPr>
          <w:ilvl w:val="0"/>
          <w:numId w:val="5"/>
        </w:numPr>
        <w:rPr>
          <w:rFonts w:ascii="Arial" w:hAnsi="Arial" w:cs="Arial"/>
          <w:sz w:val="28"/>
          <w:szCs w:val="28"/>
        </w:rPr>
      </w:pPr>
      <w:r w:rsidRPr="00B84A7B">
        <w:rPr>
          <w:rFonts w:ascii="Arial" w:hAnsi="Arial" w:cs="Arial"/>
          <w:sz w:val="28"/>
          <w:szCs w:val="28"/>
        </w:rPr>
        <w:t>ask for and acknowledge feedback</w:t>
      </w:r>
      <w:r w:rsidR="006073CA" w:rsidRPr="00B84A7B">
        <w:rPr>
          <w:rFonts w:ascii="Arial" w:hAnsi="Arial" w:cs="Arial"/>
          <w:sz w:val="28"/>
          <w:szCs w:val="28"/>
        </w:rPr>
        <w:t>.</w:t>
      </w:r>
    </w:p>
    <w:p w14:paraId="1AB88CCD" w14:textId="77777777" w:rsidR="004C1B3D" w:rsidRPr="00B84A7B" w:rsidRDefault="004C1B3D" w:rsidP="004C1B3D">
      <w:pPr>
        <w:pStyle w:val="NoSpacing"/>
        <w:rPr>
          <w:rFonts w:ascii="Arial" w:hAnsi="Arial" w:cs="Arial"/>
          <w:sz w:val="28"/>
          <w:szCs w:val="28"/>
        </w:rPr>
      </w:pPr>
    </w:p>
    <w:p w14:paraId="34FE592F" w14:textId="77777777" w:rsidR="004C1B3D" w:rsidRPr="00B84A7B" w:rsidRDefault="004C1B3D" w:rsidP="004C1B3D">
      <w:pPr>
        <w:pStyle w:val="NoSpacing"/>
        <w:rPr>
          <w:rFonts w:ascii="Arial" w:hAnsi="Arial" w:cs="Arial"/>
          <w:sz w:val="28"/>
          <w:szCs w:val="28"/>
        </w:rPr>
      </w:pPr>
      <w:r w:rsidRPr="00B84A7B">
        <w:rPr>
          <w:rFonts w:ascii="Arial" w:hAnsi="Arial" w:cs="Arial"/>
          <w:sz w:val="28"/>
          <w:szCs w:val="28"/>
        </w:rPr>
        <w:t xml:space="preserve">We make a promise to members that our behaviour will reflect our </w:t>
      </w:r>
      <w:r w:rsidRPr="00B84A7B">
        <w:rPr>
          <w:rFonts w:ascii="Arial" w:hAnsi="Arial" w:cs="Arial"/>
          <w:b/>
          <w:bCs/>
          <w:sz w:val="28"/>
          <w:szCs w:val="28"/>
        </w:rPr>
        <w:t>values</w:t>
      </w:r>
      <w:r w:rsidRPr="00B84A7B">
        <w:rPr>
          <w:rFonts w:ascii="Arial" w:hAnsi="Arial" w:cs="Arial"/>
          <w:sz w:val="28"/>
          <w:szCs w:val="28"/>
        </w:rPr>
        <w:t xml:space="preserve"> of:</w:t>
      </w:r>
    </w:p>
    <w:p w14:paraId="1CB02935" w14:textId="77777777" w:rsidR="004C1B3D" w:rsidRPr="00B84A7B" w:rsidRDefault="004C1B3D" w:rsidP="004C1B3D">
      <w:pPr>
        <w:pStyle w:val="NoSpacing"/>
        <w:rPr>
          <w:rFonts w:ascii="Arial" w:hAnsi="Arial" w:cs="Arial"/>
          <w:sz w:val="28"/>
          <w:szCs w:val="28"/>
        </w:rPr>
      </w:pPr>
    </w:p>
    <w:p w14:paraId="2D299485" w14:textId="77777777" w:rsidR="004C1B3D" w:rsidRPr="00B84A7B" w:rsidRDefault="004C1B3D" w:rsidP="004C1B3D">
      <w:pPr>
        <w:pStyle w:val="NoSpacing"/>
        <w:numPr>
          <w:ilvl w:val="0"/>
          <w:numId w:val="3"/>
        </w:numPr>
        <w:rPr>
          <w:rFonts w:ascii="Arial" w:hAnsi="Arial" w:cs="Arial"/>
          <w:bCs/>
          <w:sz w:val="28"/>
          <w:szCs w:val="28"/>
        </w:rPr>
      </w:pPr>
      <w:r w:rsidRPr="00B84A7B">
        <w:rPr>
          <w:rFonts w:ascii="Arial" w:hAnsi="Arial" w:cs="Arial"/>
          <w:bCs/>
          <w:sz w:val="28"/>
          <w:szCs w:val="28"/>
        </w:rPr>
        <w:t>integrity</w:t>
      </w:r>
    </w:p>
    <w:p w14:paraId="2F3389FC" w14:textId="77777777" w:rsidR="004C1B3D" w:rsidRPr="00B84A7B" w:rsidRDefault="004C1B3D" w:rsidP="004C1B3D">
      <w:pPr>
        <w:pStyle w:val="NoSpacing"/>
        <w:numPr>
          <w:ilvl w:val="0"/>
          <w:numId w:val="3"/>
        </w:numPr>
        <w:rPr>
          <w:rFonts w:ascii="Arial" w:hAnsi="Arial" w:cs="Arial"/>
          <w:bCs/>
          <w:sz w:val="28"/>
          <w:szCs w:val="28"/>
        </w:rPr>
      </w:pPr>
      <w:r w:rsidRPr="00B84A7B">
        <w:rPr>
          <w:rFonts w:ascii="Arial" w:hAnsi="Arial" w:cs="Arial"/>
          <w:bCs/>
          <w:sz w:val="28"/>
          <w:szCs w:val="28"/>
        </w:rPr>
        <w:t>trust</w:t>
      </w:r>
    </w:p>
    <w:p w14:paraId="67414FF4" w14:textId="77777777" w:rsidR="004C1B3D" w:rsidRPr="00B84A7B" w:rsidRDefault="004C1B3D" w:rsidP="004C1B3D">
      <w:pPr>
        <w:pStyle w:val="NoSpacing"/>
        <w:numPr>
          <w:ilvl w:val="0"/>
          <w:numId w:val="3"/>
        </w:numPr>
        <w:rPr>
          <w:rFonts w:ascii="Arial" w:hAnsi="Arial" w:cs="Arial"/>
          <w:bCs/>
          <w:sz w:val="28"/>
          <w:szCs w:val="28"/>
        </w:rPr>
      </w:pPr>
      <w:r w:rsidRPr="00B84A7B">
        <w:rPr>
          <w:rFonts w:ascii="Arial" w:hAnsi="Arial" w:cs="Arial"/>
          <w:bCs/>
          <w:sz w:val="28"/>
          <w:szCs w:val="28"/>
        </w:rPr>
        <w:t>creativity</w:t>
      </w:r>
    </w:p>
    <w:p w14:paraId="4FA52173" w14:textId="77777777" w:rsidR="004C1B3D" w:rsidRPr="00B84A7B" w:rsidRDefault="004C1B3D" w:rsidP="004C1B3D">
      <w:pPr>
        <w:pStyle w:val="NoSpacing"/>
        <w:numPr>
          <w:ilvl w:val="0"/>
          <w:numId w:val="3"/>
        </w:numPr>
        <w:rPr>
          <w:rFonts w:ascii="Arial" w:hAnsi="Arial" w:cs="Arial"/>
          <w:bCs/>
          <w:sz w:val="28"/>
          <w:szCs w:val="28"/>
        </w:rPr>
      </w:pPr>
      <w:r w:rsidRPr="00B84A7B">
        <w:rPr>
          <w:rFonts w:ascii="Arial" w:hAnsi="Arial" w:cs="Arial"/>
          <w:bCs/>
          <w:sz w:val="28"/>
          <w:szCs w:val="28"/>
        </w:rPr>
        <w:t>bravery</w:t>
      </w:r>
    </w:p>
    <w:p w14:paraId="0D012281" w14:textId="77777777" w:rsidR="004C1B3D" w:rsidRPr="00B84A7B" w:rsidRDefault="004C1B3D" w:rsidP="004C1B3D">
      <w:pPr>
        <w:widowControl w:val="0"/>
        <w:autoSpaceDE w:val="0"/>
        <w:autoSpaceDN w:val="0"/>
        <w:adjustRightInd w:val="0"/>
        <w:spacing w:after="0"/>
        <w:rPr>
          <w:rFonts w:ascii="Arial" w:hAnsi="Arial" w:cs="Arial"/>
          <w:b/>
          <w:bCs/>
          <w:color w:val="3D4E57"/>
          <w:sz w:val="28"/>
          <w:szCs w:val="28"/>
        </w:rPr>
      </w:pPr>
    </w:p>
    <w:p w14:paraId="7F956DA6" w14:textId="5A263803" w:rsidR="004C1B3D" w:rsidRPr="00B84A7B" w:rsidRDefault="004C1B3D" w:rsidP="00D93B17">
      <w:pPr>
        <w:pStyle w:val="Heading2"/>
        <w:rPr>
          <w:rFonts w:ascii="Arial" w:hAnsi="Arial" w:cs="Arial"/>
          <w:b/>
          <w:bCs/>
          <w:color w:val="auto"/>
          <w:sz w:val="28"/>
          <w:szCs w:val="28"/>
        </w:rPr>
      </w:pPr>
      <w:r w:rsidRPr="00B84A7B">
        <w:rPr>
          <w:rFonts w:ascii="Arial" w:hAnsi="Arial" w:cs="Arial"/>
          <w:b/>
          <w:bCs/>
          <w:color w:val="auto"/>
          <w:sz w:val="28"/>
          <w:szCs w:val="28"/>
        </w:rPr>
        <w:lastRenderedPageBreak/>
        <w:t xml:space="preserve">How we achieve </w:t>
      </w:r>
      <w:r w:rsidRPr="00B84A7B">
        <w:rPr>
          <w:rStyle w:val="Heading2Char"/>
          <w:rFonts w:ascii="Arial" w:hAnsi="Arial" w:cs="Arial"/>
          <w:b/>
          <w:bCs/>
          <w:color w:val="auto"/>
          <w:sz w:val="28"/>
          <w:szCs w:val="28"/>
        </w:rPr>
        <w:t>our</w:t>
      </w:r>
      <w:r w:rsidRPr="00B84A7B">
        <w:rPr>
          <w:rFonts w:ascii="Arial" w:hAnsi="Arial" w:cs="Arial"/>
          <w:b/>
          <w:bCs/>
          <w:color w:val="auto"/>
          <w:sz w:val="28"/>
          <w:szCs w:val="28"/>
        </w:rPr>
        <w:t xml:space="preserve"> objectives</w:t>
      </w:r>
      <w:r w:rsidR="006073CA" w:rsidRPr="00B84A7B">
        <w:rPr>
          <w:rFonts w:ascii="Arial" w:hAnsi="Arial" w:cs="Arial"/>
          <w:b/>
          <w:bCs/>
          <w:color w:val="auto"/>
          <w:sz w:val="28"/>
          <w:szCs w:val="28"/>
        </w:rPr>
        <w:t>.</w:t>
      </w:r>
    </w:p>
    <w:p w14:paraId="692A73BF" w14:textId="77777777" w:rsidR="004C1B3D" w:rsidRPr="00B84A7B" w:rsidRDefault="004C1B3D" w:rsidP="004C1B3D">
      <w:pPr>
        <w:widowControl w:val="0"/>
        <w:autoSpaceDE w:val="0"/>
        <w:autoSpaceDN w:val="0"/>
        <w:adjustRightInd w:val="0"/>
        <w:spacing w:after="0"/>
        <w:rPr>
          <w:rFonts w:ascii="Arial" w:hAnsi="Arial" w:cs="Arial"/>
          <w:color w:val="2E292A" w:themeColor="text1" w:themeTint="F2"/>
          <w:sz w:val="28"/>
          <w:szCs w:val="28"/>
        </w:rPr>
      </w:pPr>
      <w:r w:rsidRPr="00B84A7B">
        <w:rPr>
          <w:rFonts w:ascii="Arial" w:hAnsi="Arial" w:cs="Arial"/>
          <w:color w:val="2E292A" w:themeColor="text1" w:themeTint="F2"/>
          <w:sz w:val="28"/>
          <w:szCs w:val="28"/>
        </w:rPr>
        <w:t xml:space="preserve">Visionary achieves its objectives by supporting local sight loss charities that deliver direct support to people with sight loss and enabling those charities to deliver their services more effectively by connecting, </w:t>
      </w:r>
      <w:proofErr w:type="gramStart"/>
      <w:r w:rsidRPr="00B84A7B">
        <w:rPr>
          <w:rFonts w:ascii="Arial" w:hAnsi="Arial" w:cs="Arial"/>
          <w:color w:val="2E292A" w:themeColor="text1" w:themeTint="F2"/>
          <w:sz w:val="28"/>
          <w:szCs w:val="28"/>
        </w:rPr>
        <w:t>developing</w:t>
      </w:r>
      <w:proofErr w:type="gramEnd"/>
      <w:r w:rsidRPr="00B84A7B">
        <w:rPr>
          <w:rFonts w:ascii="Arial" w:hAnsi="Arial" w:cs="Arial"/>
          <w:color w:val="2E292A" w:themeColor="text1" w:themeTint="F2"/>
          <w:sz w:val="28"/>
          <w:szCs w:val="28"/>
        </w:rPr>
        <w:t xml:space="preserve"> and sharing.  </w:t>
      </w:r>
    </w:p>
    <w:p w14:paraId="1CA74DCA" w14:textId="77777777" w:rsidR="004C1B3D" w:rsidRPr="00B84A7B" w:rsidRDefault="004C1B3D" w:rsidP="004C1B3D">
      <w:pPr>
        <w:widowControl w:val="0"/>
        <w:autoSpaceDE w:val="0"/>
        <w:autoSpaceDN w:val="0"/>
        <w:adjustRightInd w:val="0"/>
        <w:spacing w:after="0"/>
        <w:rPr>
          <w:rFonts w:ascii="Arial" w:hAnsi="Arial" w:cs="Arial"/>
          <w:color w:val="2E292A" w:themeColor="text1" w:themeTint="F2"/>
          <w:sz w:val="28"/>
          <w:szCs w:val="28"/>
        </w:rPr>
      </w:pPr>
    </w:p>
    <w:p w14:paraId="59600B55" w14:textId="77777777" w:rsidR="004C1B3D" w:rsidRPr="00B84A7B" w:rsidRDefault="004C1B3D" w:rsidP="004C1B3D">
      <w:pPr>
        <w:widowControl w:val="0"/>
        <w:autoSpaceDE w:val="0"/>
        <w:autoSpaceDN w:val="0"/>
        <w:adjustRightInd w:val="0"/>
        <w:spacing w:after="0"/>
        <w:rPr>
          <w:rFonts w:ascii="Arial" w:hAnsi="Arial" w:cs="Arial"/>
          <w:color w:val="2E292A" w:themeColor="text1" w:themeTint="F2"/>
          <w:sz w:val="28"/>
          <w:szCs w:val="28"/>
        </w:rPr>
      </w:pPr>
      <w:r w:rsidRPr="00B84A7B">
        <w:rPr>
          <w:rFonts w:ascii="Arial" w:hAnsi="Arial" w:cs="Arial"/>
          <w:color w:val="2E292A" w:themeColor="text1" w:themeTint="F2"/>
          <w:sz w:val="28"/>
          <w:szCs w:val="28"/>
        </w:rPr>
        <w:t>Visionary also works closely with our partners (sight loss organisations with a UK wide remit) to connect local and national organisations, develop opportunities and share information.</w:t>
      </w:r>
    </w:p>
    <w:p w14:paraId="549FAA9F" w14:textId="77777777" w:rsidR="004C1B3D" w:rsidRPr="00B84A7B" w:rsidRDefault="004C1B3D" w:rsidP="004C1B3D">
      <w:pPr>
        <w:widowControl w:val="0"/>
        <w:autoSpaceDE w:val="0"/>
        <w:autoSpaceDN w:val="0"/>
        <w:adjustRightInd w:val="0"/>
        <w:spacing w:after="0"/>
        <w:rPr>
          <w:rFonts w:ascii="Arial" w:hAnsi="Arial" w:cs="Arial"/>
          <w:color w:val="2E292A" w:themeColor="text1" w:themeTint="F2"/>
          <w:sz w:val="28"/>
          <w:szCs w:val="28"/>
        </w:rPr>
      </w:pPr>
      <w:r w:rsidRPr="00B84A7B">
        <w:rPr>
          <w:rFonts w:ascii="Arial" w:hAnsi="Arial" w:cs="Arial"/>
          <w:color w:val="2E292A" w:themeColor="text1" w:themeTint="F2"/>
          <w:sz w:val="28"/>
          <w:szCs w:val="28"/>
        </w:rPr>
        <w:t xml:space="preserve"> </w:t>
      </w:r>
    </w:p>
    <w:p w14:paraId="53AC238B" w14:textId="1F148675" w:rsidR="007B0770" w:rsidRPr="00B84A7B" w:rsidRDefault="004C1B3D" w:rsidP="004C1B3D">
      <w:pPr>
        <w:widowControl w:val="0"/>
        <w:autoSpaceDE w:val="0"/>
        <w:autoSpaceDN w:val="0"/>
        <w:adjustRightInd w:val="0"/>
        <w:rPr>
          <w:rFonts w:ascii="Arial" w:hAnsi="Arial" w:cs="Arial"/>
          <w:color w:val="2E292A" w:themeColor="text1" w:themeTint="F2"/>
          <w:sz w:val="28"/>
          <w:szCs w:val="28"/>
        </w:rPr>
      </w:pPr>
      <w:r w:rsidRPr="00B84A7B">
        <w:rPr>
          <w:rFonts w:ascii="Arial" w:hAnsi="Arial" w:cs="Arial"/>
          <w:color w:val="2E292A" w:themeColor="text1" w:themeTint="F2"/>
          <w:sz w:val="28"/>
          <w:szCs w:val="28"/>
        </w:rPr>
        <w:t xml:space="preserve">Local sight loss charities are members of </w:t>
      </w:r>
      <w:proofErr w:type="gramStart"/>
      <w:r w:rsidRPr="00B84A7B">
        <w:rPr>
          <w:rFonts w:ascii="Arial" w:hAnsi="Arial" w:cs="Arial"/>
          <w:color w:val="2E292A" w:themeColor="text1" w:themeTint="F2"/>
          <w:sz w:val="28"/>
          <w:szCs w:val="28"/>
        </w:rPr>
        <w:t>Visionary</w:t>
      </w:r>
      <w:proofErr w:type="gramEnd"/>
      <w:r w:rsidR="00667A7F" w:rsidRPr="00B84A7B">
        <w:rPr>
          <w:rFonts w:ascii="Arial" w:hAnsi="Arial" w:cs="Arial"/>
          <w:color w:val="2E292A" w:themeColor="text1" w:themeTint="F2"/>
          <w:sz w:val="28"/>
          <w:szCs w:val="28"/>
        </w:rPr>
        <w:t xml:space="preserve"> </w:t>
      </w:r>
      <w:r w:rsidRPr="00B84A7B">
        <w:rPr>
          <w:rFonts w:ascii="Arial" w:hAnsi="Arial" w:cs="Arial"/>
          <w:color w:val="2E292A" w:themeColor="text1" w:themeTint="F2"/>
          <w:sz w:val="28"/>
          <w:szCs w:val="28"/>
        </w:rPr>
        <w:t>and their nominated representatives attend Annual General Meetings.</w:t>
      </w:r>
    </w:p>
    <w:p w14:paraId="4FD778CA" w14:textId="77777777" w:rsidR="007B0770" w:rsidRPr="00B84A7B" w:rsidRDefault="007B0770" w:rsidP="007B0770">
      <w:pPr>
        <w:rPr>
          <w:rFonts w:ascii="Arial" w:hAnsi="Arial" w:cs="Arial"/>
          <w:color w:val="2E292A" w:themeColor="text1" w:themeTint="F2"/>
          <w:sz w:val="28"/>
          <w:szCs w:val="28"/>
        </w:rPr>
      </w:pPr>
      <w:r w:rsidRPr="00B84A7B">
        <w:rPr>
          <w:rFonts w:ascii="Arial" w:hAnsi="Arial" w:cs="Arial"/>
          <w:color w:val="2E292A" w:themeColor="text1" w:themeTint="F2"/>
          <w:sz w:val="28"/>
          <w:szCs w:val="28"/>
        </w:rPr>
        <w:t xml:space="preserve">Part of the commitment to being the voice of a UK wide movement of local charities is to play a lead role in national networks such as the </w:t>
      </w:r>
      <w:r w:rsidRPr="00B84A7B">
        <w:rPr>
          <w:rFonts w:ascii="Arial" w:hAnsi="Arial" w:cs="Arial"/>
          <w:sz w:val="28"/>
          <w:szCs w:val="28"/>
        </w:rPr>
        <w:t xml:space="preserve">Visual Impairment Charity Sector Partnership. </w:t>
      </w:r>
      <w:r w:rsidRPr="00B84A7B">
        <w:rPr>
          <w:rFonts w:ascii="Arial" w:hAnsi="Arial" w:cs="Arial"/>
          <w:color w:val="2E292A" w:themeColor="text1" w:themeTint="F2"/>
          <w:sz w:val="28"/>
          <w:szCs w:val="28"/>
        </w:rPr>
        <w:t xml:space="preserve"> Visionary is the voice of local organisations and is a key influencer in delivering the shared sector workstreams.</w:t>
      </w:r>
    </w:p>
    <w:p w14:paraId="4B90BDF0" w14:textId="1B63D93F" w:rsidR="004C1B3D" w:rsidRPr="00B84A7B" w:rsidRDefault="00D93B17" w:rsidP="00D93B17">
      <w:pPr>
        <w:keepNext/>
        <w:keepLines/>
        <w:pBdr>
          <w:bottom w:val="single" w:sz="24" w:space="9" w:color="BED738"/>
        </w:pBdr>
        <w:spacing w:before="20" w:after="200" w:line="440" w:lineRule="exact"/>
        <w:outlineLvl w:val="1"/>
        <w:rPr>
          <w:rFonts w:ascii="Arial" w:eastAsia="Times New Roman" w:hAnsi="Arial" w:cs="Times New Roman"/>
          <w:b/>
          <w:sz w:val="32"/>
          <w:szCs w:val="32"/>
        </w:rPr>
      </w:pPr>
      <w:bookmarkStart w:id="19" w:name="_Hlk113857361"/>
      <w:bookmarkStart w:id="20" w:name="_Hlk114032308"/>
      <w:r w:rsidRPr="00B84A7B">
        <w:rPr>
          <w:rFonts w:ascii="Arial" w:eastAsia="Times New Roman" w:hAnsi="Arial" w:cs="Times New Roman"/>
          <w:b/>
          <w:bCs/>
          <w:sz w:val="32"/>
          <w:szCs w:val="32"/>
        </w:rPr>
        <w:t xml:space="preserve">Achievement and </w:t>
      </w:r>
      <w:bookmarkEnd w:id="19"/>
      <w:r w:rsidRPr="00B84A7B">
        <w:rPr>
          <w:rFonts w:ascii="Arial" w:eastAsia="Times New Roman" w:hAnsi="Arial" w:cs="Times New Roman"/>
          <w:b/>
          <w:bCs/>
          <w:sz w:val="32"/>
          <w:szCs w:val="32"/>
        </w:rPr>
        <w:t xml:space="preserve">Performance </w:t>
      </w:r>
    </w:p>
    <w:p w14:paraId="650350CE" w14:textId="77777777" w:rsidR="004B558D" w:rsidRPr="00B84A7B" w:rsidRDefault="004B558D" w:rsidP="004B558D">
      <w:pPr>
        <w:pStyle w:val="BodyText-Leadpara"/>
        <w:rPr>
          <w:rFonts w:cs="Arial"/>
          <w:b w:val="0"/>
          <w:bCs/>
          <w:szCs w:val="28"/>
        </w:rPr>
      </w:pPr>
      <w:bookmarkStart w:id="21" w:name="DBG278"/>
      <w:bookmarkStart w:id="22" w:name="DBG276"/>
      <w:bookmarkEnd w:id="20"/>
      <w:bookmarkEnd w:id="21"/>
      <w:bookmarkEnd w:id="22"/>
      <w:r w:rsidRPr="00B84A7B">
        <w:rPr>
          <w:rFonts w:cs="Arial"/>
          <w:b w:val="0"/>
          <w:bCs/>
          <w:szCs w:val="28"/>
        </w:rPr>
        <w:t xml:space="preserve">Team Visionary are so proud of what we have achieved over the last 12 months with a team of only 5 people.  </w:t>
      </w:r>
    </w:p>
    <w:p w14:paraId="4B3FCF0B" w14:textId="77A60B2F" w:rsidR="004B558D" w:rsidRPr="00B84A7B" w:rsidRDefault="004B558D" w:rsidP="004B558D">
      <w:pPr>
        <w:pStyle w:val="BodyText-Leadpara"/>
        <w:rPr>
          <w:rFonts w:cs="Arial"/>
          <w:b w:val="0"/>
          <w:bCs/>
          <w:szCs w:val="28"/>
        </w:rPr>
      </w:pPr>
      <w:r w:rsidRPr="00B84A7B">
        <w:rPr>
          <w:rFonts w:cs="Arial"/>
          <w:b w:val="0"/>
          <w:bCs/>
          <w:szCs w:val="28"/>
        </w:rPr>
        <w:t>Our success is due to listening and responding to our member organisations</w:t>
      </w:r>
      <w:r w:rsidR="00FD6139" w:rsidRPr="00B84A7B">
        <w:rPr>
          <w:rFonts w:cs="Arial"/>
          <w:b w:val="0"/>
          <w:bCs/>
          <w:szCs w:val="28"/>
        </w:rPr>
        <w:t xml:space="preserve">, </w:t>
      </w:r>
      <w:proofErr w:type="gramStart"/>
      <w:r w:rsidR="00FD6139" w:rsidRPr="00B84A7B">
        <w:rPr>
          <w:rFonts w:cs="Arial"/>
          <w:b w:val="0"/>
          <w:bCs/>
          <w:szCs w:val="28"/>
        </w:rPr>
        <w:t>in order</w:t>
      </w:r>
      <w:r w:rsidRPr="00B84A7B">
        <w:rPr>
          <w:rFonts w:cs="Arial"/>
          <w:b w:val="0"/>
          <w:bCs/>
          <w:szCs w:val="28"/>
        </w:rPr>
        <w:t xml:space="preserve"> to</w:t>
      </w:r>
      <w:proofErr w:type="gramEnd"/>
      <w:r w:rsidRPr="00B84A7B">
        <w:rPr>
          <w:rFonts w:cs="Arial"/>
          <w:b w:val="0"/>
          <w:bCs/>
          <w:szCs w:val="28"/>
        </w:rPr>
        <w:t xml:space="preserve"> understand the </w:t>
      </w:r>
      <w:r w:rsidR="00B84A7B" w:rsidRPr="00B84A7B">
        <w:rPr>
          <w:rFonts w:cs="Arial"/>
          <w:b w:val="0"/>
          <w:bCs/>
          <w:szCs w:val="28"/>
        </w:rPr>
        <w:t>challenges,</w:t>
      </w:r>
      <w:r w:rsidR="00667A7F" w:rsidRPr="00B84A7B">
        <w:rPr>
          <w:rFonts w:cs="Arial"/>
          <w:b w:val="0"/>
          <w:bCs/>
          <w:szCs w:val="28"/>
        </w:rPr>
        <w:t xml:space="preserve"> </w:t>
      </w:r>
      <w:r w:rsidRPr="00B84A7B">
        <w:rPr>
          <w:rFonts w:cs="Arial"/>
          <w:b w:val="0"/>
          <w:bCs/>
          <w:szCs w:val="28"/>
        </w:rPr>
        <w:t xml:space="preserve">they are experiencing, innovations that are happening and changes that are emerging. </w:t>
      </w:r>
    </w:p>
    <w:p w14:paraId="69F6BB86" w14:textId="568ED51E" w:rsidR="004B558D" w:rsidRPr="00B84A7B" w:rsidRDefault="004B558D" w:rsidP="004B558D">
      <w:pPr>
        <w:pStyle w:val="BodyText-Leadpara"/>
        <w:rPr>
          <w:rFonts w:cs="Arial"/>
          <w:b w:val="0"/>
          <w:bCs/>
          <w:szCs w:val="28"/>
        </w:rPr>
      </w:pPr>
      <w:r w:rsidRPr="00B84A7B">
        <w:rPr>
          <w:rFonts w:cs="Arial"/>
          <w:b w:val="0"/>
          <w:bCs/>
          <w:szCs w:val="28"/>
        </w:rPr>
        <w:t>Together with our members and national partners</w:t>
      </w:r>
      <w:r w:rsidR="00FD6139" w:rsidRPr="00B84A7B">
        <w:rPr>
          <w:rFonts w:cs="Arial"/>
          <w:b w:val="0"/>
          <w:bCs/>
          <w:szCs w:val="28"/>
        </w:rPr>
        <w:t>,</w:t>
      </w:r>
      <w:r w:rsidRPr="00B84A7B">
        <w:rPr>
          <w:rFonts w:cs="Arial"/>
          <w:b w:val="0"/>
          <w:bCs/>
          <w:szCs w:val="28"/>
        </w:rPr>
        <w:t xml:space="preserve"> we have developed an informed approach to our work that constantly evolves as the external environment changes.  </w:t>
      </w:r>
    </w:p>
    <w:p w14:paraId="3E20F037" w14:textId="5A1160A1" w:rsidR="004B558D" w:rsidRPr="00B84A7B" w:rsidRDefault="004B558D" w:rsidP="00D93B17">
      <w:pPr>
        <w:pStyle w:val="Heading2"/>
        <w:rPr>
          <w:rFonts w:ascii="Arial" w:hAnsi="Arial" w:cs="Arial"/>
          <w:b/>
          <w:bCs/>
          <w:color w:val="auto"/>
          <w:sz w:val="28"/>
          <w:szCs w:val="28"/>
        </w:rPr>
      </w:pPr>
      <w:bookmarkStart w:id="23" w:name="_Toc101781740"/>
      <w:r w:rsidRPr="00B84A7B">
        <w:rPr>
          <w:rFonts w:ascii="Arial" w:hAnsi="Arial" w:cs="Arial"/>
          <w:b/>
          <w:bCs/>
          <w:color w:val="auto"/>
          <w:sz w:val="28"/>
          <w:szCs w:val="28"/>
        </w:rPr>
        <w:t xml:space="preserve">2021/2022 </w:t>
      </w:r>
      <w:bookmarkEnd w:id="23"/>
      <w:r w:rsidRPr="00B84A7B">
        <w:rPr>
          <w:rFonts w:ascii="Arial" w:hAnsi="Arial" w:cs="Arial"/>
          <w:b/>
          <w:bCs/>
          <w:color w:val="auto"/>
          <w:sz w:val="28"/>
          <w:szCs w:val="28"/>
        </w:rPr>
        <w:t>Achievements</w:t>
      </w:r>
      <w:r w:rsidR="00FD6139" w:rsidRPr="00B84A7B">
        <w:rPr>
          <w:rFonts w:ascii="Arial" w:hAnsi="Arial" w:cs="Arial"/>
          <w:b/>
          <w:bCs/>
          <w:color w:val="auto"/>
          <w:sz w:val="28"/>
          <w:szCs w:val="28"/>
        </w:rPr>
        <w:t>.</w:t>
      </w:r>
    </w:p>
    <w:p w14:paraId="208AEC22" w14:textId="77777777" w:rsidR="00D93B17" w:rsidRPr="00B84A7B" w:rsidRDefault="00D93B17" w:rsidP="004B558D">
      <w:pPr>
        <w:spacing w:after="0" w:line="240" w:lineRule="auto"/>
        <w:rPr>
          <w:rFonts w:ascii="Arial" w:hAnsi="Arial" w:cs="Arial"/>
          <w:b/>
          <w:bCs/>
          <w:sz w:val="28"/>
          <w:szCs w:val="28"/>
          <w:lang w:val="en-US"/>
        </w:rPr>
      </w:pPr>
    </w:p>
    <w:p w14:paraId="10AC414E" w14:textId="6B75C81D" w:rsidR="004B558D" w:rsidRPr="00B84A7B" w:rsidRDefault="004B558D" w:rsidP="004B558D">
      <w:pPr>
        <w:spacing w:after="0" w:line="240" w:lineRule="auto"/>
        <w:rPr>
          <w:rFonts w:ascii="Arial" w:hAnsi="Arial" w:cs="Arial"/>
          <w:b/>
          <w:bCs/>
          <w:sz w:val="28"/>
          <w:szCs w:val="28"/>
          <w:lang w:val="en-US"/>
        </w:rPr>
      </w:pPr>
      <w:r w:rsidRPr="00B84A7B">
        <w:rPr>
          <w:rFonts w:ascii="Arial" w:hAnsi="Arial" w:cs="Arial"/>
          <w:b/>
          <w:bCs/>
          <w:sz w:val="28"/>
          <w:szCs w:val="28"/>
          <w:lang w:val="en-US"/>
        </w:rPr>
        <w:t>Visionary Conference 2021</w:t>
      </w:r>
    </w:p>
    <w:p w14:paraId="3B520036" w14:textId="77777777" w:rsidR="004B558D" w:rsidRPr="00B84A7B" w:rsidRDefault="004B558D" w:rsidP="004B558D">
      <w:pPr>
        <w:spacing w:after="0" w:line="240" w:lineRule="auto"/>
        <w:rPr>
          <w:rFonts w:ascii="Arial" w:hAnsi="Arial"/>
          <w:color w:val="231F20" w:themeColor="text1"/>
          <w:sz w:val="28"/>
        </w:rPr>
      </w:pPr>
      <w:r w:rsidRPr="00B84A7B">
        <w:rPr>
          <w:rFonts w:ascii="Arial" w:hAnsi="Arial"/>
          <w:color w:val="231F20" w:themeColor="text1"/>
          <w:sz w:val="28"/>
        </w:rPr>
        <w:t xml:space="preserve">Visionary held its biggest ever annual conference in November 2021 – Rainbows, Disruptions and Transformations. </w:t>
      </w:r>
    </w:p>
    <w:p w14:paraId="53DEFE45" w14:textId="77777777" w:rsidR="004B558D" w:rsidRPr="00B84A7B" w:rsidRDefault="004B558D" w:rsidP="004B558D">
      <w:pPr>
        <w:spacing w:after="0" w:line="240" w:lineRule="auto"/>
        <w:rPr>
          <w:rFonts w:ascii="Arial" w:hAnsi="Arial"/>
          <w:color w:val="231F20" w:themeColor="text1"/>
          <w:sz w:val="28"/>
        </w:rPr>
      </w:pPr>
    </w:p>
    <w:p w14:paraId="2CCD7110" w14:textId="67B4EC62" w:rsidR="004B558D" w:rsidRPr="00B84A7B" w:rsidRDefault="004B558D" w:rsidP="004B558D">
      <w:pPr>
        <w:spacing w:after="0" w:line="240" w:lineRule="auto"/>
      </w:pPr>
      <w:r w:rsidRPr="00B84A7B">
        <w:rPr>
          <w:rFonts w:ascii="Arial" w:hAnsi="Arial"/>
          <w:color w:val="231F20" w:themeColor="text1"/>
          <w:sz w:val="28"/>
        </w:rPr>
        <w:lastRenderedPageBreak/>
        <w:t>The online event was a huge success</w:t>
      </w:r>
      <w:r w:rsidRPr="00B84A7B">
        <w:t xml:space="preserve"> </w:t>
      </w:r>
      <w:r w:rsidRPr="00B84A7B">
        <w:rPr>
          <w:rFonts w:ascii="Arial" w:hAnsi="Arial"/>
          <w:color w:val="231F20" w:themeColor="text1"/>
          <w:sz w:val="28"/>
        </w:rPr>
        <w:t xml:space="preserve">with 440 confirmed attendees from 122 different organisations. Delegate feedback showed that 97.5% felt that the conference was excellent/good value and 95% indicated that they had learnt something valuable. We received resoundingly positive feedback about the breadth and scope of our workshops, the keynote </w:t>
      </w:r>
      <w:proofErr w:type="gramStart"/>
      <w:r w:rsidRPr="00B84A7B">
        <w:rPr>
          <w:rFonts w:ascii="Arial" w:hAnsi="Arial"/>
          <w:color w:val="231F20" w:themeColor="text1"/>
          <w:sz w:val="28"/>
        </w:rPr>
        <w:t>speakers</w:t>
      </w:r>
      <w:proofErr w:type="gramEnd"/>
      <w:r w:rsidRPr="00B84A7B">
        <w:rPr>
          <w:rFonts w:ascii="Arial" w:hAnsi="Arial"/>
          <w:color w:val="231F20" w:themeColor="text1"/>
          <w:sz w:val="28"/>
        </w:rPr>
        <w:t xml:space="preserve"> and the wellbeing programme. The planning for next years ‘Future-proof’ conference is already underway. </w:t>
      </w:r>
    </w:p>
    <w:p w14:paraId="03513005" w14:textId="77777777" w:rsidR="00D93B17" w:rsidRPr="00B84A7B" w:rsidRDefault="00D93B17" w:rsidP="004B558D">
      <w:pPr>
        <w:pStyle w:val="BodyText-Leadpara"/>
        <w:rPr>
          <w:rFonts w:cs="Arial"/>
          <w:b w:val="0"/>
          <w:bCs/>
          <w:szCs w:val="28"/>
        </w:rPr>
      </w:pPr>
    </w:p>
    <w:p w14:paraId="5993ED8F" w14:textId="047B2543" w:rsidR="004B558D" w:rsidRPr="00B84A7B" w:rsidRDefault="0033203A" w:rsidP="004B558D">
      <w:pPr>
        <w:pStyle w:val="BodyText-Leadpara"/>
        <w:rPr>
          <w:rFonts w:cs="Arial"/>
          <w:b w:val="0"/>
          <w:bCs/>
          <w:szCs w:val="28"/>
        </w:rPr>
      </w:pPr>
      <w:r w:rsidRPr="00B84A7B">
        <w:rPr>
          <w:rFonts w:cs="Arial"/>
          <w:b w:val="0"/>
          <w:bCs/>
          <w:szCs w:val="28"/>
        </w:rPr>
        <w:t>Furthermore</w:t>
      </w:r>
      <w:r w:rsidR="004B558D" w:rsidRPr="00B84A7B">
        <w:rPr>
          <w:rFonts w:cs="Arial"/>
          <w:b w:val="0"/>
          <w:bCs/>
          <w:szCs w:val="28"/>
        </w:rPr>
        <w:t xml:space="preserve">, throughout the year we: </w:t>
      </w:r>
    </w:p>
    <w:p w14:paraId="1B0D5E51" w14:textId="10DD3237" w:rsidR="004B558D" w:rsidRPr="00B84A7B" w:rsidRDefault="00236723" w:rsidP="004B558D">
      <w:pPr>
        <w:pStyle w:val="BodyText-Leadpara"/>
        <w:numPr>
          <w:ilvl w:val="0"/>
          <w:numId w:val="28"/>
        </w:numPr>
        <w:rPr>
          <w:rFonts w:cs="Arial"/>
          <w:b w:val="0"/>
          <w:bCs/>
          <w:szCs w:val="28"/>
        </w:rPr>
      </w:pPr>
      <w:r w:rsidRPr="00B84A7B">
        <w:rPr>
          <w:rFonts w:cs="Arial"/>
          <w:b w:val="0"/>
          <w:bCs/>
          <w:szCs w:val="28"/>
        </w:rPr>
        <w:t>d</w:t>
      </w:r>
      <w:r w:rsidR="004B558D" w:rsidRPr="00B84A7B">
        <w:rPr>
          <w:rFonts w:cs="Arial"/>
          <w:b w:val="0"/>
          <w:bCs/>
          <w:szCs w:val="28"/>
        </w:rPr>
        <w:t xml:space="preserve">elivered 211 online sessions </w:t>
      </w:r>
    </w:p>
    <w:p w14:paraId="6AE81B52" w14:textId="12B55C15" w:rsidR="004B558D" w:rsidRPr="00B84A7B" w:rsidRDefault="00236723" w:rsidP="004B558D">
      <w:pPr>
        <w:pStyle w:val="BodyText-Leadpara"/>
        <w:numPr>
          <w:ilvl w:val="0"/>
          <w:numId w:val="28"/>
        </w:numPr>
        <w:rPr>
          <w:rFonts w:cs="Arial"/>
          <w:b w:val="0"/>
          <w:bCs/>
          <w:szCs w:val="28"/>
        </w:rPr>
      </w:pPr>
      <w:r w:rsidRPr="00B84A7B">
        <w:rPr>
          <w:rFonts w:cs="Arial"/>
          <w:b w:val="0"/>
          <w:bCs/>
          <w:szCs w:val="28"/>
        </w:rPr>
        <w:t>a</w:t>
      </w:r>
      <w:r w:rsidR="004B558D" w:rsidRPr="00B84A7B">
        <w:rPr>
          <w:rFonts w:cs="Arial"/>
          <w:b w:val="0"/>
          <w:bCs/>
          <w:szCs w:val="28"/>
        </w:rPr>
        <w:t>ttracted 2,602 attendances at Visionary online sessions, networking events and conference</w:t>
      </w:r>
    </w:p>
    <w:p w14:paraId="656D0715" w14:textId="05372485" w:rsidR="004B558D" w:rsidRPr="00B84A7B" w:rsidRDefault="00236723" w:rsidP="004B558D">
      <w:pPr>
        <w:pStyle w:val="BodyText-Leadpara"/>
        <w:numPr>
          <w:ilvl w:val="0"/>
          <w:numId w:val="28"/>
        </w:numPr>
        <w:rPr>
          <w:rFonts w:cs="Arial"/>
          <w:b w:val="0"/>
          <w:bCs/>
          <w:szCs w:val="28"/>
        </w:rPr>
      </w:pPr>
      <w:r w:rsidRPr="00B84A7B">
        <w:rPr>
          <w:rFonts w:cs="Arial"/>
          <w:b w:val="0"/>
          <w:bCs/>
          <w:szCs w:val="28"/>
        </w:rPr>
        <w:t>c</w:t>
      </w:r>
      <w:r w:rsidR="004B558D" w:rsidRPr="00B84A7B">
        <w:rPr>
          <w:rFonts w:cs="Arial"/>
          <w:b w:val="0"/>
          <w:bCs/>
          <w:szCs w:val="28"/>
        </w:rPr>
        <w:t xml:space="preserve">arried out 748 member/partner one to one support interactions </w:t>
      </w:r>
    </w:p>
    <w:p w14:paraId="22B598DB" w14:textId="7521BD11" w:rsidR="004B558D" w:rsidRPr="00B84A7B" w:rsidRDefault="00236723" w:rsidP="004B558D">
      <w:pPr>
        <w:pStyle w:val="BodyText-Leadpara"/>
        <w:numPr>
          <w:ilvl w:val="0"/>
          <w:numId w:val="28"/>
        </w:numPr>
        <w:rPr>
          <w:rFonts w:cs="Arial"/>
          <w:b w:val="0"/>
          <w:bCs/>
          <w:szCs w:val="28"/>
        </w:rPr>
      </w:pPr>
      <w:r w:rsidRPr="00B84A7B">
        <w:rPr>
          <w:rFonts w:cs="Arial"/>
          <w:b w:val="0"/>
          <w:bCs/>
          <w:szCs w:val="28"/>
        </w:rPr>
        <w:t>w</w:t>
      </w:r>
      <w:r w:rsidR="004B558D" w:rsidRPr="00B84A7B">
        <w:rPr>
          <w:rFonts w:cs="Arial"/>
          <w:b w:val="0"/>
          <w:bCs/>
          <w:szCs w:val="28"/>
        </w:rPr>
        <w:t>elcomed 27 external experts to share their expertise with our members and partners</w:t>
      </w:r>
    </w:p>
    <w:p w14:paraId="2BB5D670" w14:textId="1E622083" w:rsidR="004B558D" w:rsidRPr="00B84A7B" w:rsidRDefault="00236723" w:rsidP="004B558D">
      <w:pPr>
        <w:pStyle w:val="ListParagraph"/>
        <w:numPr>
          <w:ilvl w:val="0"/>
          <w:numId w:val="28"/>
        </w:numPr>
        <w:spacing w:after="0" w:line="240" w:lineRule="auto"/>
        <w:rPr>
          <w:rFonts w:ascii="Arial" w:hAnsi="Arial" w:cs="Arial"/>
          <w:color w:val="231F20" w:themeColor="text1"/>
          <w:sz w:val="28"/>
          <w:szCs w:val="28"/>
        </w:rPr>
      </w:pPr>
      <w:r w:rsidRPr="00B84A7B">
        <w:rPr>
          <w:rFonts w:ascii="Arial" w:hAnsi="Arial" w:cs="Arial"/>
          <w:color w:val="231F20" w:themeColor="text1"/>
          <w:sz w:val="28"/>
          <w:szCs w:val="28"/>
        </w:rPr>
        <w:t>d</w:t>
      </w:r>
      <w:r w:rsidR="004B558D" w:rsidRPr="00B84A7B">
        <w:rPr>
          <w:rFonts w:ascii="Arial" w:hAnsi="Arial" w:cs="Arial"/>
          <w:color w:val="231F20" w:themeColor="text1"/>
          <w:sz w:val="28"/>
          <w:szCs w:val="28"/>
        </w:rPr>
        <w:t xml:space="preserve">eveloped a collaborative relationship with Specsavers to provide data for their State of the </w:t>
      </w:r>
      <w:r w:rsidR="0033203A" w:rsidRPr="00B84A7B">
        <w:rPr>
          <w:rFonts w:ascii="Arial" w:hAnsi="Arial" w:cs="Arial"/>
          <w:color w:val="231F20" w:themeColor="text1"/>
          <w:sz w:val="28"/>
          <w:szCs w:val="28"/>
        </w:rPr>
        <w:t xml:space="preserve">UK’s Eye Health </w:t>
      </w:r>
      <w:r w:rsidR="004B558D" w:rsidRPr="00B84A7B">
        <w:rPr>
          <w:rFonts w:ascii="Arial" w:hAnsi="Arial" w:cs="Arial"/>
          <w:color w:val="231F20" w:themeColor="text1"/>
          <w:sz w:val="28"/>
          <w:szCs w:val="28"/>
        </w:rPr>
        <w:t xml:space="preserve">report. </w:t>
      </w:r>
    </w:p>
    <w:p w14:paraId="79F04819" w14:textId="77777777" w:rsidR="004B558D" w:rsidRPr="00B84A7B" w:rsidRDefault="004B558D" w:rsidP="004B558D">
      <w:pPr>
        <w:pStyle w:val="ListParagraph"/>
        <w:spacing w:after="0" w:line="240" w:lineRule="auto"/>
        <w:rPr>
          <w:rFonts w:ascii="Arial" w:hAnsi="Arial" w:cs="Arial"/>
          <w:color w:val="231F20" w:themeColor="text1"/>
          <w:sz w:val="28"/>
          <w:szCs w:val="28"/>
        </w:rPr>
      </w:pPr>
    </w:p>
    <w:p w14:paraId="120AD6E1" w14:textId="7153651C" w:rsidR="004B558D" w:rsidRPr="00B84A7B" w:rsidRDefault="00236723" w:rsidP="004B558D">
      <w:pPr>
        <w:pStyle w:val="BodyText-Leadpara"/>
        <w:numPr>
          <w:ilvl w:val="0"/>
          <w:numId w:val="28"/>
        </w:numPr>
        <w:rPr>
          <w:rFonts w:cs="Arial"/>
          <w:b w:val="0"/>
          <w:bCs/>
          <w:szCs w:val="28"/>
        </w:rPr>
      </w:pPr>
      <w:r w:rsidRPr="00B84A7B">
        <w:rPr>
          <w:rFonts w:cs="Arial"/>
          <w:b w:val="0"/>
          <w:bCs/>
          <w:szCs w:val="28"/>
        </w:rPr>
        <w:t>i</w:t>
      </w:r>
      <w:r w:rsidR="004B558D" w:rsidRPr="00B84A7B">
        <w:rPr>
          <w:rFonts w:cs="Arial"/>
          <w:b w:val="0"/>
          <w:bCs/>
          <w:szCs w:val="28"/>
        </w:rPr>
        <w:t>ncreased our profile on the national stage through the VI Charity Sector Partnership, national workstreams and building improved relationships between local and national organisations</w:t>
      </w:r>
    </w:p>
    <w:p w14:paraId="44E22984" w14:textId="6295A548" w:rsidR="004B558D" w:rsidRPr="00B84A7B" w:rsidRDefault="00236723" w:rsidP="004B558D">
      <w:pPr>
        <w:pStyle w:val="BodyText-Leadpara"/>
        <w:numPr>
          <w:ilvl w:val="0"/>
          <w:numId w:val="28"/>
        </w:numPr>
        <w:rPr>
          <w:rFonts w:cs="Arial"/>
          <w:b w:val="0"/>
          <w:bCs/>
          <w:szCs w:val="28"/>
        </w:rPr>
      </w:pPr>
      <w:r w:rsidRPr="00B84A7B">
        <w:rPr>
          <w:rFonts w:cs="Arial"/>
          <w:b w:val="0"/>
          <w:bCs/>
          <w:szCs w:val="28"/>
        </w:rPr>
        <w:t>l</w:t>
      </w:r>
      <w:r w:rsidR="004B558D" w:rsidRPr="00B84A7B">
        <w:rPr>
          <w:rFonts w:cs="Arial"/>
          <w:b w:val="0"/>
          <w:bCs/>
          <w:szCs w:val="28"/>
        </w:rPr>
        <w:t>aunched our Make it Matter programme to promote inclusion, challenge, and change within local sight loss organisations</w:t>
      </w:r>
    </w:p>
    <w:p w14:paraId="335F7423" w14:textId="7464541F" w:rsidR="004B558D" w:rsidRPr="00B84A7B" w:rsidRDefault="00236723" w:rsidP="004B558D">
      <w:pPr>
        <w:pStyle w:val="BodyText-Leadpara"/>
        <w:numPr>
          <w:ilvl w:val="0"/>
          <w:numId w:val="28"/>
        </w:numPr>
        <w:rPr>
          <w:rFonts w:cs="Arial"/>
          <w:b w:val="0"/>
          <w:bCs/>
          <w:szCs w:val="28"/>
        </w:rPr>
      </w:pPr>
      <w:r w:rsidRPr="00B84A7B">
        <w:rPr>
          <w:rFonts w:cs="Arial"/>
          <w:b w:val="0"/>
          <w:bCs/>
          <w:szCs w:val="28"/>
        </w:rPr>
        <w:t>d</w:t>
      </w:r>
      <w:r w:rsidR="004B558D" w:rsidRPr="00B84A7B">
        <w:rPr>
          <w:rFonts w:cs="Arial"/>
          <w:b w:val="0"/>
          <w:bCs/>
          <w:szCs w:val="28"/>
        </w:rPr>
        <w:t xml:space="preserve">eveloped themed months (lived experience, tech, </w:t>
      </w:r>
      <w:r w:rsidR="0033203A" w:rsidRPr="00B84A7B">
        <w:rPr>
          <w:rFonts w:cs="Arial"/>
          <w:b w:val="0"/>
          <w:bCs/>
          <w:szCs w:val="28"/>
        </w:rPr>
        <w:t>employment,</w:t>
      </w:r>
      <w:r w:rsidR="004B558D" w:rsidRPr="00B84A7B">
        <w:rPr>
          <w:rFonts w:cs="Arial"/>
          <w:b w:val="0"/>
          <w:bCs/>
          <w:szCs w:val="28"/>
        </w:rPr>
        <w:t xml:space="preserve"> and mental health) address</w:t>
      </w:r>
      <w:r w:rsidR="0033203A" w:rsidRPr="00B84A7B">
        <w:rPr>
          <w:rFonts w:cs="Arial"/>
          <w:b w:val="0"/>
          <w:bCs/>
          <w:szCs w:val="28"/>
        </w:rPr>
        <w:t>ing</w:t>
      </w:r>
      <w:r w:rsidR="004B558D" w:rsidRPr="00B84A7B">
        <w:rPr>
          <w:rFonts w:cs="Arial"/>
          <w:b w:val="0"/>
          <w:bCs/>
          <w:szCs w:val="28"/>
        </w:rPr>
        <w:t xml:space="preserve"> skills and knowledge gaps identified by </w:t>
      </w:r>
      <w:r w:rsidR="0033203A" w:rsidRPr="00B84A7B">
        <w:rPr>
          <w:rFonts w:cs="Arial"/>
          <w:b w:val="0"/>
          <w:bCs/>
          <w:szCs w:val="28"/>
        </w:rPr>
        <w:t>Visionary</w:t>
      </w:r>
      <w:r w:rsidR="004B558D" w:rsidRPr="00B84A7B">
        <w:rPr>
          <w:rFonts w:cs="Arial"/>
          <w:b w:val="0"/>
          <w:bCs/>
          <w:szCs w:val="28"/>
        </w:rPr>
        <w:t xml:space="preserve"> members</w:t>
      </w:r>
    </w:p>
    <w:p w14:paraId="6FF72B9E" w14:textId="6517CC1F" w:rsidR="004B558D" w:rsidRPr="00B84A7B" w:rsidRDefault="00236723" w:rsidP="004B558D">
      <w:pPr>
        <w:pStyle w:val="BodyText-Leadpara"/>
        <w:numPr>
          <w:ilvl w:val="0"/>
          <w:numId w:val="28"/>
        </w:numPr>
        <w:rPr>
          <w:rFonts w:cs="Arial"/>
          <w:b w:val="0"/>
          <w:bCs/>
          <w:szCs w:val="28"/>
        </w:rPr>
      </w:pPr>
      <w:r w:rsidRPr="00B84A7B">
        <w:rPr>
          <w:rFonts w:cs="Arial"/>
          <w:b w:val="0"/>
          <w:bCs/>
          <w:szCs w:val="28"/>
        </w:rPr>
        <w:t>e</w:t>
      </w:r>
      <w:r w:rsidR="004B558D" w:rsidRPr="00B84A7B">
        <w:rPr>
          <w:rFonts w:cs="Arial"/>
          <w:b w:val="0"/>
          <w:bCs/>
          <w:szCs w:val="28"/>
        </w:rPr>
        <w:t>stablished a lived experience movement across the Visionary membership</w:t>
      </w:r>
    </w:p>
    <w:p w14:paraId="7851427B" w14:textId="310689CC" w:rsidR="004B558D" w:rsidRPr="00B84A7B" w:rsidRDefault="009826A6" w:rsidP="004B558D">
      <w:pPr>
        <w:pStyle w:val="BodyText-Leadpara"/>
        <w:numPr>
          <w:ilvl w:val="0"/>
          <w:numId w:val="28"/>
        </w:numPr>
        <w:rPr>
          <w:rFonts w:cs="Arial"/>
          <w:b w:val="0"/>
          <w:bCs/>
          <w:szCs w:val="28"/>
        </w:rPr>
      </w:pPr>
      <w:r w:rsidRPr="00B84A7B">
        <w:rPr>
          <w:rFonts w:cs="Arial"/>
          <w:b w:val="0"/>
          <w:bCs/>
          <w:szCs w:val="28"/>
        </w:rPr>
        <w:t>i</w:t>
      </w:r>
      <w:r w:rsidR="004B558D" w:rsidRPr="00B84A7B">
        <w:rPr>
          <w:rFonts w:cs="Arial"/>
          <w:b w:val="0"/>
          <w:bCs/>
          <w:szCs w:val="28"/>
        </w:rPr>
        <w:t xml:space="preserve">dentified and addressed rehabilitation skills gaps through innovative collaborations, which resulted in the Tech for Rehabilitation and Fit for Rehabilitation work programmes </w:t>
      </w:r>
    </w:p>
    <w:p w14:paraId="60707313" w14:textId="71092F83" w:rsidR="004B558D" w:rsidRPr="00B84A7B" w:rsidRDefault="009826A6" w:rsidP="004B558D">
      <w:pPr>
        <w:pStyle w:val="BodyText-Leadpara"/>
        <w:numPr>
          <w:ilvl w:val="0"/>
          <w:numId w:val="28"/>
        </w:numPr>
        <w:rPr>
          <w:rFonts w:cs="Arial"/>
          <w:b w:val="0"/>
          <w:bCs/>
          <w:szCs w:val="28"/>
        </w:rPr>
      </w:pPr>
      <w:r w:rsidRPr="00B84A7B">
        <w:rPr>
          <w:rFonts w:cs="Arial"/>
          <w:b w:val="0"/>
          <w:bCs/>
          <w:szCs w:val="28"/>
        </w:rPr>
        <w:lastRenderedPageBreak/>
        <w:t>l</w:t>
      </w:r>
      <w:r w:rsidR="004B558D" w:rsidRPr="00B84A7B">
        <w:rPr>
          <w:rFonts w:cs="Arial"/>
          <w:b w:val="0"/>
          <w:bCs/>
          <w:szCs w:val="28"/>
        </w:rPr>
        <w:t>ed the delivery of the first ever sector wide national fundraising initiative ‘Take on 250’</w:t>
      </w:r>
    </w:p>
    <w:p w14:paraId="54FB8C9F" w14:textId="641FE0BC" w:rsidR="004B558D" w:rsidRPr="00B84A7B" w:rsidRDefault="009826A6" w:rsidP="004B558D">
      <w:pPr>
        <w:pStyle w:val="BodyText-Leadpara"/>
        <w:numPr>
          <w:ilvl w:val="0"/>
          <w:numId w:val="28"/>
        </w:numPr>
        <w:rPr>
          <w:rFonts w:cs="Arial"/>
          <w:b w:val="0"/>
          <w:bCs/>
          <w:szCs w:val="28"/>
        </w:rPr>
      </w:pPr>
      <w:r w:rsidRPr="00B84A7B">
        <w:rPr>
          <w:rFonts w:cs="Arial"/>
          <w:b w:val="0"/>
          <w:bCs/>
          <w:szCs w:val="28"/>
        </w:rPr>
        <w:t>g</w:t>
      </w:r>
      <w:r w:rsidR="004B558D" w:rsidRPr="00B84A7B">
        <w:rPr>
          <w:rFonts w:cs="Arial"/>
          <w:b w:val="0"/>
          <w:bCs/>
          <w:szCs w:val="28"/>
        </w:rPr>
        <w:t>rew our twitter following by 12%</w:t>
      </w:r>
    </w:p>
    <w:p w14:paraId="514E9F1B" w14:textId="2D2375E8" w:rsidR="004B558D" w:rsidRPr="00B84A7B" w:rsidRDefault="009826A6" w:rsidP="004B558D">
      <w:pPr>
        <w:pStyle w:val="BodyText-Leadpara"/>
        <w:numPr>
          <w:ilvl w:val="0"/>
          <w:numId w:val="28"/>
        </w:numPr>
        <w:rPr>
          <w:rFonts w:cs="Arial"/>
          <w:b w:val="0"/>
          <w:bCs/>
          <w:szCs w:val="28"/>
        </w:rPr>
      </w:pPr>
      <w:r w:rsidRPr="00B84A7B">
        <w:rPr>
          <w:rFonts w:cs="Arial"/>
          <w:b w:val="0"/>
          <w:bCs/>
          <w:szCs w:val="28"/>
        </w:rPr>
        <w:t>d</w:t>
      </w:r>
      <w:r w:rsidR="004B558D" w:rsidRPr="00B84A7B">
        <w:rPr>
          <w:rFonts w:cs="Arial"/>
          <w:b w:val="0"/>
          <w:bCs/>
          <w:szCs w:val="28"/>
        </w:rPr>
        <w:t>eveloped and launched our informative new website and Knowledge Hub</w:t>
      </w:r>
      <w:r w:rsidRPr="00B84A7B">
        <w:rPr>
          <w:rFonts w:cs="Arial"/>
          <w:b w:val="0"/>
          <w:bCs/>
          <w:szCs w:val="28"/>
        </w:rPr>
        <w:t>.</w:t>
      </w:r>
    </w:p>
    <w:p w14:paraId="1B725299" w14:textId="37B364BA" w:rsidR="004B558D" w:rsidRPr="00B84A7B" w:rsidRDefault="004B558D" w:rsidP="00B811AF">
      <w:pPr>
        <w:pStyle w:val="Heading2"/>
        <w:rPr>
          <w:rFonts w:ascii="Arial" w:hAnsi="Arial" w:cs="Arial"/>
          <w:b/>
          <w:bCs/>
          <w:color w:val="auto"/>
          <w:sz w:val="28"/>
          <w:szCs w:val="28"/>
          <w:lang w:val="en-US"/>
        </w:rPr>
      </w:pPr>
      <w:r w:rsidRPr="00B84A7B">
        <w:rPr>
          <w:rFonts w:ascii="Arial" w:hAnsi="Arial" w:cs="Arial"/>
          <w:b/>
          <w:bCs/>
          <w:color w:val="auto"/>
          <w:sz w:val="28"/>
          <w:szCs w:val="28"/>
          <w:lang w:val="en-US"/>
        </w:rPr>
        <w:t>2021/22 Performance</w:t>
      </w:r>
    </w:p>
    <w:p w14:paraId="62BCE9E9" w14:textId="7EA31CCC" w:rsidR="004B558D" w:rsidRPr="00B84A7B" w:rsidRDefault="004B558D" w:rsidP="004B558D">
      <w:pPr>
        <w:spacing w:after="0" w:line="240" w:lineRule="auto"/>
        <w:rPr>
          <w:rFonts w:ascii="Arial" w:hAnsi="Arial" w:cs="Arial"/>
          <w:sz w:val="28"/>
          <w:szCs w:val="28"/>
          <w:lang w:val="en-US"/>
        </w:rPr>
      </w:pPr>
      <w:r w:rsidRPr="00B84A7B">
        <w:rPr>
          <w:rFonts w:ascii="Arial" w:hAnsi="Arial" w:cs="Arial"/>
          <w:sz w:val="28"/>
          <w:szCs w:val="28"/>
          <w:lang w:val="en-US"/>
        </w:rPr>
        <w:t>The work that we do directly impacts on our members and therefore, positively impacts on the approximate</w:t>
      </w:r>
      <w:r w:rsidR="00667A7F" w:rsidRPr="00B84A7B">
        <w:rPr>
          <w:rFonts w:ascii="Arial" w:hAnsi="Arial" w:cs="Arial"/>
          <w:sz w:val="28"/>
          <w:szCs w:val="28"/>
          <w:lang w:val="en-US"/>
        </w:rPr>
        <w:t>ly</w:t>
      </w:r>
      <w:r w:rsidRPr="00B84A7B">
        <w:rPr>
          <w:rFonts w:ascii="Arial" w:hAnsi="Arial" w:cs="Arial"/>
          <w:sz w:val="28"/>
          <w:szCs w:val="28"/>
          <w:lang w:val="en-US"/>
        </w:rPr>
        <w:t xml:space="preserve"> 2</w:t>
      </w:r>
      <w:r w:rsidR="000873A2" w:rsidRPr="00B84A7B">
        <w:rPr>
          <w:rFonts w:ascii="Arial" w:hAnsi="Arial" w:cs="Arial"/>
          <w:sz w:val="28"/>
          <w:szCs w:val="28"/>
          <w:lang w:val="en-US"/>
        </w:rPr>
        <w:t>25</w:t>
      </w:r>
      <w:r w:rsidRPr="00B84A7B">
        <w:rPr>
          <w:rFonts w:ascii="Arial" w:hAnsi="Arial" w:cs="Arial"/>
          <w:sz w:val="28"/>
          <w:szCs w:val="28"/>
          <w:lang w:val="en-US"/>
        </w:rPr>
        <w:t xml:space="preserve">,000 blind and partially sighted people these </w:t>
      </w:r>
      <w:proofErr w:type="spellStart"/>
      <w:r w:rsidRPr="00B84A7B">
        <w:rPr>
          <w:rFonts w:ascii="Arial" w:hAnsi="Arial" w:cs="Arial"/>
          <w:sz w:val="28"/>
          <w:szCs w:val="28"/>
          <w:lang w:val="en-US"/>
        </w:rPr>
        <w:t>organisations</w:t>
      </w:r>
      <w:proofErr w:type="spellEnd"/>
      <w:r w:rsidRPr="00B84A7B">
        <w:rPr>
          <w:rFonts w:ascii="Arial" w:hAnsi="Arial" w:cs="Arial"/>
          <w:sz w:val="28"/>
          <w:szCs w:val="28"/>
          <w:lang w:val="en-US"/>
        </w:rPr>
        <w:t xml:space="preserve"> support across the UK</w:t>
      </w:r>
      <w:r w:rsidR="009826A6" w:rsidRPr="00B84A7B">
        <w:rPr>
          <w:rFonts w:ascii="Arial" w:hAnsi="Arial" w:cs="Arial"/>
          <w:sz w:val="28"/>
          <w:szCs w:val="28"/>
          <w:lang w:val="en-US"/>
        </w:rPr>
        <w:t>.</w:t>
      </w:r>
    </w:p>
    <w:p w14:paraId="04668968" w14:textId="77777777" w:rsidR="004B558D" w:rsidRPr="00B84A7B" w:rsidRDefault="004B558D" w:rsidP="004B558D">
      <w:pPr>
        <w:spacing w:after="0" w:line="240" w:lineRule="auto"/>
        <w:rPr>
          <w:rFonts w:ascii="Arial" w:hAnsi="Arial" w:cs="Arial"/>
          <w:sz w:val="28"/>
          <w:szCs w:val="28"/>
          <w:lang w:val="en-US"/>
        </w:rPr>
      </w:pPr>
    </w:p>
    <w:p w14:paraId="6CB214A0" w14:textId="6BB5C4BC" w:rsidR="004B558D" w:rsidRPr="00B84A7B" w:rsidRDefault="004B558D" w:rsidP="004B558D">
      <w:p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 xml:space="preserve">Our impact is evidenced through feedback, surveys, and stories of change. Each quarter this year we have shared impact stories that have demonstrated the </w:t>
      </w:r>
      <w:proofErr w:type="gramStart"/>
      <w:r w:rsidRPr="00B84A7B">
        <w:rPr>
          <w:rFonts w:ascii="Arial" w:hAnsi="Arial" w:cs="Arial"/>
          <w:color w:val="231F20" w:themeColor="text1"/>
          <w:sz w:val="28"/>
          <w:szCs w:val="28"/>
        </w:rPr>
        <w:t>long term</w:t>
      </w:r>
      <w:proofErr w:type="gramEnd"/>
      <w:r w:rsidRPr="00B84A7B">
        <w:rPr>
          <w:rFonts w:ascii="Arial" w:hAnsi="Arial" w:cs="Arial"/>
          <w:color w:val="231F20" w:themeColor="text1"/>
          <w:sz w:val="28"/>
          <w:szCs w:val="28"/>
        </w:rPr>
        <w:t xml:space="preserve"> impact our work has on blind and partially sighted people</w:t>
      </w:r>
      <w:r w:rsidR="009826A6" w:rsidRPr="00B84A7B">
        <w:rPr>
          <w:rFonts w:ascii="Arial" w:hAnsi="Arial" w:cs="Arial"/>
          <w:color w:val="231F20" w:themeColor="text1"/>
          <w:sz w:val="28"/>
          <w:szCs w:val="28"/>
        </w:rPr>
        <w:t>.</w:t>
      </w:r>
      <w:r w:rsidRPr="00B84A7B">
        <w:rPr>
          <w:rFonts w:ascii="Arial" w:hAnsi="Arial" w:cs="Arial"/>
          <w:color w:val="231F20" w:themeColor="text1"/>
          <w:sz w:val="28"/>
          <w:szCs w:val="28"/>
        </w:rPr>
        <w:t xml:space="preserve">  </w:t>
      </w:r>
    </w:p>
    <w:p w14:paraId="06CE20A9" w14:textId="12A95B76" w:rsidR="004B558D" w:rsidRPr="00B84A7B" w:rsidRDefault="004B558D" w:rsidP="004B558D">
      <w:p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The following brief story of change is a snapshot of the difference that Visionary makes</w:t>
      </w:r>
      <w:r w:rsidR="009826A6" w:rsidRPr="00B84A7B">
        <w:rPr>
          <w:rFonts w:ascii="Arial" w:hAnsi="Arial" w:cs="Arial"/>
          <w:color w:val="231F20" w:themeColor="text1"/>
          <w:sz w:val="28"/>
          <w:szCs w:val="28"/>
        </w:rPr>
        <w:t>.</w:t>
      </w:r>
    </w:p>
    <w:p w14:paraId="2CC7A17A" w14:textId="77777777" w:rsidR="004B558D" w:rsidRPr="00B84A7B" w:rsidRDefault="004B558D" w:rsidP="004B558D">
      <w:pPr>
        <w:spacing w:line="240" w:lineRule="auto"/>
        <w:rPr>
          <w:rFonts w:ascii="Arial" w:hAnsi="Arial" w:cs="Arial"/>
          <w:b/>
          <w:bCs/>
          <w:color w:val="231F20" w:themeColor="text1"/>
          <w:sz w:val="28"/>
          <w:szCs w:val="28"/>
        </w:rPr>
      </w:pPr>
      <w:r w:rsidRPr="00B84A7B">
        <w:rPr>
          <w:rFonts w:ascii="Arial" w:hAnsi="Arial" w:cs="Arial"/>
          <w:b/>
          <w:bCs/>
          <w:color w:val="231F20" w:themeColor="text1"/>
          <w:sz w:val="28"/>
          <w:szCs w:val="28"/>
        </w:rPr>
        <w:t>The problem</w:t>
      </w:r>
    </w:p>
    <w:p w14:paraId="018A9400" w14:textId="06268A73" w:rsidR="004B558D" w:rsidRPr="00B84A7B" w:rsidRDefault="004B558D" w:rsidP="004B558D">
      <w:p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Visionary members who manage care homes told us they felt isolated and wanted to connect with other members facing similar challenges</w:t>
      </w:r>
      <w:r w:rsidR="009826A6" w:rsidRPr="00B84A7B">
        <w:rPr>
          <w:rFonts w:ascii="Arial" w:hAnsi="Arial" w:cs="Arial"/>
          <w:color w:val="231F20" w:themeColor="text1"/>
          <w:sz w:val="28"/>
          <w:szCs w:val="28"/>
        </w:rPr>
        <w:t>.</w:t>
      </w:r>
    </w:p>
    <w:p w14:paraId="3C5C6CD6" w14:textId="77777777" w:rsidR="004B558D" w:rsidRPr="00B84A7B" w:rsidRDefault="004B558D" w:rsidP="004B558D">
      <w:pPr>
        <w:spacing w:line="240" w:lineRule="auto"/>
        <w:rPr>
          <w:rFonts w:ascii="Arial" w:hAnsi="Arial" w:cs="Arial"/>
          <w:b/>
          <w:bCs/>
          <w:color w:val="231F20" w:themeColor="text1"/>
          <w:sz w:val="28"/>
          <w:szCs w:val="28"/>
        </w:rPr>
      </w:pPr>
      <w:r w:rsidRPr="00B84A7B">
        <w:rPr>
          <w:rFonts w:ascii="Arial" w:hAnsi="Arial" w:cs="Arial"/>
          <w:b/>
          <w:bCs/>
          <w:color w:val="231F20" w:themeColor="text1"/>
          <w:sz w:val="28"/>
          <w:szCs w:val="28"/>
        </w:rPr>
        <w:t>The solution</w:t>
      </w:r>
    </w:p>
    <w:p w14:paraId="40C8275C" w14:textId="0F9A0352" w:rsidR="004B558D" w:rsidRPr="00B84A7B" w:rsidRDefault="004B558D" w:rsidP="004B558D">
      <w:p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The establishment of a member Care Home and Care at Home peer support forum</w:t>
      </w:r>
      <w:r w:rsidR="009826A6" w:rsidRPr="00B84A7B">
        <w:rPr>
          <w:rFonts w:ascii="Arial" w:hAnsi="Arial" w:cs="Arial"/>
          <w:color w:val="231F20" w:themeColor="text1"/>
          <w:sz w:val="28"/>
          <w:szCs w:val="28"/>
        </w:rPr>
        <w:t>.</w:t>
      </w:r>
    </w:p>
    <w:p w14:paraId="599ABCA7" w14:textId="77777777" w:rsidR="004B558D" w:rsidRPr="00B84A7B" w:rsidRDefault="004B558D" w:rsidP="004B558D">
      <w:pPr>
        <w:spacing w:line="240" w:lineRule="auto"/>
        <w:rPr>
          <w:rFonts w:ascii="Arial" w:hAnsi="Arial" w:cs="Arial"/>
          <w:b/>
          <w:bCs/>
          <w:color w:val="231F20" w:themeColor="text1"/>
          <w:sz w:val="28"/>
          <w:szCs w:val="28"/>
        </w:rPr>
      </w:pPr>
      <w:r w:rsidRPr="00B84A7B">
        <w:rPr>
          <w:rFonts w:ascii="Arial" w:hAnsi="Arial" w:cs="Arial"/>
          <w:b/>
          <w:bCs/>
          <w:color w:val="231F20" w:themeColor="text1"/>
          <w:sz w:val="28"/>
          <w:szCs w:val="28"/>
        </w:rPr>
        <w:t>The outcome</w:t>
      </w:r>
    </w:p>
    <w:p w14:paraId="20443068" w14:textId="227E1458" w:rsidR="004B558D" w:rsidRPr="00B84A7B" w:rsidRDefault="004B558D" w:rsidP="004B558D">
      <w:pPr>
        <w:pStyle w:val="ListParagraph"/>
        <w:numPr>
          <w:ilvl w:val="0"/>
          <w:numId w:val="30"/>
        </w:num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Members with care homes gained invaluable peer support</w:t>
      </w:r>
      <w:r w:rsidR="009826A6" w:rsidRPr="00B84A7B">
        <w:rPr>
          <w:rFonts w:ascii="Arial" w:hAnsi="Arial" w:cs="Arial"/>
          <w:color w:val="231F20" w:themeColor="text1"/>
          <w:sz w:val="28"/>
          <w:szCs w:val="28"/>
        </w:rPr>
        <w:t>.</w:t>
      </w:r>
    </w:p>
    <w:p w14:paraId="7301C22C" w14:textId="59DF263F" w:rsidR="004B558D" w:rsidRPr="00B84A7B" w:rsidRDefault="004B558D" w:rsidP="004B558D">
      <w:pPr>
        <w:pStyle w:val="ListParagraph"/>
        <w:numPr>
          <w:ilvl w:val="0"/>
          <w:numId w:val="30"/>
        </w:num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Members explored issues and came up with practical solutions</w:t>
      </w:r>
      <w:r w:rsidR="009826A6" w:rsidRPr="00B84A7B">
        <w:rPr>
          <w:rFonts w:ascii="Arial" w:hAnsi="Arial" w:cs="Arial"/>
          <w:color w:val="231F20" w:themeColor="text1"/>
          <w:sz w:val="28"/>
          <w:szCs w:val="28"/>
        </w:rPr>
        <w:t>.</w:t>
      </w:r>
    </w:p>
    <w:p w14:paraId="2582FB43" w14:textId="60CB1427" w:rsidR="004B558D" w:rsidRPr="00B84A7B" w:rsidRDefault="004B558D" w:rsidP="004B558D">
      <w:pPr>
        <w:pStyle w:val="ListParagraph"/>
        <w:numPr>
          <w:ilvl w:val="0"/>
          <w:numId w:val="30"/>
        </w:num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Members shared success and good practice that could be implement by others</w:t>
      </w:r>
      <w:r w:rsidR="009826A6" w:rsidRPr="00B84A7B">
        <w:rPr>
          <w:rFonts w:ascii="Arial" w:hAnsi="Arial" w:cs="Arial"/>
          <w:color w:val="231F20" w:themeColor="text1"/>
          <w:sz w:val="28"/>
          <w:szCs w:val="28"/>
        </w:rPr>
        <w:t>.</w:t>
      </w:r>
    </w:p>
    <w:p w14:paraId="2CEDF4C2" w14:textId="148B0D96" w:rsidR="004B558D" w:rsidRPr="00B84A7B" w:rsidRDefault="004B558D" w:rsidP="004B558D">
      <w:pPr>
        <w:pStyle w:val="ListParagraph"/>
        <w:numPr>
          <w:ilvl w:val="0"/>
          <w:numId w:val="29"/>
        </w:numPr>
        <w:spacing w:line="240" w:lineRule="auto"/>
        <w:rPr>
          <w:rFonts w:ascii="Arial" w:hAnsi="Arial" w:cs="Arial"/>
          <w:b/>
          <w:bCs/>
          <w:color w:val="231F20" w:themeColor="text1"/>
          <w:sz w:val="28"/>
          <w:szCs w:val="28"/>
        </w:rPr>
      </w:pPr>
      <w:bookmarkStart w:id="24" w:name="_Hlk113773287"/>
      <w:r w:rsidRPr="00B84A7B">
        <w:rPr>
          <w:rFonts w:ascii="Arial" w:hAnsi="Arial" w:cs="Arial"/>
          <w:b/>
          <w:bCs/>
          <w:color w:val="231F20" w:themeColor="text1"/>
          <w:sz w:val="28"/>
          <w:szCs w:val="28"/>
        </w:rPr>
        <w:t>“</w:t>
      </w:r>
      <w:r w:rsidRPr="00B84A7B">
        <w:rPr>
          <w:rFonts w:ascii="Arial" w:hAnsi="Arial" w:cs="Arial"/>
          <w:color w:val="231F20" w:themeColor="text1"/>
          <w:sz w:val="28"/>
          <w:szCs w:val="28"/>
        </w:rPr>
        <w:t>This was the best and most supportive hour I’ve experienced all year” Ruth Lambert, N Vision</w:t>
      </w:r>
      <w:r w:rsidR="009826A6" w:rsidRPr="00B84A7B">
        <w:rPr>
          <w:rFonts w:ascii="Arial" w:hAnsi="Arial" w:cs="Arial"/>
          <w:color w:val="231F20" w:themeColor="text1"/>
          <w:sz w:val="28"/>
          <w:szCs w:val="28"/>
        </w:rPr>
        <w:t>.</w:t>
      </w:r>
    </w:p>
    <w:p w14:paraId="3594EADD" w14:textId="77777777" w:rsidR="009826A6" w:rsidRPr="00B84A7B" w:rsidRDefault="009826A6" w:rsidP="009826A6">
      <w:pPr>
        <w:pStyle w:val="ListParagraph"/>
        <w:spacing w:line="240" w:lineRule="auto"/>
        <w:rPr>
          <w:rFonts w:ascii="Arial" w:hAnsi="Arial" w:cs="Arial"/>
          <w:b/>
          <w:bCs/>
          <w:color w:val="231F20" w:themeColor="text1"/>
          <w:sz w:val="28"/>
          <w:szCs w:val="28"/>
        </w:rPr>
      </w:pPr>
    </w:p>
    <w:bookmarkEnd w:id="24"/>
    <w:p w14:paraId="3FD391E4" w14:textId="77777777" w:rsidR="004B558D" w:rsidRPr="00B84A7B" w:rsidRDefault="004B558D" w:rsidP="004B558D">
      <w:pPr>
        <w:spacing w:line="240" w:lineRule="auto"/>
        <w:rPr>
          <w:rFonts w:ascii="Arial" w:hAnsi="Arial" w:cs="Arial"/>
          <w:b/>
          <w:bCs/>
          <w:color w:val="231F20" w:themeColor="text1"/>
          <w:sz w:val="28"/>
          <w:szCs w:val="28"/>
        </w:rPr>
      </w:pPr>
      <w:r w:rsidRPr="00B84A7B">
        <w:rPr>
          <w:rFonts w:ascii="Arial" w:hAnsi="Arial" w:cs="Arial"/>
          <w:b/>
          <w:bCs/>
          <w:color w:val="231F20" w:themeColor="text1"/>
          <w:sz w:val="28"/>
          <w:szCs w:val="28"/>
        </w:rPr>
        <w:t xml:space="preserve">The difference for blind and partially sighted people  </w:t>
      </w:r>
    </w:p>
    <w:p w14:paraId="3290A262" w14:textId="3B7E665B" w:rsidR="004B558D" w:rsidRPr="00B84A7B" w:rsidRDefault="004B558D" w:rsidP="004B558D">
      <w:pPr>
        <w:pStyle w:val="ListParagraph"/>
        <w:numPr>
          <w:ilvl w:val="0"/>
          <w:numId w:val="29"/>
        </w:numPr>
        <w:spacing w:line="240" w:lineRule="auto"/>
        <w:rPr>
          <w:rFonts w:ascii="Arial" w:hAnsi="Arial" w:cs="Arial"/>
          <w:sz w:val="28"/>
          <w:szCs w:val="28"/>
        </w:rPr>
      </w:pPr>
      <w:r w:rsidRPr="00B84A7B">
        <w:rPr>
          <w:rFonts w:ascii="Arial" w:hAnsi="Arial" w:cs="Arial"/>
          <w:color w:val="231F20" w:themeColor="text1"/>
          <w:sz w:val="28"/>
          <w:szCs w:val="28"/>
        </w:rPr>
        <w:t>Blind and partially sighted people in care homes have an improved experience and quality of life</w:t>
      </w:r>
      <w:r w:rsidR="009826A6" w:rsidRPr="00B84A7B">
        <w:rPr>
          <w:rFonts w:ascii="Arial" w:hAnsi="Arial" w:cs="Arial"/>
          <w:color w:val="231F20" w:themeColor="text1"/>
          <w:sz w:val="28"/>
          <w:szCs w:val="28"/>
        </w:rPr>
        <w:t>.</w:t>
      </w:r>
    </w:p>
    <w:p w14:paraId="6231B111" w14:textId="77777777" w:rsidR="00B811AF" w:rsidRPr="00B84A7B" w:rsidRDefault="00B811AF" w:rsidP="007F0385">
      <w:pPr>
        <w:spacing w:line="240" w:lineRule="auto"/>
        <w:rPr>
          <w:rFonts w:ascii="Arial" w:hAnsi="Arial" w:cs="Arial"/>
          <w:sz w:val="28"/>
          <w:szCs w:val="28"/>
        </w:rPr>
      </w:pPr>
    </w:p>
    <w:p w14:paraId="30EF62A7" w14:textId="77777777" w:rsidR="004B558D" w:rsidRPr="00B84A7B" w:rsidRDefault="004B558D" w:rsidP="00D93B17">
      <w:pPr>
        <w:pStyle w:val="Heading2"/>
        <w:rPr>
          <w:rFonts w:ascii="Arial" w:hAnsi="Arial" w:cs="Arial"/>
          <w:b/>
          <w:bCs/>
          <w:color w:val="auto"/>
          <w:sz w:val="28"/>
          <w:szCs w:val="28"/>
        </w:rPr>
      </w:pPr>
      <w:r w:rsidRPr="00B84A7B">
        <w:rPr>
          <w:rFonts w:ascii="Arial" w:hAnsi="Arial" w:cs="Arial"/>
          <w:b/>
          <w:bCs/>
          <w:color w:val="auto"/>
          <w:sz w:val="28"/>
          <w:szCs w:val="28"/>
        </w:rPr>
        <w:t xml:space="preserve">2021 – 2022 Performance and Achievement Highlights </w:t>
      </w:r>
    </w:p>
    <w:p w14:paraId="6AA868E6" w14:textId="5294AF53" w:rsidR="004B558D" w:rsidRPr="00B84A7B" w:rsidRDefault="004B558D" w:rsidP="004B558D">
      <w:pPr>
        <w:numPr>
          <w:ilvl w:val="0"/>
          <w:numId w:val="32"/>
        </w:numPr>
        <w:spacing w:after="0" w:line="240" w:lineRule="auto"/>
        <w:rPr>
          <w:rFonts w:ascii="Arial" w:eastAsia="Times New Roman" w:hAnsi="Arial" w:cs="Arial"/>
          <w:sz w:val="28"/>
          <w:szCs w:val="28"/>
        </w:rPr>
      </w:pPr>
      <w:r w:rsidRPr="00B84A7B">
        <w:rPr>
          <w:rFonts w:ascii="Arial" w:eastAsia="Times New Roman" w:hAnsi="Arial" w:cs="Arial"/>
          <w:sz w:val="28"/>
          <w:szCs w:val="28"/>
        </w:rPr>
        <w:t>Following Employment month</w:t>
      </w:r>
      <w:r w:rsidR="00667A7F" w:rsidRPr="00B84A7B">
        <w:rPr>
          <w:rFonts w:ascii="Arial" w:eastAsia="Times New Roman" w:hAnsi="Arial" w:cs="Arial"/>
          <w:sz w:val="28"/>
          <w:szCs w:val="28"/>
        </w:rPr>
        <w:t>,</w:t>
      </w:r>
      <w:r w:rsidRPr="00B84A7B">
        <w:rPr>
          <w:rFonts w:ascii="Arial" w:eastAsia="Times New Roman" w:hAnsi="Arial" w:cs="Arial"/>
          <w:sz w:val="28"/>
          <w:szCs w:val="28"/>
        </w:rPr>
        <w:t xml:space="preserve"> in December 2021, we supported a group of Visionary members and partners to collaborate on a pre-employment course for their service users who are actively seeking employment. </w:t>
      </w:r>
    </w:p>
    <w:p w14:paraId="59CD1D4A" w14:textId="77777777" w:rsidR="004B558D" w:rsidRPr="00B84A7B" w:rsidRDefault="004B558D" w:rsidP="004B558D">
      <w:pPr>
        <w:spacing w:after="0" w:line="240" w:lineRule="auto"/>
        <w:rPr>
          <w:rFonts w:ascii="Arial" w:eastAsia="Times New Roman" w:hAnsi="Arial" w:cs="Arial"/>
          <w:sz w:val="28"/>
          <w:szCs w:val="28"/>
        </w:rPr>
      </w:pPr>
    </w:p>
    <w:p w14:paraId="2CE982A4" w14:textId="77777777" w:rsidR="004B558D" w:rsidRPr="00B84A7B" w:rsidRDefault="004B558D" w:rsidP="004B558D">
      <w:pPr>
        <w:pStyle w:val="xmsolistparagraph"/>
        <w:numPr>
          <w:ilvl w:val="0"/>
          <w:numId w:val="34"/>
        </w:numPr>
        <w:spacing w:after="240" w:line="240" w:lineRule="auto"/>
        <w:rPr>
          <w:rFonts w:eastAsia="Times New Roman"/>
        </w:rPr>
      </w:pPr>
      <w:r w:rsidRPr="00B84A7B">
        <w:rPr>
          <w:rFonts w:ascii="Arial" w:eastAsia="Times New Roman" w:hAnsi="Arial" w:cs="Arial"/>
          <w:sz w:val="28"/>
          <w:szCs w:val="28"/>
        </w:rPr>
        <w:t xml:space="preserve">The third session in our Make it Matter series around diversity and inclusion went ahead in October. This session focused on creating inclusive services for LGBTQ+ people and was facilitated by the LGBTQ+ charity The Kite Trust and Focus Birmingham. 100% of those who attended rated the session as very good or good. </w:t>
      </w:r>
    </w:p>
    <w:p w14:paraId="1545907E" w14:textId="72F69E88" w:rsidR="004B558D" w:rsidRPr="00B84A7B" w:rsidRDefault="004B558D" w:rsidP="004B558D">
      <w:pPr>
        <w:pStyle w:val="xmsolistparagraph"/>
        <w:numPr>
          <w:ilvl w:val="0"/>
          <w:numId w:val="32"/>
        </w:numPr>
        <w:spacing w:after="0" w:line="240" w:lineRule="auto"/>
        <w:rPr>
          <w:rFonts w:ascii="Arial" w:eastAsia="Times New Roman" w:hAnsi="Arial" w:cs="Arial"/>
          <w:sz w:val="28"/>
          <w:szCs w:val="28"/>
        </w:rPr>
      </w:pPr>
      <w:r w:rsidRPr="00B84A7B">
        <w:rPr>
          <w:rFonts w:ascii="Arial" w:eastAsia="Times New Roman" w:hAnsi="Arial" w:cs="Arial"/>
          <w:sz w:val="28"/>
          <w:szCs w:val="28"/>
        </w:rPr>
        <w:t xml:space="preserve">Visionary supported two member organisations to deliver training sessions to Visionary members </w:t>
      </w:r>
      <w:r w:rsidR="0033203A" w:rsidRPr="00B84A7B">
        <w:rPr>
          <w:rFonts w:ascii="Arial" w:eastAsia="Times New Roman" w:hAnsi="Arial" w:cs="Arial"/>
          <w:sz w:val="28"/>
          <w:szCs w:val="28"/>
        </w:rPr>
        <w:t xml:space="preserve">to implement, utilise and evaluate the </w:t>
      </w:r>
      <w:r w:rsidRPr="00B84A7B">
        <w:rPr>
          <w:rFonts w:ascii="Arial" w:eastAsia="Times New Roman" w:hAnsi="Arial" w:cs="Arial"/>
          <w:sz w:val="28"/>
          <w:szCs w:val="28"/>
        </w:rPr>
        <w:t xml:space="preserve">Children and Young People Sight Loss MOT.  This was attended by 20 colleagues from across the Visionary network, improving services available for </w:t>
      </w:r>
      <w:r w:rsidR="0033203A" w:rsidRPr="00B84A7B">
        <w:rPr>
          <w:rFonts w:ascii="Arial" w:eastAsia="Times New Roman" w:hAnsi="Arial" w:cs="Arial"/>
          <w:sz w:val="28"/>
          <w:szCs w:val="28"/>
        </w:rPr>
        <w:t xml:space="preserve">children, young </w:t>
      </w:r>
      <w:proofErr w:type="gramStart"/>
      <w:r w:rsidR="0033203A" w:rsidRPr="00B84A7B">
        <w:rPr>
          <w:rFonts w:ascii="Arial" w:eastAsia="Times New Roman" w:hAnsi="Arial" w:cs="Arial"/>
          <w:sz w:val="28"/>
          <w:szCs w:val="28"/>
        </w:rPr>
        <w:t>people</w:t>
      </w:r>
      <w:proofErr w:type="gramEnd"/>
      <w:r w:rsidR="0033203A" w:rsidRPr="00B84A7B">
        <w:rPr>
          <w:rFonts w:ascii="Arial" w:eastAsia="Times New Roman" w:hAnsi="Arial" w:cs="Arial"/>
          <w:sz w:val="28"/>
          <w:szCs w:val="28"/>
        </w:rPr>
        <w:t xml:space="preserve"> and their </w:t>
      </w:r>
      <w:r w:rsidRPr="00B84A7B">
        <w:rPr>
          <w:rFonts w:ascii="Arial" w:eastAsia="Times New Roman" w:hAnsi="Arial" w:cs="Arial"/>
          <w:sz w:val="28"/>
          <w:szCs w:val="28"/>
        </w:rPr>
        <w:t>families.</w:t>
      </w:r>
    </w:p>
    <w:p w14:paraId="28C4ED1E" w14:textId="77777777" w:rsidR="004B558D" w:rsidRPr="00B84A7B" w:rsidRDefault="004B558D" w:rsidP="004B558D">
      <w:pPr>
        <w:pStyle w:val="xmsolistparagraph"/>
        <w:spacing w:after="0" w:line="240" w:lineRule="auto"/>
        <w:ind w:left="0"/>
        <w:rPr>
          <w:rFonts w:ascii="Arial" w:eastAsia="Times New Roman" w:hAnsi="Arial" w:cs="Arial"/>
          <w:sz w:val="28"/>
          <w:szCs w:val="28"/>
        </w:rPr>
      </w:pPr>
    </w:p>
    <w:p w14:paraId="25C96C58" w14:textId="7A2CC2BC" w:rsidR="004B558D" w:rsidRPr="00B84A7B" w:rsidRDefault="004B558D" w:rsidP="004B558D">
      <w:pPr>
        <w:numPr>
          <w:ilvl w:val="0"/>
          <w:numId w:val="32"/>
        </w:numPr>
        <w:spacing w:after="0" w:line="240" w:lineRule="auto"/>
        <w:rPr>
          <w:rFonts w:ascii="Arial" w:eastAsia="Times New Roman" w:hAnsi="Arial" w:cs="Arial"/>
          <w:sz w:val="28"/>
          <w:szCs w:val="28"/>
        </w:rPr>
      </w:pPr>
      <w:r w:rsidRPr="00B84A7B">
        <w:rPr>
          <w:rFonts w:ascii="Arial" w:eastAsia="Times New Roman" w:hAnsi="Arial" w:cs="Arial"/>
          <w:sz w:val="28"/>
          <w:szCs w:val="28"/>
        </w:rPr>
        <w:t>Our lived experience work continues to develop through our</w:t>
      </w:r>
      <w:r w:rsidRPr="00B84A7B">
        <w:rPr>
          <w:rFonts w:ascii="Arial" w:eastAsia="Times New Roman" w:hAnsi="Arial" w:cs="Arial"/>
          <w:b/>
          <w:bCs/>
          <w:sz w:val="28"/>
          <w:szCs w:val="28"/>
        </w:rPr>
        <w:t xml:space="preserve"> </w:t>
      </w:r>
      <w:r w:rsidRPr="00B84A7B">
        <w:rPr>
          <w:rFonts w:ascii="Arial" w:eastAsia="Times New Roman" w:hAnsi="Arial" w:cs="Arial"/>
          <w:sz w:val="28"/>
          <w:szCs w:val="28"/>
        </w:rPr>
        <w:t xml:space="preserve">Blind and Partially Sighted (BPS) group, our newly launched BPS leader </w:t>
      </w:r>
      <w:proofErr w:type="gramStart"/>
      <w:r w:rsidRPr="00B84A7B">
        <w:rPr>
          <w:rFonts w:ascii="Arial" w:eastAsia="Times New Roman" w:hAnsi="Arial" w:cs="Arial"/>
          <w:sz w:val="28"/>
          <w:szCs w:val="28"/>
        </w:rPr>
        <w:t>forum</w:t>
      </w:r>
      <w:proofErr w:type="gramEnd"/>
      <w:r w:rsidRPr="00B84A7B">
        <w:rPr>
          <w:rFonts w:ascii="Arial" w:eastAsia="Times New Roman" w:hAnsi="Arial" w:cs="Arial"/>
          <w:sz w:val="28"/>
          <w:szCs w:val="28"/>
        </w:rPr>
        <w:t xml:space="preserve"> and our leadership of the national workstream. We are now planning for Lived Experience and Inclusion month in April 2022 as well as sharing the public commitment to lived experience employment. </w:t>
      </w:r>
    </w:p>
    <w:p w14:paraId="3B4E3AA5" w14:textId="77777777" w:rsidR="004B558D" w:rsidRPr="00B84A7B" w:rsidRDefault="004B558D" w:rsidP="004B558D">
      <w:pPr>
        <w:spacing w:after="0" w:line="240" w:lineRule="auto"/>
        <w:rPr>
          <w:rFonts w:ascii="Arial" w:eastAsia="Times New Roman" w:hAnsi="Arial" w:cs="Arial"/>
          <w:sz w:val="28"/>
          <w:szCs w:val="28"/>
        </w:rPr>
      </w:pPr>
    </w:p>
    <w:p w14:paraId="37143BB7" w14:textId="2C040C97" w:rsidR="004B558D" w:rsidRPr="00B84A7B" w:rsidRDefault="004B558D" w:rsidP="00FD6491">
      <w:pPr>
        <w:pStyle w:val="xmsolistparagraph"/>
        <w:numPr>
          <w:ilvl w:val="0"/>
          <w:numId w:val="32"/>
        </w:numPr>
        <w:spacing w:after="0" w:line="240" w:lineRule="auto"/>
        <w:rPr>
          <w:rFonts w:ascii="Arial" w:eastAsia="Times New Roman" w:hAnsi="Arial" w:cs="Arial"/>
          <w:b/>
          <w:bCs/>
          <w:color w:val="231F20" w:themeColor="text1"/>
          <w:sz w:val="28"/>
          <w:szCs w:val="28"/>
        </w:rPr>
      </w:pPr>
      <w:r w:rsidRPr="00B84A7B">
        <w:rPr>
          <w:rFonts w:ascii="Arial" w:eastAsia="Times New Roman" w:hAnsi="Arial" w:cs="Arial"/>
          <w:sz w:val="28"/>
          <w:szCs w:val="28"/>
        </w:rPr>
        <w:t xml:space="preserve">In response to a gap identified by members and partners we delivered a themed month of online session, which focused </w:t>
      </w:r>
      <w:r w:rsidR="007875AE" w:rsidRPr="00B84A7B">
        <w:rPr>
          <w:rFonts w:ascii="Arial" w:eastAsia="Times New Roman" w:hAnsi="Arial" w:cs="Arial"/>
          <w:sz w:val="28"/>
          <w:szCs w:val="28"/>
        </w:rPr>
        <w:t>on</w:t>
      </w:r>
      <w:r w:rsidRPr="00B84A7B">
        <w:rPr>
          <w:rFonts w:ascii="Arial" w:eastAsia="Times New Roman" w:hAnsi="Arial" w:cs="Arial"/>
          <w:sz w:val="28"/>
          <w:szCs w:val="28"/>
        </w:rPr>
        <w:t xml:space="preserve"> specific eye conditions, research, </w:t>
      </w:r>
      <w:r w:rsidR="0033203A" w:rsidRPr="00B84A7B">
        <w:rPr>
          <w:rFonts w:ascii="Arial" w:eastAsia="Times New Roman" w:hAnsi="Arial" w:cs="Arial"/>
          <w:sz w:val="28"/>
          <w:szCs w:val="28"/>
        </w:rPr>
        <w:t>treatment,</w:t>
      </w:r>
      <w:r w:rsidRPr="00B84A7B">
        <w:rPr>
          <w:rFonts w:ascii="Arial" w:eastAsia="Times New Roman" w:hAnsi="Arial" w:cs="Arial"/>
          <w:sz w:val="28"/>
          <w:szCs w:val="28"/>
        </w:rPr>
        <w:t xml:space="preserve"> and support</w:t>
      </w:r>
      <w:r w:rsidRPr="00B84A7B">
        <w:rPr>
          <w:rFonts w:ascii="Arial" w:eastAsia="Times New Roman" w:hAnsi="Arial" w:cs="Arial"/>
          <w:b/>
          <w:bCs/>
          <w:sz w:val="28"/>
          <w:szCs w:val="28"/>
        </w:rPr>
        <w:t>.</w:t>
      </w:r>
      <w:r w:rsidRPr="00B84A7B">
        <w:rPr>
          <w:rFonts w:ascii="Arial" w:eastAsia="Times New Roman" w:hAnsi="Arial" w:cs="Arial"/>
          <w:sz w:val="28"/>
          <w:szCs w:val="28"/>
        </w:rPr>
        <w:t xml:space="preserve">  The aim of this month was creating a toolkit of information to be used for induction of staff and volunteers across the Visionary network.  We worked with members, national </w:t>
      </w:r>
      <w:r w:rsidR="0033203A" w:rsidRPr="00B84A7B">
        <w:rPr>
          <w:rFonts w:ascii="Arial" w:eastAsia="Times New Roman" w:hAnsi="Arial" w:cs="Arial"/>
          <w:sz w:val="28"/>
          <w:szCs w:val="28"/>
        </w:rPr>
        <w:t>partners,</w:t>
      </w:r>
      <w:r w:rsidRPr="00B84A7B">
        <w:rPr>
          <w:rFonts w:ascii="Arial" w:eastAsia="Times New Roman" w:hAnsi="Arial" w:cs="Arial"/>
          <w:sz w:val="28"/>
          <w:szCs w:val="28"/>
        </w:rPr>
        <w:t xml:space="preserve"> and external experts to create a toolkit of videos and resources which included covering Nystagmus, Macular Degeneration, Keratoconus, hereditary retina conditions, Glaucoma, and a session introducing the eye and common eye conditions.  This toolkit is now available through our online Knowledge Hub.</w:t>
      </w:r>
    </w:p>
    <w:p w14:paraId="0F476CDC" w14:textId="4FBB69D9" w:rsidR="0033203A" w:rsidRDefault="0033203A" w:rsidP="0033203A">
      <w:pPr>
        <w:pStyle w:val="xmsolistparagraph"/>
        <w:spacing w:after="0" w:line="240" w:lineRule="auto"/>
        <w:ind w:left="0"/>
        <w:rPr>
          <w:rFonts w:ascii="Arial" w:eastAsia="Times New Roman" w:hAnsi="Arial" w:cs="Arial"/>
          <w:b/>
          <w:bCs/>
          <w:color w:val="231F20" w:themeColor="text1"/>
          <w:sz w:val="28"/>
          <w:szCs w:val="28"/>
        </w:rPr>
      </w:pPr>
    </w:p>
    <w:p w14:paraId="5D684EF8" w14:textId="46AEDA07" w:rsidR="00161775" w:rsidRPr="00D93B17" w:rsidRDefault="00161775" w:rsidP="00161775">
      <w:pPr>
        <w:keepNext/>
        <w:keepLines/>
        <w:pBdr>
          <w:bottom w:val="single" w:sz="24" w:space="9" w:color="BED738"/>
        </w:pBdr>
        <w:spacing w:before="20" w:after="200" w:line="440" w:lineRule="exact"/>
        <w:outlineLvl w:val="1"/>
        <w:rPr>
          <w:rFonts w:ascii="Arial" w:eastAsia="Times New Roman" w:hAnsi="Arial" w:cs="Times New Roman"/>
          <w:b/>
          <w:sz w:val="32"/>
          <w:szCs w:val="32"/>
        </w:rPr>
      </w:pPr>
      <w:r>
        <w:rPr>
          <w:rFonts w:ascii="Arial" w:eastAsia="Times New Roman" w:hAnsi="Arial" w:cs="Times New Roman"/>
          <w:b/>
          <w:bCs/>
          <w:sz w:val="32"/>
          <w:szCs w:val="32"/>
        </w:rPr>
        <w:lastRenderedPageBreak/>
        <w:t>Visionary Relationships</w:t>
      </w:r>
    </w:p>
    <w:p w14:paraId="19D3F6A1" w14:textId="015B3118" w:rsidR="004B558D" w:rsidRPr="00977D8B" w:rsidRDefault="004B558D" w:rsidP="004B558D">
      <w:pPr>
        <w:spacing w:after="0" w:line="240" w:lineRule="auto"/>
        <w:rPr>
          <w:rFonts w:ascii="Arial" w:eastAsia="Times New Roman" w:hAnsi="Arial" w:cs="Arial"/>
          <w:color w:val="231F20" w:themeColor="text1"/>
          <w:sz w:val="28"/>
          <w:szCs w:val="28"/>
        </w:rPr>
      </w:pPr>
      <w:r w:rsidRPr="00977D8B">
        <w:rPr>
          <w:rFonts w:ascii="Arial" w:eastAsia="Times New Roman" w:hAnsi="Arial" w:cs="Arial"/>
          <w:color w:val="231F20" w:themeColor="text1"/>
          <w:sz w:val="28"/>
          <w:szCs w:val="28"/>
        </w:rPr>
        <w:t>We have further developed relationships within the visual impairment sector with Visionary being described as the ‘glue which holds us together’.</w:t>
      </w:r>
      <w:r w:rsidR="0009259E">
        <w:rPr>
          <w:rFonts w:ascii="Arial" w:eastAsia="Times New Roman" w:hAnsi="Arial" w:cs="Arial"/>
          <w:color w:val="231F20" w:themeColor="text1"/>
          <w:sz w:val="28"/>
          <w:szCs w:val="28"/>
        </w:rPr>
        <w:t xml:space="preserve">  E</w:t>
      </w:r>
      <w:r>
        <w:rPr>
          <w:rFonts w:ascii="Arial" w:eastAsia="Times New Roman" w:hAnsi="Arial" w:cs="Arial"/>
          <w:color w:val="231F20" w:themeColor="text1"/>
          <w:sz w:val="28"/>
          <w:szCs w:val="28"/>
        </w:rPr>
        <w:t xml:space="preserve">xamples of this work are: </w:t>
      </w:r>
    </w:p>
    <w:p w14:paraId="73A93422" w14:textId="77777777" w:rsidR="004B558D" w:rsidRDefault="004B558D" w:rsidP="004B558D">
      <w:pPr>
        <w:pStyle w:val="ListParagraph"/>
        <w:numPr>
          <w:ilvl w:val="0"/>
          <w:numId w:val="33"/>
        </w:numPr>
        <w:shd w:val="clear" w:color="auto" w:fill="FFFFFF" w:themeFill="background1"/>
        <w:spacing w:before="120" w:after="80"/>
        <w:rPr>
          <w:rFonts w:ascii="Arial" w:hAnsi="Arial" w:cs="Arial"/>
          <w:color w:val="231F20" w:themeColor="text1"/>
          <w:sz w:val="28"/>
          <w:szCs w:val="28"/>
        </w:rPr>
      </w:pPr>
      <w:r w:rsidRPr="00502838">
        <w:rPr>
          <w:rFonts w:ascii="Arial" w:hAnsi="Arial" w:cs="Arial"/>
          <w:color w:val="231F20" w:themeColor="text1"/>
          <w:sz w:val="28"/>
          <w:szCs w:val="28"/>
        </w:rPr>
        <w:t xml:space="preserve">RNIB and Visionary have worked in partnership with Sign Health, Sense, RAD, Healthwatch, RNID and Learning Disability England to conduct a survey relating to the Accessible Information Standard. The first draft of the findings was shared with NHS England, with Visionary and RNIB working together to gain further responses from blind and partially sighted people who are active online. </w:t>
      </w:r>
    </w:p>
    <w:p w14:paraId="3D41FEA7" w14:textId="77777777" w:rsidR="004B558D" w:rsidRPr="00251274" w:rsidRDefault="004B558D" w:rsidP="004B558D">
      <w:pPr>
        <w:pStyle w:val="ListParagraph"/>
        <w:shd w:val="clear" w:color="auto" w:fill="FFFFFF" w:themeFill="background1"/>
        <w:spacing w:before="120" w:after="80"/>
        <w:rPr>
          <w:rFonts w:ascii="Arial" w:hAnsi="Arial" w:cs="Arial"/>
          <w:color w:val="231F20" w:themeColor="text1"/>
          <w:sz w:val="28"/>
          <w:szCs w:val="28"/>
        </w:rPr>
      </w:pPr>
    </w:p>
    <w:p w14:paraId="27D321B7" w14:textId="77777777" w:rsidR="004B558D" w:rsidRDefault="004B558D" w:rsidP="004B558D">
      <w:pPr>
        <w:pStyle w:val="ListParagraph"/>
        <w:numPr>
          <w:ilvl w:val="0"/>
          <w:numId w:val="33"/>
        </w:numPr>
        <w:spacing w:after="0" w:line="240" w:lineRule="auto"/>
        <w:contextualSpacing w:val="0"/>
        <w:rPr>
          <w:rFonts w:ascii="Arial" w:eastAsia="Times New Roman" w:hAnsi="Arial" w:cs="Arial"/>
          <w:color w:val="231F20" w:themeColor="text1"/>
          <w:sz w:val="28"/>
          <w:szCs w:val="28"/>
        </w:rPr>
      </w:pPr>
      <w:r w:rsidRPr="00502838">
        <w:rPr>
          <w:rFonts w:ascii="Arial" w:eastAsia="Times New Roman" w:hAnsi="Arial" w:cs="Arial"/>
          <w:color w:val="231F20" w:themeColor="text1"/>
          <w:sz w:val="28"/>
          <w:szCs w:val="28"/>
        </w:rPr>
        <w:t xml:space="preserve">Visionary participated in the </w:t>
      </w:r>
      <w:r w:rsidRPr="00A85A15">
        <w:rPr>
          <w:rFonts w:ascii="Arial" w:eastAsia="Times New Roman" w:hAnsi="Arial" w:cs="Arial"/>
          <w:color w:val="231F20" w:themeColor="text1"/>
          <w:sz w:val="28"/>
          <w:szCs w:val="28"/>
        </w:rPr>
        <w:t>VI Charity Sector Partnership Strategic Planning Session</w:t>
      </w:r>
      <w:r w:rsidRPr="00502838">
        <w:rPr>
          <w:rFonts w:ascii="Arial" w:eastAsia="Times New Roman" w:hAnsi="Arial" w:cs="Arial"/>
          <w:color w:val="231F20" w:themeColor="text1"/>
          <w:sz w:val="28"/>
          <w:szCs w:val="28"/>
        </w:rPr>
        <w:t xml:space="preserve"> with RNIB, Guide Dogs and TPT, contributing to a proposed future strategy for the partnership</w:t>
      </w:r>
      <w:r>
        <w:rPr>
          <w:rFonts w:ascii="Arial" w:eastAsia="Times New Roman" w:hAnsi="Arial" w:cs="Arial"/>
          <w:color w:val="231F20" w:themeColor="text1"/>
          <w:sz w:val="28"/>
          <w:szCs w:val="28"/>
        </w:rPr>
        <w:t>.</w:t>
      </w:r>
    </w:p>
    <w:p w14:paraId="69C1232C" w14:textId="77777777" w:rsidR="004B558D" w:rsidRPr="003768E2" w:rsidRDefault="004B558D" w:rsidP="004B558D">
      <w:pPr>
        <w:spacing w:after="0" w:line="240" w:lineRule="auto"/>
        <w:rPr>
          <w:rFonts w:ascii="Arial" w:eastAsia="Times New Roman" w:hAnsi="Arial" w:cs="Arial"/>
          <w:color w:val="231F20" w:themeColor="text1"/>
          <w:sz w:val="28"/>
          <w:szCs w:val="28"/>
        </w:rPr>
      </w:pPr>
    </w:p>
    <w:p w14:paraId="316F49F1" w14:textId="77777777" w:rsidR="004B558D" w:rsidRPr="005618AB" w:rsidRDefault="004B558D" w:rsidP="004B558D">
      <w:pPr>
        <w:pStyle w:val="xmsolistparagraph"/>
        <w:numPr>
          <w:ilvl w:val="0"/>
          <w:numId w:val="33"/>
        </w:numPr>
        <w:spacing w:after="0" w:line="240" w:lineRule="auto"/>
        <w:rPr>
          <w:rFonts w:eastAsia="Times New Roman"/>
        </w:rPr>
      </w:pPr>
      <w:r w:rsidRPr="005618AB">
        <w:rPr>
          <w:rFonts w:ascii="Arial" w:eastAsia="Times New Roman" w:hAnsi="Arial" w:cs="Arial"/>
          <w:sz w:val="28"/>
          <w:szCs w:val="28"/>
        </w:rPr>
        <w:t>Visionary</w:t>
      </w:r>
      <w:r>
        <w:rPr>
          <w:rFonts w:ascii="Arial" w:eastAsia="Times New Roman" w:hAnsi="Arial" w:cs="Arial"/>
          <w:sz w:val="28"/>
          <w:szCs w:val="28"/>
        </w:rPr>
        <w:t xml:space="preserve"> is</w:t>
      </w:r>
      <w:r w:rsidRPr="005618AB">
        <w:rPr>
          <w:rFonts w:ascii="Arial" w:eastAsia="Times New Roman" w:hAnsi="Arial" w:cs="Arial"/>
          <w:sz w:val="28"/>
          <w:szCs w:val="28"/>
        </w:rPr>
        <w:t xml:space="preserve"> a key member of the BAME Vision committee, driving forward this work in partnership with our members ensuring an integrated national</w:t>
      </w:r>
      <w:r>
        <w:rPr>
          <w:rFonts w:ascii="Arial" w:eastAsia="Times New Roman" w:hAnsi="Arial" w:cs="Arial"/>
          <w:sz w:val="28"/>
          <w:szCs w:val="28"/>
        </w:rPr>
        <w:t xml:space="preserve"> and </w:t>
      </w:r>
      <w:r w:rsidRPr="005618AB">
        <w:rPr>
          <w:rFonts w:ascii="Arial" w:eastAsia="Times New Roman" w:hAnsi="Arial" w:cs="Arial"/>
          <w:sz w:val="28"/>
          <w:szCs w:val="28"/>
        </w:rPr>
        <w:t>local approach.</w:t>
      </w:r>
    </w:p>
    <w:p w14:paraId="15747F2A" w14:textId="77777777" w:rsidR="004B558D" w:rsidRPr="005618AB" w:rsidRDefault="004B558D" w:rsidP="004B558D">
      <w:pPr>
        <w:pStyle w:val="xmsolistparagraph"/>
        <w:spacing w:after="0" w:line="240" w:lineRule="auto"/>
        <w:rPr>
          <w:rFonts w:eastAsia="Times New Roman"/>
        </w:rPr>
      </w:pPr>
    </w:p>
    <w:p w14:paraId="313F3537" w14:textId="77777777" w:rsidR="004B558D" w:rsidRPr="00502838" w:rsidRDefault="004B558D" w:rsidP="004B558D">
      <w:pPr>
        <w:pStyle w:val="ListParagraph"/>
        <w:spacing w:after="0" w:line="240" w:lineRule="auto"/>
        <w:contextualSpacing w:val="0"/>
        <w:rPr>
          <w:rFonts w:ascii="Arial" w:eastAsia="Times New Roman" w:hAnsi="Arial" w:cs="Arial"/>
          <w:color w:val="231F20" w:themeColor="text1"/>
          <w:sz w:val="28"/>
          <w:szCs w:val="28"/>
        </w:rPr>
      </w:pPr>
    </w:p>
    <w:p w14:paraId="38F6A1A1" w14:textId="4434AAA4" w:rsidR="00161775" w:rsidRPr="00D93B17" w:rsidRDefault="00161775" w:rsidP="00161775">
      <w:pPr>
        <w:keepNext/>
        <w:keepLines/>
        <w:pBdr>
          <w:bottom w:val="single" w:sz="24" w:space="9" w:color="BED738"/>
        </w:pBdr>
        <w:spacing w:before="20" w:after="200" w:line="440" w:lineRule="exact"/>
        <w:outlineLvl w:val="1"/>
        <w:rPr>
          <w:rFonts w:ascii="Arial" w:eastAsia="Times New Roman" w:hAnsi="Arial" w:cs="Times New Roman"/>
          <w:b/>
          <w:sz w:val="32"/>
          <w:szCs w:val="32"/>
        </w:rPr>
      </w:pPr>
      <w:r>
        <w:rPr>
          <w:rFonts w:ascii="Arial" w:eastAsia="Times New Roman" w:hAnsi="Arial" w:cs="Times New Roman"/>
          <w:b/>
          <w:bCs/>
          <w:sz w:val="32"/>
          <w:szCs w:val="32"/>
        </w:rPr>
        <w:t>Beyond Visual Impairment</w:t>
      </w:r>
    </w:p>
    <w:p w14:paraId="163938FF" w14:textId="1A92675B" w:rsidR="004B558D" w:rsidRDefault="004B558D" w:rsidP="004B558D">
      <w:pPr>
        <w:pStyle w:val="xmsolistparagraph"/>
        <w:spacing w:after="0"/>
        <w:ind w:left="0"/>
        <w:rPr>
          <w:rFonts w:ascii="Arial" w:eastAsia="Times New Roman" w:hAnsi="Arial" w:cs="Arial"/>
          <w:color w:val="231F20" w:themeColor="text1"/>
          <w:sz w:val="28"/>
          <w:szCs w:val="28"/>
        </w:rPr>
      </w:pPr>
      <w:r>
        <w:rPr>
          <w:rFonts w:ascii="Arial" w:eastAsia="Times New Roman" w:hAnsi="Arial" w:cs="Arial"/>
          <w:color w:val="231F20" w:themeColor="text1"/>
          <w:sz w:val="28"/>
          <w:szCs w:val="28"/>
        </w:rPr>
        <w:t>Visionary is</w:t>
      </w:r>
      <w:r w:rsidRPr="00977D8B">
        <w:rPr>
          <w:rFonts w:ascii="Arial" w:eastAsia="Times New Roman" w:hAnsi="Arial" w:cs="Arial"/>
          <w:color w:val="231F20" w:themeColor="text1"/>
          <w:sz w:val="28"/>
          <w:szCs w:val="28"/>
        </w:rPr>
        <w:t xml:space="preserve"> developing productive relationships beyond visual impairment to ensure that our members can offer a holistic approach to the people they work </w:t>
      </w:r>
      <w:r w:rsidRPr="00B84A7B">
        <w:rPr>
          <w:rFonts w:ascii="Arial" w:eastAsia="Times New Roman" w:hAnsi="Arial" w:cs="Arial"/>
          <w:color w:val="231F20" w:themeColor="text1"/>
          <w:sz w:val="28"/>
          <w:szCs w:val="28"/>
        </w:rPr>
        <w:t>with</w:t>
      </w:r>
      <w:r w:rsidR="007875AE" w:rsidRPr="00B84A7B">
        <w:rPr>
          <w:rFonts w:ascii="Arial" w:eastAsia="Times New Roman" w:hAnsi="Arial" w:cs="Arial"/>
          <w:color w:val="231F20" w:themeColor="text1"/>
          <w:sz w:val="28"/>
          <w:szCs w:val="28"/>
        </w:rPr>
        <w:t>.  Some examples follow.</w:t>
      </w:r>
    </w:p>
    <w:p w14:paraId="2C4C391F" w14:textId="77777777" w:rsidR="004B558D" w:rsidRPr="00977D8B" w:rsidRDefault="004B558D" w:rsidP="004B558D">
      <w:pPr>
        <w:pStyle w:val="xmsolistparagraph"/>
        <w:spacing w:after="0"/>
        <w:ind w:left="0"/>
        <w:rPr>
          <w:rFonts w:ascii="Arial" w:eastAsia="Times New Roman" w:hAnsi="Arial" w:cs="Arial"/>
          <w:color w:val="231F20" w:themeColor="text1"/>
          <w:sz w:val="28"/>
          <w:szCs w:val="28"/>
        </w:rPr>
      </w:pPr>
      <w:r w:rsidRPr="00977D8B">
        <w:rPr>
          <w:rFonts w:ascii="Arial" w:eastAsia="Times New Roman" w:hAnsi="Arial" w:cs="Arial"/>
          <w:color w:val="231F20" w:themeColor="text1"/>
          <w:sz w:val="28"/>
          <w:szCs w:val="28"/>
        </w:rPr>
        <w:t xml:space="preserve"> </w:t>
      </w:r>
    </w:p>
    <w:p w14:paraId="033833BB" w14:textId="0EB8057E" w:rsidR="004B558D" w:rsidRPr="00B84A7B" w:rsidRDefault="004B558D" w:rsidP="004B558D">
      <w:pPr>
        <w:pStyle w:val="xmsolistparagraph"/>
        <w:numPr>
          <w:ilvl w:val="0"/>
          <w:numId w:val="35"/>
        </w:numPr>
        <w:spacing w:after="0" w:line="240" w:lineRule="auto"/>
        <w:rPr>
          <w:rFonts w:ascii="Arial" w:eastAsia="Times New Roman" w:hAnsi="Arial" w:cs="Arial"/>
          <w:color w:val="231F20" w:themeColor="text1"/>
          <w:sz w:val="28"/>
          <w:szCs w:val="28"/>
        </w:rPr>
      </w:pPr>
      <w:r w:rsidRPr="00B84A7B">
        <w:rPr>
          <w:rFonts w:ascii="Arial" w:eastAsia="Times New Roman" w:hAnsi="Arial" w:cs="Arial"/>
          <w:color w:val="231F20" w:themeColor="text1"/>
          <w:sz w:val="28"/>
          <w:szCs w:val="28"/>
        </w:rPr>
        <w:t>We have created links with external partners with plans to broaden the learning for the sight loss sector including Alzheimer’s</w:t>
      </w:r>
      <w:r w:rsidR="00D93B17" w:rsidRPr="00B84A7B">
        <w:rPr>
          <w:rFonts w:ascii="Arial" w:eastAsia="Times New Roman" w:hAnsi="Arial" w:cs="Arial"/>
          <w:color w:val="231F20" w:themeColor="text1"/>
          <w:sz w:val="28"/>
          <w:szCs w:val="28"/>
        </w:rPr>
        <w:t xml:space="preserve"> Society</w:t>
      </w:r>
      <w:r w:rsidRPr="00B84A7B">
        <w:rPr>
          <w:rFonts w:ascii="Arial" w:eastAsia="Times New Roman" w:hAnsi="Arial" w:cs="Arial"/>
          <w:color w:val="231F20" w:themeColor="text1"/>
          <w:sz w:val="28"/>
          <w:szCs w:val="28"/>
        </w:rPr>
        <w:t xml:space="preserve"> and </w:t>
      </w:r>
      <w:proofErr w:type="spellStart"/>
      <w:r w:rsidRPr="00B84A7B">
        <w:rPr>
          <w:rFonts w:ascii="Arial" w:eastAsia="Times New Roman" w:hAnsi="Arial" w:cs="Arial"/>
          <w:color w:val="231F20" w:themeColor="text1"/>
          <w:sz w:val="28"/>
          <w:szCs w:val="28"/>
        </w:rPr>
        <w:t>SeeAbility</w:t>
      </w:r>
      <w:proofErr w:type="spellEnd"/>
      <w:r w:rsidRPr="00B84A7B">
        <w:rPr>
          <w:rFonts w:ascii="Arial" w:eastAsia="Times New Roman" w:hAnsi="Arial" w:cs="Arial"/>
          <w:color w:val="231F20" w:themeColor="text1"/>
          <w:sz w:val="28"/>
          <w:szCs w:val="28"/>
        </w:rPr>
        <w:t xml:space="preserve">. </w:t>
      </w:r>
    </w:p>
    <w:p w14:paraId="1E253BC4" w14:textId="77777777" w:rsidR="004B558D" w:rsidRPr="00B84A7B" w:rsidRDefault="004B558D" w:rsidP="004B558D">
      <w:pPr>
        <w:pStyle w:val="ListParagraph"/>
        <w:spacing w:after="0" w:line="240" w:lineRule="auto"/>
        <w:contextualSpacing w:val="0"/>
        <w:rPr>
          <w:rFonts w:ascii="Arial" w:eastAsia="Times New Roman" w:hAnsi="Arial" w:cs="Arial"/>
          <w:color w:val="231F20" w:themeColor="text1"/>
          <w:sz w:val="28"/>
          <w:szCs w:val="28"/>
        </w:rPr>
      </w:pPr>
    </w:p>
    <w:p w14:paraId="157295D7" w14:textId="3CD27392" w:rsidR="004B558D" w:rsidRPr="00B84A7B" w:rsidRDefault="004B558D" w:rsidP="004B558D">
      <w:pPr>
        <w:pStyle w:val="xmsolistparagraph"/>
        <w:numPr>
          <w:ilvl w:val="0"/>
          <w:numId w:val="34"/>
        </w:numPr>
        <w:spacing w:after="240" w:line="240" w:lineRule="auto"/>
        <w:rPr>
          <w:rFonts w:ascii="Arial" w:eastAsia="Times New Roman" w:hAnsi="Arial" w:cs="Arial"/>
          <w:color w:val="231F20" w:themeColor="text1"/>
          <w:sz w:val="28"/>
          <w:szCs w:val="28"/>
        </w:rPr>
      </w:pPr>
      <w:r w:rsidRPr="00B84A7B">
        <w:rPr>
          <w:rFonts w:ascii="Arial" w:eastAsia="Times New Roman" w:hAnsi="Arial" w:cs="Arial"/>
          <w:color w:val="231F20" w:themeColor="text1"/>
          <w:sz w:val="28"/>
          <w:szCs w:val="28"/>
        </w:rPr>
        <w:t xml:space="preserve">We welcomed Hospice UK in March 2021, who created an opportunity for members to share thoughts, </w:t>
      </w:r>
      <w:r w:rsidR="00735B32" w:rsidRPr="00B84A7B">
        <w:rPr>
          <w:rFonts w:ascii="Arial" w:eastAsia="Times New Roman" w:hAnsi="Arial" w:cs="Arial"/>
          <w:color w:val="231F20" w:themeColor="text1"/>
          <w:sz w:val="28"/>
          <w:szCs w:val="28"/>
        </w:rPr>
        <w:t>strategies,</w:t>
      </w:r>
      <w:r w:rsidRPr="00B84A7B">
        <w:rPr>
          <w:rFonts w:ascii="Arial" w:eastAsia="Times New Roman" w:hAnsi="Arial" w:cs="Arial"/>
          <w:color w:val="231F20" w:themeColor="text1"/>
          <w:sz w:val="28"/>
          <w:szCs w:val="28"/>
        </w:rPr>
        <w:t xml:space="preserve"> and experiences of coping with disenfranchised grief.  </w:t>
      </w:r>
    </w:p>
    <w:p w14:paraId="67EB1618" w14:textId="77777777" w:rsidR="004B558D" w:rsidRPr="00B84A7B" w:rsidRDefault="004B558D" w:rsidP="004B558D">
      <w:pPr>
        <w:pStyle w:val="xmsolistparagraph"/>
        <w:numPr>
          <w:ilvl w:val="0"/>
          <w:numId w:val="34"/>
        </w:numPr>
        <w:spacing w:after="240" w:line="240" w:lineRule="auto"/>
        <w:rPr>
          <w:rFonts w:ascii="Arial" w:eastAsia="Times New Roman" w:hAnsi="Arial" w:cs="Arial"/>
          <w:color w:val="231F20" w:themeColor="text1"/>
          <w:sz w:val="28"/>
          <w:szCs w:val="28"/>
        </w:rPr>
      </w:pPr>
      <w:r w:rsidRPr="00B84A7B">
        <w:rPr>
          <w:rFonts w:ascii="Arial" w:eastAsia="Times New Roman" w:hAnsi="Arial" w:cs="Arial"/>
          <w:sz w:val="28"/>
          <w:szCs w:val="28"/>
        </w:rPr>
        <w:lastRenderedPageBreak/>
        <w:t xml:space="preserve">Visionary is an active member of the </w:t>
      </w:r>
      <w:r w:rsidRPr="00B84A7B">
        <w:rPr>
          <w:rFonts w:ascii="Arial" w:eastAsia="Times New Roman" w:hAnsi="Arial" w:cs="Arial"/>
          <w:color w:val="000000"/>
          <w:sz w:val="28"/>
          <w:szCs w:val="28"/>
        </w:rPr>
        <w:t xml:space="preserve">UK Health Security Agency (UKHSA) </w:t>
      </w:r>
      <w:r w:rsidRPr="00B84A7B">
        <w:rPr>
          <w:rFonts w:ascii="Arial" w:eastAsia="Times New Roman" w:hAnsi="Arial" w:cs="Arial"/>
          <w:sz w:val="28"/>
          <w:szCs w:val="28"/>
        </w:rPr>
        <w:t>for the accessibility of COVID-19 testing for people who are blind/partially sighted.</w:t>
      </w:r>
    </w:p>
    <w:p w14:paraId="07D313AC" w14:textId="78D919CE" w:rsidR="00161775" w:rsidRPr="00B84A7B" w:rsidRDefault="00161775" w:rsidP="00161775">
      <w:pPr>
        <w:keepNext/>
        <w:keepLines/>
        <w:pBdr>
          <w:bottom w:val="single" w:sz="24" w:space="9" w:color="BED738"/>
        </w:pBdr>
        <w:spacing w:before="20" w:after="200" w:line="440" w:lineRule="exact"/>
        <w:outlineLvl w:val="1"/>
        <w:rPr>
          <w:rFonts w:ascii="Arial" w:eastAsia="Times New Roman" w:hAnsi="Arial" w:cs="Times New Roman"/>
          <w:b/>
          <w:sz w:val="32"/>
          <w:szCs w:val="32"/>
        </w:rPr>
      </w:pPr>
      <w:r w:rsidRPr="00B84A7B">
        <w:rPr>
          <w:rFonts w:ascii="Arial" w:eastAsia="Times New Roman" w:hAnsi="Arial" w:cs="Times New Roman"/>
          <w:b/>
          <w:bCs/>
          <w:sz w:val="32"/>
          <w:szCs w:val="32"/>
        </w:rPr>
        <w:t>How do we know what we do is worthwhile?</w:t>
      </w:r>
    </w:p>
    <w:p w14:paraId="7D43AC42" w14:textId="3383345D" w:rsidR="004B558D" w:rsidRPr="00B84A7B" w:rsidRDefault="004B558D" w:rsidP="004B558D">
      <w:p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Visionary undertakes a poll survey at the end of our ‘learn and develop’ sessions.  This promotes a high response rate and gives a good indication of how valuable our members find the sessions.  Over the course of the last 12 months the results were:</w:t>
      </w:r>
    </w:p>
    <w:p w14:paraId="28345F48" w14:textId="77777777" w:rsidR="004B558D" w:rsidRPr="00B84A7B" w:rsidRDefault="004B558D" w:rsidP="004B558D">
      <w:pPr>
        <w:pStyle w:val="ListParagraph"/>
        <w:numPr>
          <w:ilvl w:val="0"/>
          <w:numId w:val="31"/>
        </w:num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96% of respondents reported learning something new from our sessions</w:t>
      </w:r>
    </w:p>
    <w:p w14:paraId="7C381802" w14:textId="77777777" w:rsidR="004B558D" w:rsidRPr="00B84A7B" w:rsidRDefault="004B558D" w:rsidP="004B558D">
      <w:pPr>
        <w:pStyle w:val="ListParagraph"/>
        <w:numPr>
          <w:ilvl w:val="0"/>
          <w:numId w:val="31"/>
        </w:num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99.6% of respondents reported that the sessions were either good or very good.</w:t>
      </w:r>
    </w:p>
    <w:p w14:paraId="0EFDF02D" w14:textId="77777777" w:rsidR="004B558D" w:rsidRPr="00B84A7B" w:rsidRDefault="004B558D" w:rsidP="004B558D">
      <w:pPr>
        <w:spacing w:line="240" w:lineRule="auto"/>
        <w:rPr>
          <w:rFonts w:asciiTheme="majorHAnsi" w:hAnsiTheme="majorHAnsi" w:cstheme="majorHAnsi"/>
          <w:color w:val="231F20" w:themeColor="text1"/>
          <w:sz w:val="28"/>
          <w:szCs w:val="28"/>
        </w:rPr>
      </w:pPr>
    </w:p>
    <w:p w14:paraId="7F09C0B0" w14:textId="64041A60" w:rsidR="00161775" w:rsidRPr="00B84A7B" w:rsidRDefault="00161775" w:rsidP="00161775">
      <w:pPr>
        <w:keepNext/>
        <w:keepLines/>
        <w:pBdr>
          <w:bottom w:val="single" w:sz="24" w:space="9" w:color="BED738"/>
        </w:pBdr>
        <w:spacing w:before="20" w:after="200" w:line="440" w:lineRule="exact"/>
        <w:outlineLvl w:val="1"/>
        <w:rPr>
          <w:rFonts w:ascii="Arial" w:eastAsia="Times New Roman" w:hAnsi="Arial" w:cs="Times New Roman"/>
          <w:b/>
          <w:sz w:val="32"/>
          <w:szCs w:val="32"/>
        </w:rPr>
      </w:pPr>
      <w:bookmarkStart w:id="25" w:name="_Hlk108528851"/>
      <w:r w:rsidRPr="00B84A7B">
        <w:rPr>
          <w:rFonts w:ascii="Arial" w:eastAsia="Times New Roman" w:hAnsi="Arial" w:cs="Times New Roman"/>
          <w:b/>
          <w:bCs/>
          <w:sz w:val="32"/>
          <w:szCs w:val="32"/>
        </w:rPr>
        <w:t xml:space="preserve">How do we communicate with our members? </w:t>
      </w:r>
    </w:p>
    <w:p w14:paraId="26514DC5" w14:textId="3BBFF816" w:rsidR="004B558D" w:rsidRPr="00B84A7B" w:rsidRDefault="004B558D" w:rsidP="00D93B17">
      <w:pPr>
        <w:pStyle w:val="PlainText"/>
        <w:rPr>
          <w:rFonts w:cs="Arial"/>
          <w:color w:val="000000"/>
          <w:szCs w:val="28"/>
        </w:rPr>
      </w:pPr>
      <w:r w:rsidRPr="00B84A7B">
        <w:rPr>
          <w:rFonts w:cs="Arial"/>
          <w:color w:val="000000"/>
          <w:szCs w:val="28"/>
        </w:rPr>
        <w:t xml:space="preserve">One of the key achievements of Visionary is the information we share between members and partners – saving them valuable time and money that can then be directed towards the provision of front-line services.  In this financial year, we shared a total of 623 resources, articles, job adverts and insights. </w:t>
      </w:r>
    </w:p>
    <w:p w14:paraId="21738A43" w14:textId="77777777" w:rsidR="00D93B17" w:rsidRPr="00B84A7B" w:rsidRDefault="00D93B17" w:rsidP="00D93B17">
      <w:pPr>
        <w:pStyle w:val="PlainText"/>
        <w:rPr>
          <w:rFonts w:cs="Arial"/>
          <w:color w:val="000000"/>
          <w:szCs w:val="28"/>
        </w:rPr>
      </w:pPr>
    </w:p>
    <w:p w14:paraId="18214FDE" w14:textId="142345CC" w:rsidR="004B558D" w:rsidRPr="00B84A7B" w:rsidRDefault="004B558D" w:rsidP="004B558D">
      <w:pPr>
        <w:spacing w:after="0" w:line="240" w:lineRule="auto"/>
        <w:rPr>
          <w:rFonts w:ascii="Arial" w:hAnsi="Arial" w:cs="Arial"/>
          <w:sz w:val="28"/>
          <w:szCs w:val="28"/>
        </w:rPr>
      </w:pPr>
      <w:r w:rsidRPr="00B84A7B">
        <w:rPr>
          <w:rFonts w:ascii="Arial" w:eastAsia="Times New Roman" w:hAnsi="Arial" w:cs="Arial"/>
          <w:color w:val="000000"/>
          <w:sz w:val="28"/>
          <w:szCs w:val="28"/>
        </w:rPr>
        <w:t xml:space="preserve">The </w:t>
      </w:r>
      <w:r w:rsidRPr="00B84A7B">
        <w:rPr>
          <w:rFonts w:ascii="Arial" w:eastAsia="Times New Roman" w:hAnsi="Arial" w:cs="Arial"/>
          <w:sz w:val="28"/>
          <w:szCs w:val="28"/>
        </w:rPr>
        <w:t xml:space="preserve">new Visionary website was launched </w:t>
      </w:r>
      <w:r w:rsidR="00735B32" w:rsidRPr="00B84A7B">
        <w:rPr>
          <w:rFonts w:ascii="Arial" w:eastAsia="Times New Roman" w:hAnsi="Arial" w:cs="Arial"/>
          <w:sz w:val="28"/>
          <w:szCs w:val="28"/>
        </w:rPr>
        <w:t>in</w:t>
      </w:r>
      <w:r w:rsidRPr="00B84A7B">
        <w:rPr>
          <w:rFonts w:ascii="Arial" w:eastAsia="Times New Roman" w:hAnsi="Arial" w:cs="Arial"/>
          <w:sz w:val="28"/>
          <w:szCs w:val="28"/>
        </w:rPr>
        <w:t xml:space="preserve"> August </w:t>
      </w:r>
      <w:r w:rsidR="00D93B17" w:rsidRPr="00B84A7B">
        <w:rPr>
          <w:rFonts w:ascii="Arial" w:eastAsia="Times New Roman" w:hAnsi="Arial" w:cs="Arial"/>
          <w:sz w:val="28"/>
          <w:szCs w:val="28"/>
        </w:rPr>
        <w:t>2021,</w:t>
      </w:r>
      <w:r w:rsidRPr="00B84A7B">
        <w:rPr>
          <w:rFonts w:ascii="Arial" w:eastAsia="Times New Roman" w:hAnsi="Arial" w:cs="Arial"/>
          <w:sz w:val="28"/>
          <w:szCs w:val="28"/>
        </w:rPr>
        <w:t xml:space="preserve"> and we immediately experienced increased activity</w:t>
      </w:r>
      <w:r w:rsidR="00735B32" w:rsidRPr="00B84A7B">
        <w:rPr>
          <w:rFonts w:ascii="Arial" w:eastAsia="Times New Roman" w:hAnsi="Arial" w:cs="Arial"/>
          <w:sz w:val="28"/>
          <w:szCs w:val="28"/>
        </w:rPr>
        <w:t xml:space="preserve">, increasing </w:t>
      </w:r>
      <w:r w:rsidRPr="00B84A7B">
        <w:rPr>
          <w:rFonts w:ascii="Arial" w:eastAsia="Times New Roman" w:hAnsi="Arial" w:cs="Arial"/>
          <w:sz w:val="28"/>
          <w:szCs w:val="28"/>
        </w:rPr>
        <w:t xml:space="preserve">website hits by just over 10,000 throughout the year.  The Knowledge Hub was launched </w:t>
      </w:r>
      <w:r w:rsidRPr="00B84A7B">
        <w:rPr>
          <w:rFonts w:ascii="Arial" w:eastAsia="Times New Roman" w:hAnsi="Arial" w:cs="Arial"/>
          <w:color w:val="000000"/>
          <w:sz w:val="28"/>
          <w:szCs w:val="28"/>
        </w:rPr>
        <w:t xml:space="preserve">in March 2022.  This redesigned hub is a point of reference for members and partners, containing recordings of sessions, </w:t>
      </w:r>
      <w:r w:rsidR="00735B32" w:rsidRPr="00B84A7B">
        <w:rPr>
          <w:rFonts w:ascii="Arial" w:eastAsia="Times New Roman" w:hAnsi="Arial" w:cs="Arial"/>
          <w:color w:val="000000"/>
          <w:sz w:val="28"/>
          <w:szCs w:val="28"/>
        </w:rPr>
        <w:t>templates,</w:t>
      </w:r>
      <w:r w:rsidRPr="00B84A7B">
        <w:rPr>
          <w:rFonts w:ascii="Arial" w:eastAsia="Times New Roman" w:hAnsi="Arial" w:cs="Arial"/>
          <w:color w:val="000000"/>
          <w:sz w:val="28"/>
          <w:szCs w:val="28"/>
        </w:rPr>
        <w:t xml:space="preserve"> and links to useful external resources.  Within 24 hours of launching, 46 colleagues from member and partner organisations had registered to access the Knowledge Hub. </w:t>
      </w:r>
    </w:p>
    <w:p w14:paraId="5101AE32" w14:textId="77777777" w:rsidR="004B558D" w:rsidRPr="00B84A7B" w:rsidRDefault="004B558D" w:rsidP="004B558D">
      <w:pPr>
        <w:spacing w:line="240" w:lineRule="auto"/>
        <w:rPr>
          <w:rFonts w:ascii="Arial" w:hAnsi="Arial" w:cs="Arial"/>
          <w:color w:val="231F20" w:themeColor="text1"/>
          <w:sz w:val="28"/>
          <w:szCs w:val="28"/>
        </w:rPr>
      </w:pPr>
      <w:r w:rsidRPr="00B84A7B">
        <w:rPr>
          <w:rFonts w:ascii="Arial" w:hAnsi="Arial" w:cs="Arial"/>
          <w:color w:val="231F20" w:themeColor="text1"/>
          <w:sz w:val="28"/>
          <w:szCs w:val="28"/>
        </w:rPr>
        <w:t xml:space="preserve"> </w:t>
      </w:r>
    </w:p>
    <w:p w14:paraId="488496FF" w14:textId="56EAFB4F" w:rsidR="004B558D" w:rsidRPr="00B84A7B" w:rsidRDefault="004B558D" w:rsidP="004B558D">
      <w:pPr>
        <w:spacing w:after="0" w:line="240" w:lineRule="auto"/>
        <w:rPr>
          <w:rFonts w:ascii="Arial" w:hAnsi="Arial" w:cs="Arial"/>
          <w:color w:val="000000"/>
          <w:sz w:val="28"/>
          <w:szCs w:val="28"/>
        </w:rPr>
      </w:pPr>
      <w:r w:rsidRPr="00B84A7B">
        <w:rPr>
          <w:rFonts w:ascii="Arial" w:hAnsi="Arial" w:cs="Arial"/>
          <w:color w:val="000000"/>
          <w:sz w:val="28"/>
          <w:szCs w:val="28"/>
        </w:rPr>
        <w:t>This year, again we increased our Twitter presence with an additional 450 followers giving us a total of 3,348 followers</w:t>
      </w:r>
      <w:r w:rsidR="00735B32" w:rsidRPr="00B84A7B">
        <w:rPr>
          <w:rFonts w:ascii="Arial" w:hAnsi="Arial" w:cs="Arial"/>
          <w:color w:val="000000"/>
          <w:sz w:val="28"/>
          <w:szCs w:val="28"/>
        </w:rPr>
        <w:t xml:space="preserve">, </w:t>
      </w:r>
      <w:r w:rsidRPr="00B84A7B">
        <w:rPr>
          <w:rFonts w:ascii="Arial" w:hAnsi="Arial" w:cs="Arial"/>
          <w:color w:val="000000"/>
          <w:sz w:val="28"/>
          <w:szCs w:val="28"/>
        </w:rPr>
        <w:t>with a high number of blind and partially sighted followers.  We had a total of 9,203 engagements – demonstrating the wide appeal of Visionary news and updates.</w:t>
      </w:r>
    </w:p>
    <w:p w14:paraId="21A17E85" w14:textId="77777777" w:rsidR="004B558D" w:rsidRPr="00B84A7B" w:rsidRDefault="004B558D" w:rsidP="004B558D">
      <w:pPr>
        <w:spacing w:after="0" w:line="240" w:lineRule="auto"/>
        <w:rPr>
          <w:rFonts w:ascii="Arial" w:eastAsia="Times New Roman" w:hAnsi="Arial" w:cs="Arial"/>
          <w:sz w:val="28"/>
          <w:szCs w:val="28"/>
        </w:rPr>
      </w:pPr>
    </w:p>
    <w:p w14:paraId="4B7F6B8A" w14:textId="50A96687" w:rsidR="004B558D" w:rsidRPr="00B84A7B" w:rsidRDefault="004B558D" w:rsidP="004B558D">
      <w:pPr>
        <w:spacing w:after="0" w:line="240" w:lineRule="auto"/>
        <w:rPr>
          <w:rFonts w:ascii="Arial" w:eastAsia="Times New Roman" w:hAnsi="Arial" w:cs="Arial"/>
          <w:sz w:val="28"/>
          <w:szCs w:val="28"/>
        </w:rPr>
      </w:pPr>
      <w:r w:rsidRPr="00B84A7B">
        <w:rPr>
          <w:rFonts w:ascii="Arial" w:eastAsia="Times New Roman" w:hAnsi="Arial" w:cs="Arial"/>
          <w:sz w:val="28"/>
          <w:szCs w:val="28"/>
        </w:rPr>
        <w:t>We have continued to develop the role of the Members and Partners Consultative Group (MPCG) made up of our M</w:t>
      </w:r>
      <w:r w:rsidR="00735B32" w:rsidRPr="00B84A7B">
        <w:rPr>
          <w:rFonts w:ascii="Arial" w:eastAsia="Times New Roman" w:hAnsi="Arial" w:cs="Arial"/>
          <w:sz w:val="28"/>
          <w:szCs w:val="28"/>
        </w:rPr>
        <w:t xml:space="preserve">ember Consultative </w:t>
      </w:r>
      <w:r w:rsidRPr="00B84A7B">
        <w:rPr>
          <w:rFonts w:ascii="Arial" w:eastAsia="Times New Roman" w:hAnsi="Arial" w:cs="Arial"/>
          <w:sz w:val="28"/>
          <w:szCs w:val="28"/>
        </w:rPr>
        <w:t>G</w:t>
      </w:r>
      <w:r w:rsidR="00735B32" w:rsidRPr="00B84A7B">
        <w:rPr>
          <w:rFonts w:ascii="Arial" w:eastAsia="Times New Roman" w:hAnsi="Arial" w:cs="Arial"/>
          <w:sz w:val="28"/>
          <w:szCs w:val="28"/>
        </w:rPr>
        <w:t>roup</w:t>
      </w:r>
      <w:r w:rsidRPr="00B84A7B">
        <w:rPr>
          <w:rFonts w:ascii="Arial" w:eastAsia="Times New Roman" w:hAnsi="Arial" w:cs="Arial"/>
          <w:sz w:val="28"/>
          <w:szCs w:val="28"/>
        </w:rPr>
        <w:t xml:space="preserve"> </w:t>
      </w:r>
      <w:r w:rsidR="00735B32" w:rsidRPr="00B84A7B">
        <w:rPr>
          <w:rFonts w:ascii="Arial" w:eastAsia="Times New Roman" w:hAnsi="Arial" w:cs="Arial"/>
          <w:sz w:val="28"/>
          <w:szCs w:val="28"/>
        </w:rPr>
        <w:t xml:space="preserve">(MCG) representatives </w:t>
      </w:r>
      <w:r w:rsidRPr="00B84A7B">
        <w:rPr>
          <w:rFonts w:ascii="Arial" w:eastAsia="Times New Roman" w:hAnsi="Arial" w:cs="Arial"/>
          <w:sz w:val="28"/>
          <w:szCs w:val="28"/>
        </w:rPr>
        <w:t xml:space="preserve">as well as leads from UK wide sight loss organisations including RNIB, Guide Dogs, TPT, Blind Veterans UK, Retina UK, Glaucoma </w:t>
      </w:r>
      <w:proofErr w:type="gramStart"/>
      <w:r w:rsidRPr="00B84A7B">
        <w:rPr>
          <w:rFonts w:ascii="Arial" w:eastAsia="Times New Roman" w:hAnsi="Arial" w:cs="Arial"/>
          <w:sz w:val="28"/>
          <w:szCs w:val="28"/>
        </w:rPr>
        <w:t>UK</w:t>
      </w:r>
      <w:proofErr w:type="gramEnd"/>
      <w:r w:rsidRPr="00B84A7B">
        <w:rPr>
          <w:rFonts w:ascii="Arial" w:eastAsia="Times New Roman" w:hAnsi="Arial" w:cs="Arial"/>
          <w:sz w:val="28"/>
          <w:szCs w:val="28"/>
        </w:rPr>
        <w:t xml:space="preserve"> and Macular Society. This group meets quarterly providing an opportunity for relevant and meaningful collaboration. </w:t>
      </w:r>
    </w:p>
    <w:p w14:paraId="724D61F3" w14:textId="77777777" w:rsidR="004B558D" w:rsidRPr="00B84A7B" w:rsidRDefault="004B558D" w:rsidP="004B558D">
      <w:pPr>
        <w:spacing w:after="0" w:line="240" w:lineRule="auto"/>
        <w:rPr>
          <w:rFonts w:ascii="Arial" w:eastAsia="Times New Roman" w:hAnsi="Arial" w:cs="Arial"/>
          <w:color w:val="000000"/>
          <w:sz w:val="28"/>
          <w:szCs w:val="28"/>
        </w:rPr>
      </w:pPr>
    </w:p>
    <w:p w14:paraId="1DB398CC" w14:textId="77777777" w:rsidR="004B558D" w:rsidRPr="00B84A7B" w:rsidRDefault="004B558D" w:rsidP="004B558D">
      <w:pPr>
        <w:spacing w:line="240" w:lineRule="auto"/>
        <w:rPr>
          <w:rFonts w:ascii="Arial" w:hAnsi="Arial" w:cs="Arial"/>
          <w:sz w:val="28"/>
          <w:szCs w:val="28"/>
        </w:rPr>
      </w:pPr>
      <w:bookmarkStart w:id="26" w:name="_Hlk108514838"/>
      <w:r w:rsidRPr="00B84A7B">
        <w:rPr>
          <w:rFonts w:ascii="Arial" w:eastAsia="Times New Roman" w:hAnsi="Arial" w:cs="Arial"/>
          <w:sz w:val="28"/>
          <w:szCs w:val="28"/>
        </w:rPr>
        <w:t xml:space="preserve">Regional and Country meetings are held with each of the Visionary regions and countries (Scotland, Wales, Northeast, Northwest, Yorkshire, Midlands, East, Southeast, Southwest) with a minimum of 2 and maximum of 4 meetings per year. All members in the region /country are invited to attend to: share information, ideas, </w:t>
      </w:r>
      <w:proofErr w:type="gramStart"/>
      <w:r w:rsidRPr="00B84A7B">
        <w:rPr>
          <w:rFonts w:ascii="Arial" w:eastAsia="Times New Roman" w:hAnsi="Arial" w:cs="Arial"/>
          <w:sz w:val="28"/>
          <w:szCs w:val="28"/>
        </w:rPr>
        <w:t>priorities</w:t>
      </w:r>
      <w:proofErr w:type="gramEnd"/>
      <w:r w:rsidRPr="00B84A7B">
        <w:rPr>
          <w:rFonts w:ascii="Arial" w:eastAsia="Times New Roman" w:hAnsi="Arial" w:cs="Arial"/>
          <w:sz w:val="28"/>
          <w:szCs w:val="28"/>
        </w:rPr>
        <w:t xml:space="preserve"> and strategic intelligence and provide feedback to MCG. </w:t>
      </w:r>
    </w:p>
    <w:bookmarkEnd w:id="25"/>
    <w:p w14:paraId="0DF984C8" w14:textId="77777777" w:rsidR="004B558D" w:rsidRPr="00B84A7B" w:rsidRDefault="004B558D" w:rsidP="004B558D">
      <w:pPr>
        <w:pStyle w:val="ListParagraph"/>
        <w:spacing w:after="0" w:line="240" w:lineRule="auto"/>
        <w:ind w:left="0"/>
        <w:rPr>
          <w:rFonts w:ascii="Arial" w:hAnsi="Arial" w:cs="Arial"/>
          <w:b/>
          <w:bCs/>
          <w:sz w:val="28"/>
          <w:szCs w:val="28"/>
          <w:lang w:val="en-US"/>
        </w:rPr>
      </w:pPr>
    </w:p>
    <w:p w14:paraId="68B12233" w14:textId="052CA657" w:rsidR="00161775" w:rsidRPr="00B84A7B" w:rsidRDefault="00161775" w:rsidP="00161775">
      <w:pPr>
        <w:keepNext/>
        <w:keepLines/>
        <w:pBdr>
          <w:bottom w:val="single" w:sz="24" w:space="9" w:color="BED738"/>
        </w:pBdr>
        <w:spacing w:before="20" w:after="200" w:line="440" w:lineRule="exact"/>
        <w:outlineLvl w:val="1"/>
        <w:rPr>
          <w:rFonts w:ascii="Arial" w:eastAsia="Times New Roman" w:hAnsi="Arial" w:cs="Times New Roman"/>
          <w:b/>
          <w:sz w:val="32"/>
          <w:szCs w:val="32"/>
        </w:rPr>
      </w:pPr>
      <w:r w:rsidRPr="00B84A7B">
        <w:rPr>
          <w:rFonts w:ascii="Arial" w:eastAsia="Times New Roman" w:hAnsi="Arial" w:cs="Times New Roman"/>
          <w:b/>
          <w:bCs/>
          <w:sz w:val="32"/>
          <w:szCs w:val="32"/>
        </w:rPr>
        <w:t xml:space="preserve">Visionary’s Strategic Influence – Visual Impairment Charity Sector Partnership </w:t>
      </w:r>
    </w:p>
    <w:p w14:paraId="4D69F2FF" w14:textId="189B5F96" w:rsidR="004B558D" w:rsidRPr="00B84A7B" w:rsidRDefault="004B558D" w:rsidP="004B558D">
      <w:pPr>
        <w:spacing w:after="0" w:line="240" w:lineRule="auto"/>
        <w:rPr>
          <w:rStyle w:val="normaltextrun"/>
          <w:rFonts w:ascii="Arial" w:hAnsi="Arial" w:cs="Arial"/>
          <w:sz w:val="28"/>
          <w:szCs w:val="28"/>
        </w:rPr>
      </w:pPr>
      <w:r w:rsidRPr="00B84A7B">
        <w:rPr>
          <w:rStyle w:val="normaltextrun"/>
          <w:rFonts w:ascii="Arial" w:hAnsi="Arial" w:cs="Arial"/>
          <w:sz w:val="28"/>
          <w:szCs w:val="28"/>
        </w:rPr>
        <w:t xml:space="preserve">Covid resulted in the </w:t>
      </w:r>
      <w:r w:rsidR="00735B32" w:rsidRPr="00B84A7B">
        <w:rPr>
          <w:rStyle w:val="normaltextrun"/>
          <w:rFonts w:ascii="Arial" w:hAnsi="Arial" w:cs="Arial"/>
          <w:sz w:val="28"/>
          <w:szCs w:val="28"/>
        </w:rPr>
        <w:t>Visual Impairment Charity Sector Partnership</w:t>
      </w:r>
      <w:r w:rsidRPr="00B84A7B">
        <w:rPr>
          <w:rStyle w:val="normaltextrun"/>
          <w:rFonts w:ascii="Arial" w:hAnsi="Arial" w:cs="Arial"/>
          <w:sz w:val="28"/>
          <w:szCs w:val="28"/>
        </w:rPr>
        <w:t xml:space="preserve"> coming together and collaborating to address the challenges faced by blind and partially sighted people. As reported last year, at the outset of the crisis a Sector Coronavirus Response Group was formed</w:t>
      </w:r>
      <w:r w:rsidR="00CE3C9F" w:rsidRPr="00B84A7B">
        <w:rPr>
          <w:rStyle w:val="normaltextrun"/>
          <w:rFonts w:ascii="Arial" w:hAnsi="Arial" w:cs="Arial"/>
          <w:sz w:val="28"/>
          <w:szCs w:val="28"/>
        </w:rPr>
        <w:t>,</w:t>
      </w:r>
      <w:r w:rsidR="00F4712C" w:rsidRPr="00B84A7B">
        <w:rPr>
          <w:rStyle w:val="normaltextrun"/>
          <w:rFonts w:ascii="Arial" w:hAnsi="Arial" w:cs="Arial"/>
          <w:sz w:val="28"/>
          <w:szCs w:val="28"/>
        </w:rPr>
        <w:t xml:space="preserve"> </w:t>
      </w:r>
      <w:r w:rsidRPr="00B84A7B">
        <w:rPr>
          <w:rStyle w:val="normaltextrun"/>
          <w:rFonts w:ascii="Arial" w:hAnsi="Arial" w:cs="Arial"/>
          <w:sz w:val="28"/>
          <w:szCs w:val="28"/>
        </w:rPr>
        <w:t>compris</w:t>
      </w:r>
      <w:r w:rsidR="00F4712C" w:rsidRPr="00B84A7B">
        <w:rPr>
          <w:rStyle w:val="normaltextrun"/>
          <w:rFonts w:ascii="Arial" w:hAnsi="Arial" w:cs="Arial"/>
          <w:sz w:val="28"/>
          <w:szCs w:val="28"/>
        </w:rPr>
        <w:t>ed</w:t>
      </w:r>
      <w:r w:rsidRPr="00B84A7B">
        <w:rPr>
          <w:rStyle w:val="normaltextrun"/>
          <w:rFonts w:ascii="Arial" w:hAnsi="Arial" w:cs="Arial"/>
          <w:sz w:val="28"/>
          <w:szCs w:val="28"/>
        </w:rPr>
        <w:t xml:space="preserve"> of Visionary and seven other key sight loss charities. The group has collaborated on issues such as access to food, mental health and wellbeing, accessible information, and social distancing. As the pandemic progressed the group tackled challenges due to ongoing lockdowns including pressures on sight loss organisations service delivery staff, the roll-out of the vaccination programme and home schooling of children and young people with visual impairment. </w:t>
      </w:r>
    </w:p>
    <w:p w14:paraId="749BF394" w14:textId="77777777" w:rsidR="004B558D" w:rsidRPr="00B84A7B" w:rsidRDefault="004B558D" w:rsidP="004B558D">
      <w:pPr>
        <w:spacing w:after="0" w:line="240" w:lineRule="auto"/>
        <w:rPr>
          <w:rStyle w:val="normaltextrun"/>
          <w:rFonts w:ascii="Arial" w:hAnsi="Arial" w:cs="Arial"/>
          <w:sz w:val="28"/>
          <w:szCs w:val="28"/>
        </w:rPr>
      </w:pPr>
    </w:p>
    <w:p w14:paraId="1DDC77E4" w14:textId="77777777" w:rsidR="004B558D" w:rsidRPr="00B84A7B" w:rsidRDefault="004B558D" w:rsidP="004B558D">
      <w:pPr>
        <w:spacing w:after="0" w:line="240" w:lineRule="auto"/>
        <w:rPr>
          <w:rStyle w:val="eop"/>
          <w:rFonts w:ascii="Arial" w:hAnsi="Arial" w:cs="Arial"/>
          <w:sz w:val="28"/>
          <w:szCs w:val="28"/>
          <w:shd w:val="clear" w:color="auto" w:fill="FFFFFF"/>
        </w:rPr>
      </w:pPr>
      <w:r w:rsidRPr="00B84A7B">
        <w:rPr>
          <w:rStyle w:val="normaltextrun"/>
          <w:rFonts w:ascii="Arial" w:hAnsi="Arial" w:cs="Arial"/>
          <w:sz w:val="28"/>
          <w:szCs w:val="28"/>
          <w:shd w:val="clear" w:color="auto" w:fill="FFFFFF"/>
        </w:rPr>
        <w:t xml:space="preserve">Being part of this group demonstrated to Visionary and our members that there are clear benefits to service users from collaborating and working with other partner organisations.  </w:t>
      </w:r>
    </w:p>
    <w:p w14:paraId="2DF03AE0" w14:textId="77777777" w:rsidR="004B558D" w:rsidRPr="00B84A7B" w:rsidRDefault="004B558D" w:rsidP="004B558D">
      <w:pPr>
        <w:spacing w:after="0" w:line="240" w:lineRule="auto"/>
        <w:rPr>
          <w:rFonts w:ascii="Arial" w:hAnsi="Arial" w:cs="Arial"/>
          <w:sz w:val="28"/>
          <w:szCs w:val="28"/>
        </w:rPr>
      </w:pPr>
    </w:p>
    <w:p w14:paraId="740F5D11" w14:textId="7F6C8CF0" w:rsidR="004B558D" w:rsidRPr="00B84A7B" w:rsidRDefault="004B558D" w:rsidP="004B558D">
      <w:pPr>
        <w:spacing w:after="0" w:line="240" w:lineRule="auto"/>
        <w:rPr>
          <w:rFonts w:ascii="Arial" w:hAnsi="Arial" w:cs="Arial"/>
          <w:sz w:val="28"/>
          <w:szCs w:val="28"/>
        </w:rPr>
      </w:pPr>
      <w:r w:rsidRPr="00B84A7B">
        <w:rPr>
          <w:rFonts w:ascii="Arial" w:hAnsi="Arial" w:cs="Arial"/>
          <w:sz w:val="28"/>
          <w:szCs w:val="28"/>
        </w:rPr>
        <w:t xml:space="preserve">As a direct outcome of this group, the VI Charity Sector Partnership was formed in October 2020, and one of the first initiatives </w:t>
      </w:r>
      <w:r w:rsidR="00F4712C" w:rsidRPr="00B84A7B">
        <w:rPr>
          <w:rFonts w:ascii="Arial" w:hAnsi="Arial" w:cs="Arial"/>
          <w:sz w:val="28"/>
          <w:szCs w:val="28"/>
        </w:rPr>
        <w:t>involved</w:t>
      </w:r>
      <w:r w:rsidRPr="00B84A7B">
        <w:rPr>
          <w:rFonts w:ascii="Arial" w:hAnsi="Arial" w:cs="Arial"/>
          <w:sz w:val="28"/>
          <w:szCs w:val="28"/>
        </w:rPr>
        <w:t xml:space="preserve"> p</w:t>
      </w:r>
      <w:r w:rsidRPr="00B84A7B">
        <w:rPr>
          <w:rStyle w:val="normaltextrun"/>
          <w:rFonts w:ascii="Arial" w:hAnsi="Arial" w:cs="Arial"/>
          <w:sz w:val="28"/>
          <w:szCs w:val="28"/>
        </w:rPr>
        <w:t>artners supporting the Sight Loss Charter developed by Visionary</w:t>
      </w:r>
      <w:r w:rsidR="008E597C" w:rsidRPr="00B84A7B">
        <w:rPr>
          <w:rStyle w:val="normaltextrun"/>
          <w:rFonts w:ascii="Arial" w:hAnsi="Arial" w:cs="Arial"/>
          <w:sz w:val="28"/>
          <w:szCs w:val="28"/>
        </w:rPr>
        <w:t>,</w:t>
      </w:r>
      <w:r w:rsidRPr="00B84A7B">
        <w:rPr>
          <w:rStyle w:val="normaltextrun"/>
          <w:rFonts w:ascii="Arial" w:hAnsi="Arial" w:cs="Arial"/>
          <w:sz w:val="28"/>
          <w:szCs w:val="28"/>
        </w:rPr>
        <w:t xml:space="preserve"> which</w:t>
      </w:r>
      <w:r w:rsidRPr="00B84A7B">
        <w:rPr>
          <w:rStyle w:val="normaltextrun"/>
          <w:rFonts w:ascii="Arial" w:hAnsi="Arial" w:cs="Arial"/>
          <w:sz w:val="28"/>
          <w:szCs w:val="28"/>
          <w:shd w:val="clear" w:color="auto" w:fill="FFFFFF"/>
        </w:rPr>
        <w:t xml:space="preserve"> aims to </w:t>
      </w:r>
      <w:r w:rsidRPr="00B84A7B">
        <w:rPr>
          <w:rStyle w:val="normaltextrun"/>
          <w:rFonts w:ascii="Arial" w:hAnsi="Arial" w:cs="Arial"/>
          <w:sz w:val="28"/>
          <w:szCs w:val="28"/>
          <w:shd w:val="clear" w:color="auto" w:fill="FFFFFF"/>
        </w:rPr>
        <w:lastRenderedPageBreak/>
        <w:t>help everyone understand the ethos we agree to adopt in working together</w:t>
      </w:r>
      <w:r w:rsidR="00E806B0" w:rsidRPr="00B84A7B">
        <w:rPr>
          <w:rStyle w:val="normaltextrun"/>
          <w:rFonts w:ascii="Arial" w:hAnsi="Arial" w:cs="Arial"/>
          <w:sz w:val="28"/>
          <w:szCs w:val="28"/>
          <w:shd w:val="clear" w:color="auto" w:fill="FFFFFF"/>
        </w:rPr>
        <w:t>;</w:t>
      </w:r>
      <w:r w:rsidRPr="00B84A7B">
        <w:rPr>
          <w:rStyle w:val="normaltextrun"/>
          <w:rFonts w:ascii="Arial" w:hAnsi="Arial" w:cs="Arial"/>
          <w:sz w:val="28"/>
          <w:szCs w:val="28"/>
          <w:shd w:val="clear" w:color="auto" w:fill="FFFFFF"/>
        </w:rPr>
        <w:t xml:space="preserve"> creating a foundation stone to build sector relationships.</w:t>
      </w:r>
      <w:r w:rsidRPr="00B84A7B">
        <w:rPr>
          <w:rStyle w:val="eop"/>
          <w:rFonts w:ascii="Arial" w:hAnsi="Arial" w:cs="Arial"/>
          <w:sz w:val="28"/>
          <w:szCs w:val="28"/>
        </w:rPr>
        <w:t> </w:t>
      </w:r>
    </w:p>
    <w:p w14:paraId="0C725023" w14:textId="77777777" w:rsidR="004B558D" w:rsidRPr="00B84A7B" w:rsidRDefault="004B558D" w:rsidP="004B558D">
      <w:pPr>
        <w:pStyle w:val="paragraph0"/>
        <w:spacing w:before="0" w:beforeAutospacing="0" w:after="0" w:afterAutospacing="0"/>
        <w:textAlignment w:val="baseline"/>
        <w:rPr>
          <w:rStyle w:val="eop"/>
          <w:rFonts w:ascii="Arial" w:hAnsi="Arial" w:cs="Arial"/>
          <w:sz w:val="28"/>
          <w:szCs w:val="28"/>
        </w:rPr>
      </w:pPr>
    </w:p>
    <w:p w14:paraId="1879050A" w14:textId="595EED88" w:rsidR="004B558D" w:rsidRPr="00B84A7B" w:rsidRDefault="004B558D" w:rsidP="004B558D">
      <w:pPr>
        <w:pStyle w:val="paragraph0"/>
        <w:spacing w:before="0" w:beforeAutospacing="0" w:after="0" w:afterAutospacing="0"/>
        <w:textAlignment w:val="baseline"/>
        <w:rPr>
          <w:rFonts w:ascii="Arial" w:hAnsi="Arial" w:cs="Arial"/>
          <w:sz w:val="28"/>
          <w:szCs w:val="28"/>
        </w:rPr>
      </w:pPr>
      <w:r w:rsidRPr="00B84A7B">
        <w:rPr>
          <w:rFonts w:ascii="Arial" w:hAnsi="Arial" w:cs="Arial"/>
          <w:sz w:val="28"/>
          <w:szCs w:val="28"/>
        </w:rPr>
        <w:t>The VI Charity Sector Partnership has s</w:t>
      </w:r>
      <w:r w:rsidRPr="00B84A7B">
        <w:rPr>
          <w:rStyle w:val="normaltextrun"/>
          <w:rFonts w:ascii="Arial" w:hAnsi="Arial" w:cs="Arial"/>
          <w:sz w:val="28"/>
          <w:szCs w:val="28"/>
        </w:rPr>
        <w:t xml:space="preserve">even workstreams and Visionary plays an active role in every group. Each workstream has an identified CEO sponsor and comprises a </w:t>
      </w:r>
      <w:r w:rsidR="001321B7" w:rsidRPr="00B84A7B">
        <w:rPr>
          <w:rStyle w:val="normaltextrun"/>
          <w:rFonts w:ascii="Arial" w:hAnsi="Arial" w:cs="Arial"/>
          <w:sz w:val="28"/>
          <w:szCs w:val="28"/>
        </w:rPr>
        <w:t>subject matter expert</w:t>
      </w:r>
      <w:r w:rsidRPr="00B84A7B">
        <w:rPr>
          <w:rStyle w:val="normaltextrun"/>
          <w:rFonts w:ascii="Arial" w:hAnsi="Arial" w:cs="Arial"/>
          <w:sz w:val="28"/>
          <w:szCs w:val="28"/>
        </w:rPr>
        <w:t xml:space="preserve"> lead and sector working group.</w:t>
      </w:r>
      <w:r w:rsidRPr="00B84A7B">
        <w:rPr>
          <w:rStyle w:val="eop"/>
          <w:rFonts w:ascii="Arial" w:hAnsi="Arial" w:cs="Arial"/>
          <w:sz w:val="28"/>
          <w:szCs w:val="28"/>
        </w:rPr>
        <w:t> </w:t>
      </w:r>
      <w:r w:rsidRPr="00B84A7B">
        <w:rPr>
          <w:rFonts w:ascii="Arial" w:hAnsi="Arial" w:cs="Arial"/>
          <w:sz w:val="28"/>
          <w:szCs w:val="28"/>
        </w:rPr>
        <w:t>Interested parties from within the sight loss s</w:t>
      </w:r>
      <w:r w:rsidR="001321B7" w:rsidRPr="00B84A7B">
        <w:rPr>
          <w:rFonts w:ascii="Arial" w:hAnsi="Arial" w:cs="Arial"/>
          <w:sz w:val="28"/>
          <w:szCs w:val="28"/>
        </w:rPr>
        <w:t>e</w:t>
      </w:r>
      <w:r w:rsidRPr="00B84A7B">
        <w:rPr>
          <w:rFonts w:ascii="Arial" w:hAnsi="Arial" w:cs="Arial"/>
          <w:sz w:val="28"/>
          <w:szCs w:val="28"/>
        </w:rPr>
        <w:t>ctor and beyond also contribute to the workstreams.</w:t>
      </w:r>
    </w:p>
    <w:p w14:paraId="75C31E8E" w14:textId="77777777" w:rsidR="004B558D" w:rsidRPr="00B84A7B" w:rsidRDefault="004B558D" w:rsidP="004B558D">
      <w:pPr>
        <w:pStyle w:val="paragraph0"/>
        <w:spacing w:before="0" w:beforeAutospacing="0" w:after="0" w:afterAutospacing="0"/>
        <w:textAlignment w:val="baseline"/>
        <w:rPr>
          <w:rFonts w:ascii="Arial" w:hAnsi="Arial" w:cs="Arial"/>
          <w:sz w:val="28"/>
          <w:szCs w:val="28"/>
        </w:rPr>
      </w:pPr>
    </w:p>
    <w:p w14:paraId="59782A31" w14:textId="77777777" w:rsidR="004B558D" w:rsidRPr="00B84A7B" w:rsidRDefault="004B558D" w:rsidP="004B558D">
      <w:pPr>
        <w:pStyle w:val="paragraph0"/>
        <w:numPr>
          <w:ilvl w:val="0"/>
          <w:numId w:val="36"/>
        </w:numPr>
        <w:spacing w:before="0" w:beforeAutospacing="0" w:after="0" w:afterAutospacing="0"/>
        <w:textAlignment w:val="baseline"/>
        <w:rPr>
          <w:rFonts w:ascii="Arial" w:hAnsi="Arial" w:cs="Arial"/>
          <w:sz w:val="28"/>
          <w:szCs w:val="28"/>
        </w:rPr>
      </w:pPr>
      <w:r w:rsidRPr="00B84A7B">
        <w:rPr>
          <w:rStyle w:val="normaltextrun"/>
          <w:rFonts w:ascii="Arial" w:hAnsi="Arial" w:cs="Arial"/>
          <w:sz w:val="28"/>
          <w:szCs w:val="28"/>
        </w:rPr>
        <w:t>Crisis Response Plan</w:t>
      </w:r>
      <w:r w:rsidRPr="00B84A7B">
        <w:rPr>
          <w:rStyle w:val="eop"/>
          <w:rFonts w:ascii="Arial" w:hAnsi="Arial" w:cs="Arial"/>
          <w:sz w:val="28"/>
          <w:szCs w:val="28"/>
        </w:rPr>
        <w:t> </w:t>
      </w:r>
    </w:p>
    <w:p w14:paraId="71F77656" w14:textId="77777777" w:rsidR="004B558D" w:rsidRPr="00B84A7B" w:rsidRDefault="004B558D" w:rsidP="004B558D">
      <w:pPr>
        <w:pStyle w:val="paragraph0"/>
        <w:numPr>
          <w:ilvl w:val="0"/>
          <w:numId w:val="36"/>
        </w:numPr>
        <w:spacing w:before="0" w:beforeAutospacing="0" w:after="0" w:afterAutospacing="0"/>
        <w:textAlignment w:val="baseline"/>
        <w:rPr>
          <w:rFonts w:ascii="Arial" w:hAnsi="Arial" w:cs="Arial"/>
          <w:sz w:val="28"/>
          <w:szCs w:val="28"/>
        </w:rPr>
      </w:pPr>
      <w:r w:rsidRPr="00B84A7B">
        <w:rPr>
          <w:rStyle w:val="normaltextrun"/>
          <w:rFonts w:ascii="Arial" w:hAnsi="Arial" w:cs="Arial"/>
          <w:sz w:val="28"/>
          <w:szCs w:val="28"/>
        </w:rPr>
        <w:t>Mental Health and Wellbeing</w:t>
      </w:r>
      <w:r w:rsidRPr="00B84A7B">
        <w:rPr>
          <w:rStyle w:val="eop"/>
          <w:rFonts w:ascii="Arial" w:hAnsi="Arial" w:cs="Arial"/>
          <w:sz w:val="28"/>
          <w:szCs w:val="28"/>
        </w:rPr>
        <w:t> </w:t>
      </w:r>
    </w:p>
    <w:p w14:paraId="3D83A798" w14:textId="77777777" w:rsidR="004B558D" w:rsidRPr="00B84A7B" w:rsidRDefault="004B558D" w:rsidP="004B558D">
      <w:pPr>
        <w:pStyle w:val="paragraph0"/>
        <w:numPr>
          <w:ilvl w:val="0"/>
          <w:numId w:val="36"/>
        </w:numPr>
        <w:spacing w:before="0" w:beforeAutospacing="0" w:after="0" w:afterAutospacing="0"/>
        <w:textAlignment w:val="baseline"/>
        <w:rPr>
          <w:rFonts w:ascii="Arial" w:hAnsi="Arial" w:cs="Arial"/>
          <w:sz w:val="28"/>
          <w:szCs w:val="28"/>
        </w:rPr>
      </w:pPr>
      <w:r w:rsidRPr="00B84A7B">
        <w:rPr>
          <w:rStyle w:val="normaltextrun"/>
          <w:rFonts w:ascii="Arial" w:hAnsi="Arial" w:cs="Arial"/>
          <w:sz w:val="28"/>
          <w:szCs w:val="28"/>
        </w:rPr>
        <w:t>Talent Development and Lived Experience Leadership</w:t>
      </w:r>
      <w:r w:rsidRPr="00B84A7B">
        <w:rPr>
          <w:rStyle w:val="eop"/>
          <w:rFonts w:ascii="Arial" w:hAnsi="Arial" w:cs="Arial"/>
          <w:sz w:val="28"/>
          <w:szCs w:val="28"/>
        </w:rPr>
        <w:t> </w:t>
      </w:r>
    </w:p>
    <w:p w14:paraId="7EC150DA" w14:textId="77777777" w:rsidR="004B558D" w:rsidRPr="00B84A7B" w:rsidRDefault="004B558D" w:rsidP="004B558D">
      <w:pPr>
        <w:pStyle w:val="paragraph0"/>
        <w:numPr>
          <w:ilvl w:val="0"/>
          <w:numId w:val="36"/>
        </w:numPr>
        <w:spacing w:before="0" w:beforeAutospacing="0" w:after="0" w:afterAutospacing="0"/>
        <w:textAlignment w:val="baseline"/>
        <w:rPr>
          <w:rFonts w:ascii="Arial" w:hAnsi="Arial" w:cs="Arial"/>
          <w:sz w:val="28"/>
          <w:szCs w:val="28"/>
        </w:rPr>
      </w:pPr>
      <w:r w:rsidRPr="00B84A7B">
        <w:rPr>
          <w:rStyle w:val="normaltextrun"/>
          <w:rFonts w:ascii="Arial" w:hAnsi="Arial" w:cs="Arial"/>
          <w:sz w:val="28"/>
          <w:szCs w:val="28"/>
        </w:rPr>
        <w:t>Establishment of a Sector-wide Insight Base</w:t>
      </w:r>
      <w:r w:rsidRPr="00B84A7B">
        <w:rPr>
          <w:rStyle w:val="eop"/>
          <w:rFonts w:ascii="Arial" w:hAnsi="Arial" w:cs="Arial"/>
          <w:sz w:val="28"/>
          <w:szCs w:val="28"/>
        </w:rPr>
        <w:t> </w:t>
      </w:r>
    </w:p>
    <w:p w14:paraId="5947A4D8" w14:textId="77777777" w:rsidR="004B558D" w:rsidRPr="00B84A7B" w:rsidRDefault="004B558D" w:rsidP="004B558D">
      <w:pPr>
        <w:pStyle w:val="paragraph0"/>
        <w:numPr>
          <w:ilvl w:val="0"/>
          <w:numId w:val="36"/>
        </w:numPr>
        <w:spacing w:before="0" w:beforeAutospacing="0" w:after="0" w:afterAutospacing="0"/>
        <w:textAlignment w:val="baseline"/>
        <w:rPr>
          <w:rFonts w:ascii="Arial" w:hAnsi="Arial" w:cs="Arial"/>
          <w:sz w:val="28"/>
          <w:szCs w:val="28"/>
        </w:rPr>
      </w:pPr>
      <w:r w:rsidRPr="00B84A7B">
        <w:rPr>
          <w:rStyle w:val="normaltextrun"/>
          <w:rFonts w:ascii="Arial" w:hAnsi="Arial" w:cs="Arial"/>
          <w:sz w:val="28"/>
          <w:szCs w:val="28"/>
          <w:lang w:val="en"/>
        </w:rPr>
        <w:t>Sector Information Sharing Kickstarter</w:t>
      </w:r>
      <w:r w:rsidRPr="00B84A7B">
        <w:rPr>
          <w:rStyle w:val="eop"/>
          <w:rFonts w:ascii="Arial" w:hAnsi="Arial" w:cs="Arial"/>
          <w:sz w:val="28"/>
          <w:szCs w:val="28"/>
        </w:rPr>
        <w:t> </w:t>
      </w:r>
    </w:p>
    <w:p w14:paraId="2C8BD0CE" w14:textId="77777777" w:rsidR="004B558D" w:rsidRPr="00B84A7B" w:rsidRDefault="004B558D" w:rsidP="004B558D">
      <w:pPr>
        <w:pStyle w:val="paragraph0"/>
        <w:numPr>
          <w:ilvl w:val="0"/>
          <w:numId w:val="36"/>
        </w:numPr>
        <w:spacing w:before="0" w:beforeAutospacing="0" w:after="0" w:afterAutospacing="0"/>
        <w:textAlignment w:val="baseline"/>
        <w:rPr>
          <w:rFonts w:ascii="Arial" w:hAnsi="Arial" w:cs="Arial"/>
          <w:sz w:val="28"/>
          <w:szCs w:val="28"/>
        </w:rPr>
      </w:pPr>
      <w:r w:rsidRPr="00B84A7B">
        <w:rPr>
          <w:rStyle w:val="normaltextrun"/>
          <w:rFonts w:ascii="Arial" w:hAnsi="Arial" w:cs="Arial"/>
          <w:sz w:val="28"/>
          <w:szCs w:val="28"/>
          <w:lang w:val="en"/>
        </w:rPr>
        <w:t>Access to Technology</w:t>
      </w:r>
      <w:r w:rsidRPr="00B84A7B">
        <w:rPr>
          <w:rStyle w:val="eop"/>
          <w:rFonts w:ascii="Arial" w:hAnsi="Arial" w:cs="Arial"/>
          <w:sz w:val="28"/>
          <w:szCs w:val="28"/>
        </w:rPr>
        <w:t> </w:t>
      </w:r>
    </w:p>
    <w:p w14:paraId="0AD63C9D" w14:textId="77777777" w:rsidR="004B558D" w:rsidRPr="00B84A7B" w:rsidRDefault="004B558D" w:rsidP="004B558D">
      <w:pPr>
        <w:pStyle w:val="paragraph0"/>
        <w:numPr>
          <w:ilvl w:val="0"/>
          <w:numId w:val="36"/>
        </w:numPr>
        <w:spacing w:before="0" w:beforeAutospacing="0" w:after="0" w:afterAutospacing="0"/>
        <w:textAlignment w:val="baseline"/>
        <w:rPr>
          <w:rFonts w:ascii="Arial" w:hAnsi="Arial" w:cs="Arial"/>
          <w:sz w:val="28"/>
          <w:szCs w:val="28"/>
        </w:rPr>
      </w:pPr>
      <w:r w:rsidRPr="00B84A7B">
        <w:rPr>
          <w:rStyle w:val="normaltextrun"/>
          <w:rFonts w:ascii="Arial" w:hAnsi="Arial" w:cs="Arial"/>
          <w:sz w:val="28"/>
          <w:szCs w:val="28"/>
        </w:rPr>
        <w:t>Joint Awareness Raising and Campaigning</w:t>
      </w:r>
      <w:r w:rsidRPr="00B84A7B">
        <w:rPr>
          <w:rStyle w:val="eop"/>
          <w:rFonts w:ascii="Arial" w:hAnsi="Arial" w:cs="Arial"/>
          <w:sz w:val="28"/>
          <w:szCs w:val="28"/>
        </w:rPr>
        <w:t> </w:t>
      </w:r>
    </w:p>
    <w:p w14:paraId="57E01B57" w14:textId="77777777" w:rsidR="004B558D" w:rsidRPr="00B84A7B" w:rsidRDefault="004B558D" w:rsidP="004B558D">
      <w:pPr>
        <w:pStyle w:val="paragraph0"/>
        <w:spacing w:before="0" w:beforeAutospacing="0" w:after="0" w:afterAutospacing="0"/>
        <w:textAlignment w:val="baseline"/>
        <w:rPr>
          <w:rStyle w:val="normaltextrun"/>
          <w:rFonts w:ascii="Arial" w:hAnsi="Arial" w:cs="Arial"/>
          <w:sz w:val="28"/>
          <w:szCs w:val="28"/>
        </w:rPr>
      </w:pPr>
    </w:p>
    <w:p w14:paraId="4B85BD4F" w14:textId="77777777" w:rsidR="004B558D" w:rsidRPr="00B84A7B" w:rsidRDefault="004B558D" w:rsidP="004B558D">
      <w:pPr>
        <w:pStyle w:val="paragraph0"/>
        <w:spacing w:before="0" w:beforeAutospacing="0" w:after="0" w:afterAutospacing="0"/>
        <w:textAlignment w:val="baseline"/>
        <w:rPr>
          <w:rFonts w:ascii="Arial" w:hAnsi="Arial" w:cs="Arial"/>
          <w:sz w:val="28"/>
          <w:szCs w:val="28"/>
        </w:rPr>
      </w:pPr>
      <w:r w:rsidRPr="00B84A7B">
        <w:rPr>
          <w:rFonts w:ascii="Arial" w:hAnsi="Arial" w:cs="Arial"/>
          <w:sz w:val="28"/>
          <w:szCs w:val="28"/>
        </w:rPr>
        <w:t xml:space="preserve">Fiona Sandford, CEO of Visionary is the CEO sponsor of Talent Development and Lived Experience Leadership. </w:t>
      </w:r>
    </w:p>
    <w:p w14:paraId="64BC5E55" w14:textId="77777777" w:rsidR="004B558D" w:rsidRPr="00B84A7B" w:rsidRDefault="004B558D" w:rsidP="004B558D">
      <w:pPr>
        <w:spacing w:after="0" w:line="240" w:lineRule="auto"/>
        <w:rPr>
          <w:rFonts w:ascii="Arial" w:hAnsi="Arial" w:cs="Arial"/>
          <w:sz w:val="28"/>
          <w:szCs w:val="28"/>
        </w:rPr>
      </w:pPr>
    </w:p>
    <w:bookmarkEnd w:id="26"/>
    <w:p w14:paraId="694019DA" w14:textId="26E5A286" w:rsidR="00161775" w:rsidRPr="00B84A7B" w:rsidRDefault="00161775" w:rsidP="00161775">
      <w:pPr>
        <w:keepNext/>
        <w:keepLines/>
        <w:pBdr>
          <w:bottom w:val="single" w:sz="24" w:space="9" w:color="BED738"/>
        </w:pBdr>
        <w:spacing w:before="20" w:after="200" w:line="440" w:lineRule="exact"/>
        <w:outlineLvl w:val="1"/>
        <w:rPr>
          <w:rFonts w:ascii="Arial" w:eastAsia="Times New Roman" w:hAnsi="Arial" w:cs="Times New Roman"/>
          <w:b/>
          <w:sz w:val="32"/>
          <w:szCs w:val="32"/>
        </w:rPr>
      </w:pPr>
      <w:r w:rsidRPr="00B84A7B">
        <w:rPr>
          <w:rFonts w:ascii="Arial" w:eastAsia="Times New Roman" w:hAnsi="Arial" w:cs="Times New Roman"/>
          <w:b/>
          <w:bCs/>
          <w:sz w:val="32"/>
          <w:szCs w:val="32"/>
        </w:rPr>
        <w:t xml:space="preserve">Finally, in the words of our Visionary members: </w:t>
      </w:r>
    </w:p>
    <w:p w14:paraId="0BA0D847" w14:textId="77777777" w:rsidR="004B558D" w:rsidRPr="00B84A7B" w:rsidRDefault="004B558D" w:rsidP="004B558D">
      <w:pPr>
        <w:rPr>
          <w:rFonts w:ascii="Arial" w:hAnsi="Arial" w:cs="Arial"/>
          <w:sz w:val="28"/>
          <w:szCs w:val="28"/>
          <w:lang w:eastAsia="en-GB"/>
        </w:rPr>
      </w:pPr>
      <w:r w:rsidRPr="00B84A7B">
        <w:rPr>
          <w:rFonts w:ascii="Arial" w:hAnsi="Arial" w:cs="Arial"/>
          <w:sz w:val="28"/>
          <w:szCs w:val="28"/>
        </w:rPr>
        <w:t>‘</w:t>
      </w:r>
      <w:r w:rsidRPr="00B84A7B">
        <w:rPr>
          <w:rFonts w:ascii="Arial" w:hAnsi="Arial" w:cs="Arial"/>
          <w:sz w:val="28"/>
          <w:szCs w:val="28"/>
          <w:lang w:eastAsia="en-GB"/>
        </w:rPr>
        <w:t xml:space="preserve">I cannot believe how much and how far things have progressed between Visionary and RNIB in the last 12 months; and I know there is so much more to do so the developments and progress can only continue in 2022/2023. thank you …. we have greatly benefitted and enjoyed the close working with the Visionary team, so the gains have all been mutual!’  </w:t>
      </w:r>
    </w:p>
    <w:p w14:paraId="3495C5FB" w14:textId="77777777" w:rsidR="004B558D" w:rsidRPr="00B84A7B" w:rsidRDefault="004B558D" w:rsidP="004B558D">
      <w:pPr>
        <w:rPr>
          <w:rFonts w:ascii="Arial" w:hAnsi="Arial" w:cs="Arial"/>
          <w:sz w:val="28"/>
          <w:szCs w:val="28"/>
          <w:lang w:eastAsia="en-GB"/>
        </w:rPr>
      </w:pPr>
      <w:r w:rsidRPr="00B84A7B">
        <w:rPr>
          <w:rFonts w:ascii="Arial" w:hAnsi="Arial" w:cs="Arial"/>
          <w:sz w:val="28"/>
          <w:szCs w:val="28"/>
          <w:lang w:eastAsia="en-GB"/>
        </w:rPr>
        <w:t>‘It was an honour to collaborate on social media activity for World Braille Day. We certainly welcome the opportunity to work together again in 2022.’</w:t>
      </w:r>
    </w:p>
    <w:p w14:paraId="70D8EBC6" w14:textId="27C26705" w:rsidR="004B558D" w:rsidRPr="00B84A7B" w:rsidRDefault="001562B0" w:rsidP="004B558D">
      <w:pPr>
        <w:rPr>
          <w:rFonts w:ascii="Arial" w:hAnsi="Arial" w:cs="Arial"/>
          <w:sz w:val="28"/>
          <w:szCs w:val="28"/>
          <w:lang w:eastAsia="en-GB"/>
        </w:rPr>
      </w:pPr>
      <w:r w:rsidRPr="00B84A7B">
        <w:rPr>
          <w:rFonts w:ascii="Arial" w:hAnsi="Arial" w:cs="Arial"/>
          <w:sz w:val="28"/>
          <w:szCs w:val="28"/>
          <w:lang w:eastAsia="en-GB"/>
        </w:rPr>
        <w:t xml:space="preserve">‘I can’t </w:t>
      </w:r>
      <w:r w:rsidR="004B558D" w:rsidRPr="00B84A7B">
        <w:rPr>
          <w:rFonts w:ascii="Arial" w:hAnsi="Arial" w:cs="Arial"/>
          <w:sz w:val="28"/>
          <w:szCs w:val="28"/>
          <w:lang w:eastAsia="en-GB"/>
        </w:rPr>
        <w:t xml:space="preserve">thank everyone at Visionary for what you do to support local charities, </w:t>
      </w:r>
      <w:proofErr w:type="gramStart"/>
      <w:r w:rsidR="004B558D" w:rsidRPr="00B84A7B">
        <w:rPr>
          <w:rFonts w:ascii="Arial" w:hAnsi="Arial" w:cs="Arial"/>
          <w:sz w:val="28"/>
          <w:szCs w:val="28"/>
          <w:lang w:eastAsia="en-GB"/>
        </w:rPr>
        <w:t>CEOs</w:t>
      </w:r>
      <w:proofErr w:type="gramEnd"/>
      <w:r w:rsidR="004B558D" w:rsidRPr="00B84A7B">
        <w:rPr>
          <w:rFonts w:ascii="Arial" w:hAnsi="Arial" w:cs="Arial"/>
          <w:sz w:val="28"/>
          <w:szCs w:val="28"/>
          <w:lang w:eastAsia="en-GB"/>
        </w:rPr>
        <w:t xml:space="preserve"> and the sector as a whole! I think Visionary has transformed and moved the whole sector forward 10 years (in no time at all)!’</w:t>
      </w:r>
    </w:p>
    <w:p w14:paraId="61899999" w14:textId="76D66BB4" w:rsidR="009C1598" w:rsidRPr="00B84A7B" w:rsidRDefault="009C1598" w:rsidP="00A97E7F">
      <w:pPr>
        <w:rPr>
          <w:rFonts w:ascii="Arial" w:hAnsi="Arial" w:cs="Arial"/>
          <w:sz w:val="28"/>
          <w:szCs w:val="28"/>
        </w:rPr>
      </w:pPr>
    </w:p>
    <w:p w14:paraId="405199B5" w14:textId="5F86CBCC" w:rsidR="0032016F" w:rsidRPr="00B84A7B" w:rsidRDefault="0032016F" w:rsidP="0032016F">
      <w:pPr>
        <w:keepNext/>
        <w:keepLines/>
        <w:pBdr>
          <w:bottom w:val="single" w:sz="24" w:space="9" w:color="BED738"/>
        </w:pBdr>
        <w:spacing w:before="20" w:after="200" w:line="440" w:lineRule="exact"/>
        <w:outlineLvl w:val="1"/>
        <w:rPr>
          <w:rFonts w:ascii="Arial" w:eastAsia="Times New Roman" w:hAnsi="Arial" w:cs="Times New Roman"/>
          <w:b/>
          <w:sz w:val="36"/>
          <w:szCs w:val="36"/>
        </w:rPr>
      </w:pPr>
      <w:bookmarkStart w:id="27" w:name="_Hlk45539954"/>
      <w:r w:rsidRPr="00B84A7B">
        <w:rPr>
          <w:rFonts w:ascii="Arial" w:eastAsia="Times New Roman" w:hAnsi="Arial" w:cs="Times New Roman"/>
          <w:b/>
          <w:bCs/>
          <w:sz w:val="36"/>
          <w:szCs w:val="36"/>
        </w:rPr>
        <w:lastRenderedPageBreak/>
        <w:t>Financial Review</w:t>
      </w:r>
    </w:p>
    <w:p w14:paraId="0B233F9B" w14:textId="1261EA64" w:rsidR="009C1598" w:rsidRPr="00B84A7B" w:rsidRDefault="009C1598" w:rsidP="009C1598">
      <w:pPr>
        <w:widowControl w:val="0"/>
        <w:autoSpaceDE w:val="0"/>
        <w:autoSpaceDN w:val="0"/>
        <w:adjustRightInd w:val="0"/>
        <w:rPr>
          <w:rFonts w:ascii="Arial" w:hAnsi="Arial" w:cs="Arial"/>
          <w:color w:val="FF0000"/>
          <w:sz w:val="28"/>
          <w:szCs w:val="28"/>
        </w:rPr>
      </w:pPr>
      <w:r w:rsidRPr="00B84A7B">
        <w:rPr>
          <w:rFonts w:ascii="Arial" w:hAnsi="Arial" w:cs="Arial"/>
          <w:sz w:val="28"/>
          <w:szCs w:val="28"/>
        </w:rPr>
        <w:t>Overall, the Charity generated a deficit of (£</w:t>
      </w:r>
      <w:r w:rsidR="007919EE" w:rsidRPr="00B84A7B">
        <w:rPr>
          <w:rFonts w:ascii="Arial" w:hAnsi="Arial" w:cs="Arial"/>
          <w:sz w:val="28"/>
          <w:szCs w:val="28"/>
        </w:rPr>
        <w:t>22</w:t>
      </w:r>
      <w:r w:rsidRPr="00B84A7B">
        <w:rPr>
          <w:rFonts w:ascii="Arial" w:hAnsi="Arial" w:cs="Arial"/>
          <w:sz w:val="28"/>
          <w:szCs w:val="28"/>
        </w:rPr>
        <w:t>,</w:t>
      </w:r>
      <w:r w:rsidR="007919EE" w:rsidRPr="00B84A7B">
        <w:rPr>
          <w:rFonts w:ascii="Arial" w:hAnsi="Arial" w:cs="Arial"/>
          <w:sz w:val="28"/>
          <w:szCs w:val="28"/>
        </w:rPr>
        <w:t>954</w:t>
      </w:r>
      <w:r w:rsidRPr="00B84A7B">
        <w:rPr>
          <w:rFonts w:ascii="Arial" w:hAnsi="Arial" w:cs="Arial"/>
          <w:sz w:val="28"/>
          <w:szCs w:val="28"/>
        </w:rPr>
        <w:t>) in the financial year end</w:t>
      </w:r>
      <w:r w:rsidR="003F54C9" w:rsidRPr="00B84A7B">
        <w:rPr>
          <w:rFonts w:ascii="Arial" w:hAnsi="Arial" w:cs="Arial"/>
          <w:sz w:val="28"/>
          <w:szCs w:val="28"/>
        </w:rPr>
        <w:t>ing</w:t>
      </w:r>
      <w:r w:rsidRPr="00B84A7B">
        <w:rPr>
          <w:rFonts w:ascii="Arial" w:hAnsi="Arial" w:cs="Arial"/>
          <w:sz w:val="28"/>
          <w:szCs w:val="28"/>
        </w:rPr>
        <w:t xml:space="preserve"> 31 March </w:t>
      </w:r>
      <w:bookmarkStart w:id="28" w:name="DBG312"/>
      <w:bookmarkEnd w:id="28"/>
      <w:r w:rsidRPr="00B84A7B">
        <w:rPr>
          <w:rFonts w:ascii="Arial" w:hAnsi="Arial" w:cs="Arial"/>
          <w:sz w:val="28"/>
          <w:szCs w:val="28"/>
        </w:rPr>
        <w:t>202</w:t>
      </w:r>
      <w:r w:rsidR="007919EE" w:rsidRPr="00B84A7B">
        <w:rPr>
          <w:rFonts w:ascii="Arial" w:hAnsi="Arial" w:cs="Arial"/>
          <w:sz w:val="28"/>
          <w:szCs w:val="28"/>
        </w:rPr>
        <w:t>2</w:t>
      </w:r>
      <w:r w:rsidRPr="00B84A7B">
        <w:rPr>
          <w:rFonts w:ascii="Arial" w:hAnsi="Arial" w:cs="Arial"/>
          <w:sz w:val="28"/>
          <w:szCs w:val="28"/>
        </w:rPr>
        <w:t xml:space="preserve"> with income of £</w:t>
      </w:r>
      <w:r w:rsidR="007919EE" w:rsidRPr="00B84A7B">
        <w:rPr>
          <w:rFonts w:ascii="Arial" w:hAnsi="Arial" w:cs="Arial"/>
          <w:sz w:val="28"/>
          <w:szCs w:val="28"/>
        </w:rPr>
        <w:t>358</w:t>
      </w:r>
      <w:r w:rsidRPr="00B84A7B">
        <w:rPr>
          <w:rFonts w:ascii="Arial" w:hAnsi="Arial" w:cs="Arial"/>
          <w:sz w:val="28"/>
          <w:szCs w:val="28"/>
        </w:rPr>
        <w:t>,</w:t>
      </w:r>
      <w:r w:rsidR="007919EE" w:rsidRPr="00B84A7B">
        <w:rPr>
          <w:rFonts w:ascii="Arial" w:hAnsi="Arial" w:cs="Arial"/>
          <w:sz w:val="28"/>
          <w:szCs w:val="28"/>
        </w:rPr>
        <w:t>665</w:t>
      </w:r>
      <w:r w:rsidRPr="00B84A7B">
        <w:rPr>
          <w:rFonts w:ascii="Arial" w:hAnsi="Arial" w:cs="Arial"/>
          <w:sz w:val="28"/>
          <w:szCs w:val="28"/>
        </w:rPr>
        <w:t xml:space="preserve"> and expenditure of </w:t>
      </w:r>
      <w:r w:rsidR="002962F7" w:rsidRPr="00B84A7B">
        <w:rPr>
          <w:rFonts w:ascii="Arial" w:hAnsi="Arial" w:cs="Arial"/>
          <w:sz w:val="28"/>
          <w:szCs w:val="28"/>
        </w:rPr>
        <w:t>(</w:t>
      </w:r>
      <w:r w:rsidRPr="00B84A7B">
        <w:rPr>
          <w:rFonts w:ascii="Arial" w:hAnsi="Arial" w:cs="Arial"/>
          <w:sz w:val="28"/>
          <w:szCs w:val="28"/>
        </w:rPr>
        <w:t>£</w:t>
      </w:r>
      <w:bookmarkStart w:id="29" w:name="DBG313"/>
      <w:bookmarkEnd w:id="29"/>
      <w:r w:rsidRPr="00B84A7B">
        <w:rPr>
          <w:rFonts w:ascii="Arial" w:hAnsi="Arial" w:cs="Arial"/>
          <w:sz w:val="28"/>
          <w:szCs w:val="28"/>
        </w:rPr>
        <w:t>3</w:t>
      </w:r>
      <w:r w:rsidR="007919EE" w:rsidRPr="00B84A7B">
        <w:rPr>
          <w:rFonts w:ascii="Arial" w:hAnsi="Arial" w:cs="Arial"/>
          <w:sz w:val="28"/>
          <w:szCs w:val="28"/>
        </w:rPr>
        <w:t>81</w:t>
      </w:r>
      <w:r w:rsidRPr="00B84A7B">
        <w:rPr>
          <w:rFonts w:ascii="Arial" w:hAnsi="Arial" w:cs="Arial"/>
          <w:sz w:val="28"/>
          <w:szCs w:val="28"/>
        </w:rPr>
        <w:t>,</w:t>
      </w:r>
      <w:r w:rsidR="007919EE" w:rsidRPr="00B84A7B">
        <w:rPr>
          <w:rFonts w:ascii="Arial" w:hAnsi="Arial" w:cs="Arial"/>
          <w:sz w:val="28"/>
          <w:szCs w:val="28"/>
        </w:rPr>
        <w:t>619</w:t>
      </w:r>
      <w:r w:rsidR="002962F7" w:rsidRPr="00B84A7B">
        <w:rPr>
          <w:rFonts w:ascii="Arial" w:hAnsi="Arial" w:cs="Arial"/>
          <w:sz w:val="28"/>
          <w:szCs w:val="28"/>
        </w:rPr>
        <w:t>).</w:t>
      </w:r>
    </w:p>
    <w:p w14:paraId="3A1D116E" w14:textId="5F2A59C1" w:rsidR="004B558D" w:rsidRPr="00B84A7B" w:rsidRDefault="004B558D" w:rsidP="004B558D">
      <w:pPr>
        <w:widowControl w:val="0"/>
        <w:autoSpaceDE w:val="0"/>
        <w:autoSpaceDN w:val="0"/>
        <w:adjustRightInd w:val="0"/>
        <w:rPr>
          <w:rFonts w:ascii="Arial" w:hAnsi="Arial" w:cs="Arial"/>
          <w:sz w:val="28"/>
          <w:szCs w:val="28"/>
        </w:rPr>
      </w:pPr>
      <w:r w:rsidRPr="00B84A7B">
        <w:rPr>
          <w:rFonts w:ascii="Arial" w:hAnsi="Arial" w:cs="Arial"/>
          <w:sz w:val="28"/>
          <w:szCs w:val="28"/>
        </w:rPr>
        <w:t>Visionary's purpose, as agreed with its members, is to support them in their development and service delivery, connect them with each other and with national partners, and promote a strong collective influence on their behalf.</w:t>
      </w:r>
      <w:r w:rsidR="00B811AF" w:rsidRPr="00B84A7B">
        <w:rPr>
          <w:rFonts w:ascii="Arial" w:hAnsi="Arial" w:cs="Arial"/>
          <w:sz w:val="28"/>
          <w:szCs w:val="28"/>
        </w:rPr>
        <w:t xml:space="preserve">  </w:t>
      </w:r>
      <w:r w:rsidRPr="00B84A7B">
        <w:rPr>
          <w:rFonts w:ascii="Arial" w:hAnsi="Arial" w:cs="Arial"/>
          <w:sz w:val="28"/>
          <w:szCs w:val="28"/>
        </w:rPr>
        <w:t>Visionary has benefitted local organisations during the year by applying charitable funds to the following activities</w:t>
      </w:r>
      <w:r w:rsidR="003F54C9" w:rsidRPr="00B84A7B">
        <w:rPr>
          <w:rFonts w:ascii="Arial" w:hAnsi="Arial" w:cs="Arial"/>
          <w:sz w:val="28"/>
          <w:szCs w:val="28"/>
        </w:rPr>
        <w:t>.</w:t>
      </w:r>
    </w:p>
    <w:p w14:paraId="08327F6F" w14:textId="76C23C71" w:rsidR="004B558D" w:rsidRPr="00B84A7B" w:rsidRDefault="004B558D" w:rsidP="004B558D">
      <w:pPr>
        <w:pStyle w:val="ListParagraph"/>
        <w:widowControl w:val="0"/>
        <w:numPr>
          <w:ilvl w:val="0"/>
          <w:numId w:val="12"/>
        </w:numPr>
        <w:autoSpaceDE w:val="0"/>
        <w:autoSpaceDN w:val="0"/>
        <w:adjustRightInd w:val="0"/>
        <w:rPr>
          <w:rFonts w:ascii="Arial" w:hAnsi="Arial" w:cs="Arial"/>
          <w:sz w:val="28"/>
          <w:szCs w:val="28"/>
        </w:rPr>
      </w:pPr>
      <w:r w:rsidRPr="00B84A7B">
        <w:rPr>
          <w:rFonts w:ascii="Arial" w:hAnsi="Arial" w:cs="Arial"/>
          <w:sz w:val="28"/>
          <w:szCs w:val="28"/>
        </w:rPr>
        <w:t>Sharing good practice which directly benefits blind and partially sighted adults and children</w:t>
      </w:r>
      <w:r w:rsidR="003F54C9" w:rsidRPr="00B84A7B">
        <w:rPr>
          <w:rFonts w:ascii="Arial" w:hAnsi="Arial" w:cs="Arial"/>
          <w:sz w:val="28"/>
          <w:szCs w:val="28"/>
        </w:rPr>
        <w:t>.</w:t>
      </w:r>
      <w:r w:rsidRPr="00B84A7B">
        <w:rPr>
          <w:rFonts w:ascii="Arial" w:hAnsi="Arial" w:cs="Arial"/>
          <w:sz w:val="28"/>
          <w:szCs w:val="28"/>
        </w:rPr>
        <w:t xml:space="preserve"> </w:t>
      </w:r>
    </w:p>
    <w:p w14:paraId="144F69F8" w14:textId="1495BA82" w:rsidR="004B558D" w:rsidRPr="00B84A7B" w:rsidRDefault="004B558D" w:rsidP="004B558D">
      <w:pPr>
        <w:pStyle w:val="ListParagraph"/>
        <w:widowControl w:val="0"/>
        <w:numPr>
          <w:ilvl w:val="0"/>
          <w:numId w:val="12"/>
        </w:numPr>
        <w:autoSpaceDE w:val="0"/>
        <w:autoSpaceDN w:val="0"/>
        <w:adjustRightInd w:val="0"/>
        <w:rPr>
          <w:rFonts w:ascii="Arial" w:hAnsi="Arial" w:cs="Arial"/>
          <w:sz w:val="28"/>
          <w:szCs w:val="28"/>
        </w:rPr>
      </w:pPr>
      <w:r w:rsidRPr="00B84A7B">
        <w:rPr>
          <w:rFonts w:ascii="Arial" w:hAnsi="Arial" w:cs="Arial"/>
          <w:sz w:val="28"/>
          <w:szCs w:val="28"/>
        </w:rPr>
        <w:t>Encouraging organisations to have people with lived experience of visual impairment at the heart of what they do</w:t>
      </w:r>
      <w:r w:rsidR="003F54C9" w:rsidRPr="00B84A7B">
        <w:rPr>
          <w:rFonts w:ascii="Arial" w:hAnsi="Arial" w:cs="Arial"/>
          <w:sz w:val="28"/>
          <w:szCs w:val="28"/>
        </w:rPr>
        <w:t>.</w:t>
      </w:r>
    </w:p>
    <w:p w14:paraId="45A0FBC0" w14:textId="4F20BFA7" w:rsidR="004B558D" w:rsidRPr="00B84A7B" w:rsidRDefault="004B558D" w:rsidP="004B558D">
      <w:pPr>
        <w:pStyle w:val="ListParagraph"/>
        <w:widowControl w:val="0"/>
        <w:numPr>
          <w:ilvl w:val="0"/>
          <w:numId w:val="12"/>
        </w:numPr>
        <w:autoSpaceDE w:val="0"/>
        <w:autoSpaceDN w:val="0"/>
        <w:adjustRightInd w:val="0"/>
        <w:rPr>
          <w:rFonts w:ascii="Arial" w:hAnsi="Arial" w:cs="Arial"/>
          <w:sz w:val="28"/>
          <w:szCs w:val="28"/>
        </w:rPr>
      </w:pPr>
      <w:r w:rsidRPr="00B84A7B">
        <w:rPr>
          <w:rFonts w:ascii="Arial" w:hAnsi="Arial" w:cs="Arial"/>
          <w:sz w:val="28"/>
          <w:szCs w:val="28"/>
        </w:rPr>
        <w:t>Provision of an information, advice and support service for visual impairment organisations and professionals</w:t>
      </w:r>
      <w:r w:rsidR="003F54C9" w:rsidRPr="00B84A7B">
        <w:rPr>
          <w:rFonts w:ascii="Arial" w:hAnsi="Arial" w:cs="Arial"/>
          <w:sz w:val="28"/>
          <w:szCs w:val="28"/>
        </w:rPr>
        <w:t>.</w:t>
      </w:r>
    </w:p>
    <w:p w14:paraId="4BE6D87B" w14:textId="36654CE0" w:rsidR="004B558D" w:rsidRPr="00B84A7B" w:rsidRDefault="004B558D" w:rsidP="004B558D">
      <w:pPr>
        <w:pStyle w:val="ListParagraph"/>
        <w:widowControl w:val="0"/>
        <w:numPr>
          <w:ilvl w:val="0"/>
          <w:numId w:val="12"/>
        </w:numPr>
        <w:autoSpaceDE w:val="0"/>
        <w:autoSpaceDN w:val="0"/>
        <w:adjustRightInd w:val="0"/>
        <w:rPr>
          <w:rFonts w:ascii="Arial" w:hAnsi="Arial" w:cs="Arial"/>
          <w:sz w:val="28"/>
          <w:szCs w:val="28"/>
        </w:rPr>
      </w:pPr>
      <w:r w:rsidRPr="00B84A7B">
        <w:rPr>
          <w:rFonts w:ascii="Arial" w:hAnsi="Arial" w:cs="Arial"/>
          <w:sz w:val="28"/>
          <w:szCs w:val="28"/>
        </w:rPr>
        <w:t>Sharing information, policy updates and good practice through online events, regular briefings, website, knowledge hub and social media</w:t>
      </w:r>
      <w:r w:rsidR="003F54C9" w:rsidRPr="00B84A7B">
        <w:rPr>
          <w:rFonts w:ascii="Arial" w:hAnsi="Arial" w:cs="Arial"/>
          <w:sz w:val="28"/>
          <w:szCs w:val="28"/>
        </w:rPr>
        <w:t>.</w:t>
      </w:r>
    </w:p>
    <w:p w14:paraId="720BB774" w14:textId="6742F3BB" w:rsidR="004B558D" w:rsidRPr="00B84A7B" w:rsidRDefault="004B558D" w:rsidP="004B558D">
      <w:pPr>
        <w:pStyle w:val="ListParagraph"/>
        <w:widowControl w:val="0"/>
        <w:numPr>
          <w:ilvl w:val="0"/>
          <w:numId w:val="12"/>
        </w:numPr>
        <w:autoSpaceDE w:val="0"/>
        <w:autoSpaceDN w:val="0"/>
        <w:adjustRightInd w:val="0"/>
        <w:rPr>
          <w:rFonts w:ascii="Arial" w:hAnsi="Arial" w:cs="Arial"/>
          <w:sz w:val="28"/>
          <w:szCs w:val="28"/>
        </w:rPr>
      </w:pPr>
      <w:r w:rsidRPr="00B84A7B">
        <w:rPr>
          <w:rFonts w:ascii="Arial" w:hAnsi="Arial" w:cs="Arial"/>
          <w:sz w:val="28"/>
          <w:szCs w:val="28"/>
        </w:rPr>
        <w:t>Creating opportunities for visual impairment organisations and professionals to connect via online events, regional and country meetings, members consultative meetings and partner meetings</w:t>
      </w:r>
      <w:r w:rsidR="003F54C9" w:rsidRPr="00B84A7B">
        <w:rPr>
          <w:rFonts w:ascii="Arial" w:hAnsi="Arial" w:cs="Arial"/>
          <w:sz w:val="28"/>
          <w:szCs w:val="28"/>
        </w:rPr>
        <w:t>.</w:t>
      </w:r>
    </w:p>
    <w:p w14:paraId="4689D600" w14:textId="0E8D3C48" w:rsidR="004B558D" w:rsidRPr="00B84A7B" w:rsidRDefault="004B558D" w:rsidP="004B558D">
      <w:pPr>
        <w:pStyle w:val="ListParagraph"/>
        <w:widowControl w:val="0"/>
        <w:numPr>
          <w:ilvl w:val="0"/>
          <w:numId w:val="12"/>
        </w:numPr>
        <w:autoSpaceDE w:val="0"/>
        <w:autoSpaceDN w:val="0"/>
        <w:adjustRightInd w:val="0"/>
        <w:rPr>
          <w:rFonts w:ascii="Arial" w:hAnsi="Arial" w:cs="Arial"/>
          <w:sz w:val="28"/>
          <w:szCs w:val="28"/>
        </w:rPr>
      </w:pPr>
      <w:r w:rsidRPr="00B84A7B">
        <w:rPr>
          <w:rFonts w:ascii="Arial" w:hAnsi="Arial" w:cs="Arial"/>
          <w:sz w:val="28"/>
          <w:szCs w:val="28"/>
        </w:rPr>
        <w:t>Provision of training and networking via online sessions and events</w:t>
      </w:r>
      <w:r w:rsidR="003F54C9" w:rsidRPr="00B84A7B">
        <w:rPr>
          <w:rFonts w:ascii="Arial" w:hAnsi="Arial" w:cs="Arial"/>
          <w:sz w:val="28"/>
          <w:szCs w:val="28"/>
        </w:rPr>
        <w:t>.</w:t>
      </w:r>
      <w:r w:rsidRPr="00B84A7B">
        <w:rPr>
          <w:rFonts w:ascii="Arial" w:hAnsi="Arial" w:cs="Arial"/>
          <w:sz w:val="28"/>
          <w:szCs w:val="28"/>
        </w:rPr>
        <w:t xml:space="preserve"> </w:t>
      </w:r>
    </w:p>
    <w:p w14:paraId="30E39764" w14:textId="5B4E467C" w:rsidR="004B558D" w:rsidRPr="00B84A7B" w:rsidRDefault="004B558D" w:rsidP="004B558D">
      <w:pPr>
        <w:pStyle w:val="ListParagraph"/>
        <w:widowControl w:val="0"/>
        <w:numPr>
          <w:ilvl w:val="0"/>
          <w:numId w:val="12"/>
        </w:numPr>
        <w:autoSpaceDE w:val="0"/>
        <w:autoSpaceDN w:val="0"/>
        <w:adjustRightInd w:val="0"/>
        <w:rPr>
          <w:rFonts w:ascii="Arial" w:hAnsi="Arial" w:cs="Arial"/>
          <w:sz w:val="28"/>
          <w:szCs w:val="28"/>
        </w:rPr>
      </w:pPr>
      <w:r w:rsidRPr="00B84A7B">
        <w:rPr>
          <w:rFonts w:ascii="Arial" w:hAnsi="Arial" w:cs="Arial"/>
          <w:sz w:val="28"/>
          <w:szCs w:val="28"/>
        </w:rPr>
        <w:t>Organising the flagship annual conference for the visual impairment sector</w:t>
      </w:r>
      <w:r w:rsidR="003F54C9" w:rsidRPr="00B84A7B">
        <w:rPr>
          <w:rFonts w:ascii="Arial" w:hAnsi="Arial" w:cs="Arial"/>
          <w:sz w:val="28"/>
          <w:szCs w:val="28"/>
        </w:rPr>
        <w:t>.</w:t>
      </w:r>
    </w:p>
    <w:p w14:paraId="2633A58E" w14:textId="77777777" w:rsidR="004B558D" w:rsidRPr="00B84A7B" w:rsidRDefault="004B558D" w:rsidP="004B558D">
      <w:pPr>
        <w:pStyle w:val="ListParagraph"/>
        <w:widowControl w:val="0"/>
        <w:numPr>
          <w:ilvl w:val="0"/>
          <w:numId w:val="12"/>
        </w:numPr>
        <w:autoSpaceDE w:val="0"/>
        <w:autoSpaceDN w:val="0"/>
        <w:adjustRightInd w:val="0"/>
        <w:rPr>
          <w:rFonts w:ascii="Arial" w:hAnsi="Arial" w:cs="Arial"/>
          <w:sz w:val="28"/>
          <w:szCs w:val="28"/>
        </w:rPr>
      </w:pPr>
      <w:r w:rsidRPr="00B84A7B">
        <w:rPr>
          <w:rFonts w:ascii="Arial" w:hAnsi="Arial" w:cs="Arial"/>
          <w:sz w:val="28"/>
          <w:szCs w:val="28"/>
        </w:rPr>
        <w:t>Liaising with relevant charities and other bodies at a national level on behalf of the Visionary membership and the people they work with.</w:t>
      </w:r>
    </w:p>
    <w:p w14:paraId="56A0E92A" w14:textId="19ACFEBE" w:rsidR="009C1598" w:rsidRPr="00B84A7B" w:rsidRDefault="009C1598" w:rsidP="0032016F">
      <w:pPr>
        <w:pStyle w:val="Heading2"/>
        <w:rPr>
          <w:rFonts w:ascii="Arial" w:hAnsi="Arial" w:cs="Arial"/>
          <w:b/>
          <w:bCs/>
          <w:color w:val="auto"/>
          <w:sz w:val="28"/>
          <w:szCs w:val="28"/>
        </w:rPr>
      </w:pPr>
      <w:bookmarkStart w:id="30" w:name="DBG314"/>
      <w:bookmarkStart w:id="31" w:name="DBG315"/>
      <w:bookmarkStart w:id="32" w:name="DBG316"/>
      <w:bookmarkStart w:id="33" w:name="DBG317"/>
      <w:bookmarkStart w:id="34" w:name="DBG321"/>
      <w:bookmarkStart w:id="35" w:name="DBG311"/>
      <w:bookmarkStart w:id="36" w:name="DBG318"/>
      <w:bookmarkStart w:id="37" w:name="DBG320"/>
      <w:bookmarkStart w:id="38" w:name="DBG329"/>
      <w:bookmarkStart w:id="39" w:name="DBG341"/>
      <w:bookmarkStart w:id="40" w:name="DBG343"/>
      <w:bookmarkEnd w:id="30"/>
      <w:bookmarkEnd w:id="31"/>
      <w:bookmarkEnd w:id="32"/>
      <w:bookmarkEnd w:id="33"/>
      <w:bookmarkEnd w:id="34"/>
      <w:bookmarkEnd w:id="35"/>
      <w:bookmarkEnd w:id="36"/>
      <w:bookmarkEnd w:id="37"/>
      <w:bookmarkEnd w:id="38"/>
      <w:bookmarkEnd w:id="39"/>
      <w:bookmarkEnd w:id="40"/>
      <w:r w:rsidRPr="00B84A7B">
        <w:rPr>
          <w:rFonts w:ascii="Arial" w:hAnsi="Arial" w:cs="Arial"/>
          <w:b/>
          <w:bCs/>
          <w:color w:val="auto"/>
          <w:sz w:val="28"/>
          <w:szCs w:val="28"/>
        </w:rPr>
        <w:t>Reserves Policy</w:t>
      </w:r>
      <w:bookmarkStart w:id="41" w:name="DBG363"/>
      <w:bookmarkStart w:id="42" w:name="DBG364"/>
      <w:bookmarkEnd w:id="41"/>
      <w:bookmarkEnd w:id="42"/>
    </w:p>
    <w:p w14:paraId="761DE5D2" w14:textId="6D2DF26B" w:rsidR="009C1598" w:rsidRPr="005945C7" w:rsidRDefault="009C1598" w:rsidP="009C1598">
      <w:pPr>
        <w:widowControl w:val="0"/>
        <w:autoSpaceDE w:val="0"/>
        <w:autoSpaceDN w:val="0"/>
        <w:adjustRightInd w:val="0"/>
        <w:rPr>
          <w:rFonts w:ascii="Arial" w:hAnsi="Arial" w:cs="Arial"/>
          <w:sz w:val="28"/>
          <w:szCs w:val="28"/>
        </w:rPr>
      </w:pPr>
      <w:r w:rsidRPr="005945C7">
        <w:rPr>
          <w:rFonts w:ascii="Arial" w:hAnsi="Arial" w:cs="Arial"/>
          <w:sz w:val="28"/>
          <w:szCs w:val="28"/>
        </w:rPr>
        <w:t>Our policy is to hold reserves of a minimum of three months committed running costs.  The Thomas Pocklington Trust donated £60</w:t>
      </w:r>
      <w:r w:rsidR="0032016F" w:rsidRPr="005945C7">
        <w:rPr>
          <w:rFonts w:ascii="Arial" w:hAnsi="Arial" w:cs="Arial"/>
          <w:sz w:val="28"/>
          <w:szCs w:val="28"/>
        </w:rPr>
        <w:t>,000</w:t>
      </w:r>
      <w:r w:rsidRPr="005945C7">
        <w:rPr>
          <w:rFonts w:ascii="Arial" w:hAnsi="Arial" w:cs="Arial"/>
          <w:sz w:val="28"/>
          <w:szCs w:val="28"/>
        </w:rPr>
        <w:t xml:space="preserve"> to supplement our reserves in January 2020 and this is held in our restricted funds.</w:t>
      </w:r>
      <w:r w:rsidR="0032016F" w:rsidRPr="005945C7">
        <w:rPr>
          <w:rFonts w:ascii="Arial" w:hAnsi="Arial" w:cs="Arial"/>
          <w:sz w:val="28"/>
          <w:szCs w:val="28"/>
        </w:rPr>
        <w:t xml:space="preserve">  </w:t>
      </w:r>
      <w:r w:rsidRPr="005945C7">
        <w:rPr>
          <w:rFonts w:ascii="Arial" w:hAnsi="Arial" w:cs="Arial"/>
          <w:sz w:val="28"/>
          <w:szCs w:val="28"/>
        </w:rPr>
        <w:t xml:space="preserve">Reserves held </w:t>
      </w:r>
      <w:r w:rsidR="005945C7" w:rsidRPr="005945C7">
        <w:rPr>
          <w:rFonts w:ascii="Arial" w:hAnsi="Arial" w:cs="Arial"/>
          <w:sz w:val="28"/>
          <w:szCs w:val="28"/>
        </w:rPr>
        <w:t>in</w:t>
      </w:r>
      <w:r w:rsidRPr="005945C7">
        <w:rPr>
          <w:rFonts w:ascii="Arial" w:hAnsi="Arial" w:cs="Arial"/>
          <w:sz w:val="28"/>
          <w:szCs w:val="28"/>
        </w:rPr>
        <w:t xml:space="preserve"> March 202</w:t>
      </w:r>
      <w:r w:rsidR="007919EE" w:rsidRPr="005945C7">
        <w:rPr>
          <w:rFonts w:ascii="Arial" w:hAnsi="Arial" w:cs="Arial"/>
          <w:sz w:val="28"/>
          <w:szCs w:val="28"/>
        </w:rPr>
        <w:t>2</w:t>
      </w:r>
      <w:r w:rsidRPr="005945C7">
        <w:rPr>
          <w:rFonts w:ascii="Arial" w:hAnsi="Arial" w:cs="Arial"/>
          <w:sz w:val="28"/>
          <w:szCs w:val="28"/>
        </w:rPr>
        <w:t xml:space="preserve"> were</w:t>
      </w:r>
      <w:r w:rsidR="003D5A0D" w:rsidRPr="005945C7">
        <w:rPr>
          <w:rFonts w:ascii="Arial" w:hAnsi="Arial" w:cs="Arial"/>
          <w:sz w:val="28"/>
          <w:szCs w:val="28"/>
        </w:rPr>
        <w:t xml:space="preserve"> equivalent to</w:t>
      </w:r>
      <w:r w:rsidRPr="005945C7">
        <w:rPr>
          <w:rFonts w:ascii="Arial" w:hAnsi="Arial" w:cs="Arial"/>
          <w:sz w:val="28"/>
          <w:szCs w:val="28"/>
        </w:rPr>
        <w:t xml:space="preserve"> just </w:t>
      </w:r>
      <w:r w:rsidR="007919EE" w:rsidRPr="005945C7">
        <w:rPr>
          <w:rFonts w:ascii="Arial" w:hAnsi="Arial" w:cs="Arial"/>
          <w:sz w:val="28"/>
          <w:szCs w:val="28"/>
        </w:rPr>
        <w:t>over three</w:t>
      </w:r>
      <w:r w:rsidRPr="005945C7">
        <w:rPr>
          <w:rFonts w:ascii="Arial" w:hAnsi="Arial" w:cs="Arial"/>
          <w:sz w:val="28"/>
          <w:szCs w:val="28"/>
        </w:rPr>
        <w:t xml:space="preserve"> months</w:t>
      </w:r>
      <w:bookmarkEnd w:id="27"/>
      <w:r w:rsidR="003D5A0D" w:rsidRPr="005945C7">
        <w:rPr>
          <w:rFonts w:ascii="Arial" w:hAnsi="Arial" w:cs="Arial"/>
          <w:sz w:val="28"/>
          <w:szCs w:val="28"/>
        </w:rPr>
        <w:t xml:space="preserve"> of running costs.</w:t>
      </w:r>
    </w:p>
    <w:p w14:paraId="5E93D1F6" w14:textId="4C61CC59" w:rsidR="0032016F" w:rsidRPr="0099543A" w:rsidRDefault="0032016F" w:rsidP="0032016F">
      <w:pPr>
        <w:keepNext/>
        <w:keepLines/>
        <w:pBdr>
          <w:bottom w:val="single" w:sz="24" w:space="9" w:color="BED738"/>
        </w:pBdr>
        <w:spacing w:before="20" w:after="200" w:line="440" w:lineRule="exact"/>
        <w:outlineLvl w:val="1"/>
        <w:rPr>
          <w:rFonts w:ascii="Arial" w:eastAsia="Times New Roman" w:hAnsi="Arial" w:cs="Times New Roman"/>
          <w:b/>
          <w:sz w:val="36"/>
          <w:szCs w:val="36"/>
        </w:rPr>
      </w:pPr>
      <w:proofErr w:type="gramStart"/>
      <w:r w:rsidRPr="00B84A7B">
        <w:rPr>
          <w:rFonts w:ascii="Arial" w:eastAsia="Times New Roman" w:hAnsi="Arial" w:cs="Times New Roman"/>
          <w:b/>
          <w:bCs/>
          <w:sz w:val="36"/>
          <w:szCs w:val="36"/>
        </w:rPr>
        <w:lastRenderedPageBreak/>
        <w:t>Plans for the Future</w:t>
      </w:r>
      <w:proofErr w:type="gramEnd"/>
      <w:r w:rsidRPr="00B84A7B">
        <w:rPr>
          <w:rFonts w:ascii="Arial" w:eastAsia="Times New Roman" w:hAnsi="Arial" w:cs="Times New Roman"/>
          <w:b/>
          <w:bCs/>
          <w:sz w:val="36"/>
          <w:szCs w:val="36"/>
        </w:rPr>
        <w:t xml:space="preserve"> and Achieving o</w:t>
      </w:r>
      <w:r>
        <w:rPr>
          <w:rFonts w:ascii="Arial" w:eastAsia="Times New Roman" w:hAnsi="Arial" w:cs="Times New Roman"/>
          <w:b/>
          <w:bCs/>
          <w:sz w:val="36"/>
          <w:szCs w:val="36"/>
        </w:rPr>
        <w:t>ur Priorities</w:t>
      </w:r>
    </w:p>
    <w:p w14:paraId="633BB3E1" w14:textId="77777777" w:rsidR="004B558D" w:rsidRPr="006F2653" w:rsidRDefault="004B558D" w:rsidP="004B558D">
      <w:pPr>
        <w:rPr>
          <w:rFonts w:ascii="Arial" w:hAnsi="Arial" w:cs="Arial"/>
          <w:sz w:val="28"/>
          <w:szCs w:val="28"/>
        </w:rPr>
      </w:pPr>
      <w:r w:rsidRPr="00263D3D">
        <w:rPr>
          <w:rFonts w:ascii="Arial" w:hAnsi="Arial" w:cs="Arial"/>
          <w:sz w:val="28"/>
          <w:szCs w:val="28"/>
        </w:rPr>
        <w:t>Looking forward to 202</w:t>
      </w:r>
      <w:r>
        <w:rPr>
          <w:rFonts w:ascii="Arial" w:hAnsi="Arial" w:cs="Arial"/>
          <w:sz w:val="28"/>
          <w:szCs w:val="28"/>
        </w:rPr>
        <w:t>2</w:t>
      </w:r>
      <w:r w:rsidRPr="00263D3D">
        <w:rPr>
          <w:rFonts w:ascii="Arial" w:hAnsi="Arial" w:cs="Arial"/>
          <w:sz w:val="28"/>
          <w:szCs w:val="28"/>
        </w:rPr>
        <w:t>/2</w:t>
      </w:r>
      <w:r>
        <w:rPr>
          <w:rFonts w:ascii="Arial" w:hAnsi="Arial" w:cs="Arial"/>
          <w:sz w:val="28"/>
          <w:szCs w:val="28"/>
        </w:rPr>
        <w:t>3</w:t>
      </w:r>
      <w:r w:rsidRPr="00263D3D">
        <w:rPr>
          <w:rFonts w:ascii="Arial" w:hAnsi="Arial" w:cs="Arial"/>
          <w:sz w:val="28"/>
          <w:szCs w:val="28"/>
        </w:rPr>
        <w:t xml:space="preserve">, we </w:t>
      </w:r>
      <w:r>
        <w:rPr>
          <w:rFonts w:ascii="Arial" w:hAnsi="Arial" w:cs="Arial"/>
          <w:sz w:val="28"/>
          <w:szCs w:val="28"/>
        </w:rPr>
        <w:t xml:space="preserve">have added ‘Inspire’ as a strategic priority to the existing </w:t>
      </w:r>
      <w:r w:rsidRPr="00263D3D">
        <w:rPr>
          <w:rFonts w:ascii="Arial" w:hAnsi="Arial" w:cs="Arial"/>
          <w:sz w:val="28"/>
          <w:szCs w:val="28"/>
        </w:rPr>
        <w:t xml:space="preserve">priorities </w:t>
      </w:r>
      <w:r>
        <w:rPr>
          <w:rFonts w:ascii="Arial" w:hAnsi="Arial" w:cs="Arial"/>
          <w:sz w:val="28"/>
          <w:szCs w:val="28"/>
        </w:rPr>
        <w:t xml:space="preserve">of </w:t>
      </w:r>
      <w:r w:rsidRPr="00263D3D">
        <w:rPr>
          <w:rFonts w:ascii="Arial" w:hAnsi="Arial" w:cs="Arial"/>
          <w:sz w:val="28"/>
          <w:szCs w:val="28"/>
        </w:rPr>
        <w:t xml:space="preserve">Connect, Develop and Share. </w:t>
      </w:r>
      <w:r>
        <w:rPr>
          <w:rFonts w:ascii="Arial" w:hAnsi="Arial" w:cs="Arial"/>
          <w:sz w:val="28"/>
          <w:szCs w:val="28"/>
        </w:rPr>
        <w:t xml:space="preserve">This new priority will amplify the voices of </w:t>
      </w:r>
      <w:r w:rsidRPr="006F2653">
        <w:rPr>
          <w:rFonts w:ascii="Arial" w:hAnsi="Arial" w:cs="Arial"/>
          <w:sz w:val="28"/>
          <w:szCs w:val="28"/>
        </w:rPr>
        <w:t xml:space="preserve">member </w:t>
      </w:r>
      <w:r>
        <w:rPr>
          <w:rFonts w:ascii="Arial" w:hAnsi="Arial" w:cs="Arial"/>
          <w:sz w:val="28"/>
          <w:szCs w:val="28"/>
        </w:rPr>
        <w:t>organisations</w:t>
      </w:r>
      <w:r w:rsidRPr="006F2653">
        <w:rPr>
          <w:rFonts w:ascii="Arial" w:hAnsi="Arial" w:cs="Arial"/>
          <w:sz w:val="28"/>
          <w:szCs w:val="28"/>
        </w:rPr>
        <w:t xml:space="preserve"> to inspire innovation and create</w:t>
      </w:r>
      <w:r>
        <w:rPr>
          <w:rFonts w:ascii="Arial" w:hAnsi="Arial" w:cs="Arial"/>
          <w:sz w:val="28"/>
          <w:szCs w:val="28"/>
        </w:rPr>
        <w:t xml:space="preserve"> positive</w:t>
      </w:r>
      <w:r w:rsidRPr="006F2653">
        <w:rPr>
          <w:rFonts w:ascii="Arial" w:hAnsi="Arial" w:cs="Arial"/>
          <w:sz w:val="28"/>
          <w:szCs w:val="28"/>
        </w:rPr>
        <w:t xml:space="preserve"> change </w:t>
      </w:r>
      <w:r>
        <w:rPr>
          <w:rFonts w:ascii="Arial" w:hAnsi="Arial" w:cs="Arial"/>
          <w:sz w:val="28"/>
          <w:szCs w:val="28"/>
        </w:rPr>
        <w:t xml:space="preserve">within the visual impairment sector. </w:t>
      </w:r>
    </w:p>
    <w:p w14:paraId="04709FC6" w14:textId="2EB7C80D" w:rsidR="004B558D" w:rsidRPr="00B84A7B" w:rsidRDefault="004B558D" w:rsidP="004B558D">
      <w:pPr>
        <w:rPr>
          <w:rFonts w:ascii="Arial" w:hAnsi="Arial" w:cs="Arial"/>
          <w:sz w:val="28"/>
          <w:szCs w:val="28"/>
        </w:rPr>
      </w:pPr>
      <w:r w:rsidRPr="00B84A7B">
        <w:rPr>
          <w:rFonts w:ascii="Arial" w:hAnsi="Arial" w:cs="Arial"/>
          <w:sz w:val="28"/>
          <w:szCs w:val="28"/>
        </w:rPr>
        <w:t>In September 2022</w:t>
      </w:r>
      <w:r w:rsidR="003D5A0D" w:rsidRPr="00B84A7B">
        <w:rPr>
          <w:rFonts w:ascii="Arial" w:hAnsi="Arial" w:cs="Arial"/>
          <w:sz w:val="28"/>
          <w:szCs w:val="28"/>
        </w:rPr>
        <w:t>,</w:t>
      </w:r>
      <w:r w:rsidRPr="00B84A7B">
        <w:rPr>
          <w:rFonts w:ascii="Arial" w:hAnsi="Arial" w:cs="Arial"/>
          <w:sz w:val="28"/>
          <w:szCs w:val="28"/>
        </w:rPr>
        <w:t xml:space="preserve"> we will return to a face-to-face conference</w:t>
      </w:r>
      <w:r w:rsidR="003D5A0D" w:rsidRPr="00B84A7B">
        <w:rPr>
          <w:rFonts w:ascii="Arial" w:hAnsi="Arial" w:cs="Arial"/>
          <w:sz w:val="28"/>
          <w:szCs w:val="28"/>
        </w:rPr>
        <w:t>,</w:t>
      </w:r>
      <w:r w:rsidRPr="00B84A7B">
        <w:rPr>
          <w:rFonts w:ascii="Arial" w:hAnsi="Arial" w:cs="Arial"/>
          <w:sz w:val="28"/>
          <w:szCs w:val="28"/>
        </w:rPr>
        <w:t xml:space="preserve"> and we have gradually returned to some elements of face-to-face work. However, for Visionary, online delivery is the most effective, cost efficient and convenient way for member organisations to access networking opportunities across the UK </w:t>
      </w:r>
      <w:proofErr w:type="gramStart"/>
      <w:r w:rsidRPr="00B84A7B">
        <w:rPr>
          <w:rFonts w:ascii="Arial" w:hAnsi="Arial" w:cs="Arial"/>
          <w:sz w:val="28"/>
          <w:szCs w:val="28"/>
        </w:rPr>
        <w:t>and als</w:t>
      </w:r>
      <w:r w:rsidR="00510816" w:rsidRPr="00B84A7B">
        <w:rPr>
          <w:rFonts w:ascii="Arial" w:hAnsi="Arial" w:cs="Arial"/>
          <w:sz w:val="28"/>
          <w:szCs w:val="28"/>
        </w:rPr>
        <w:t>o</w:t>
      </w:r>
      <w:proofErr w:type="gramEnd"/>
      <w:r w:rsidRPr="00B84A7B">
        <w:rPr>
          <w:rFonts w:ascii="Arial" w:hAnsi="Arial" w:cs="Arial"/>
          <w:sz w:val="28"/>
          <w:szCs w:val="28"/>
        </w:rPr>
        <w:t xml:space="preserve"> to tap into our expertise and knowledge.  Therefore, we intend to continue with our online offering to our members. </w:t>
      </w:r>
    </w:p>
    <w:p w14:paraId="0BD2C732" w14:textId="3F3AF9E8" w:rsidR="009C1598" w:rsidRPr="00B84A7B" w:rsidRDefault="009C1598" w:rsidP="0032016F">
      <w:pPr>
        <w:pStyle w:val="Heading2"/>
        <w:rPr>
          <w:rFonts w:ascii="Arial" w:hAnsi="Arial" w:cs="Arial"/>
          <w:b/>
          <w:bCs/>
          <w:color w:val="auto"/>
          <w:sz w:val="28"/>
          <w:szCs w:val="28"/>
        </w:rPr>
      </w:pPr>
      <w:r w:rsidRPr="00B84A7B">
        <w:rPr>
          <w:rFonts w:ascii="Arial" w:hAnsi="Arial" w:cs="Arial"/>
          <w:b/>
          <w:bCs/>
          <w:color w:val="auto"/>
          <w:sz w:val="28"/>
          <w:szCs w:val="28"/>
        </w:rPr>
        <w:t>Structure, Governance and Management</w:t>
      </w:r>
    </w:p>
    <w:p w14:paraId="0436BCD9" w14:textId="26944AD1" w:rsidR="007B0770" w:rsidRPr="00B84A7B" w:rsidRDefault="007B0770" w:rsidP="007B0770">
      <w:pPr>
        <w:widowControl w:val="0"/>
        <w:autoSpaceDE w:val="0"/>
        <w:autoSpaceDN w:val="0"/>
        <w:adjustRightInd w:val="0"/>
        <w:rPr>
          <w:rFonts w:ascii="Arial" w:hAnsi="Arial" w:cs="Arial"/>
          <w:bCs/>
          <w:sz w:val="28"/>
          <w:szCs w:val="28"/>
        </w:rPr>
      </w:pPr>
      <w:bookmarkStart w:id="43" w:name="DBG202"/>
      <w:bookmarkStart w:id="44" w:name="DBG204"/>
      <w:bookmarkStart w:id="45" w:name="DBG213"/>
      <w:bookmarkStart w:id="46" w:name="DBG231"/>
      <w:bookmarkStart w:id="47" w:name="DBG232"/>
      <w:bookmarkStart w:id="48" w:name="DBG234"/>
      <w:bookmarkStart w:id="49" w:name="DBG244"/>
      <w:bookmarkStart w:id="50" w:name="DBG266"/>
      <w:bookmarkStart w:id="51" w:name="DBG247"/>
      <w:bookmarkStart w:id="52" w:name="DBG248"/>
      <w:bookmarkStart w:id="53" w:name="DBG250"/>
      <w:bookmarkEnd w:id="43"/>
      <w:bookmarkEnd w:id="44"/>
      <w:bookmarkEnd w:id="45"/>
      <w:bookmarkEnd w:id="46"/>
      <w:bookmarkEnd w:id="47"/>
      <w:bookmarkEnd w:id="48"/>
      <w:bookmarkEnd w:id="49"/>
      <w:bookmarkEnd w:id="50"/>
      <w:bookmarkEnd w:id="51"/>
      <w:bookmarkEnd w:id="52"/>
      <w:bookmarkEnd w:id="53"/>
      <w:r w:rsidRPr="00B84A7B">
        <w:rPr>
          <w:rFonts w:ascii="Arial" w:hAnsi="Arial" w:cs="Arial"/>
          <w:bCs/>
          <w:sz w:val="28"/>
          <w:szCs w:val="28"/>
        </w:rPr>
        <w:t xml:space="preserve">The legal and administrative information set out on pages 2 and 3 forms part of this report. The financial statements comply with current statutory requirements, the memorandum and articles of association and the Charities SORP (FRS 102). </w:t>
      </w:r>
    </w:p>
    <w:p w14:paraId="42F79278" w14:textId="77777777" w:rsidR="007B0770" w:rsidRPr="00B84A7B" w:rsidRDefault="007B0770" w:rsidP="007B0770">
      <w:pPr>
        <w:widowControl w:val="0"/>
        <w:autoSpaceDE w:val="0"/>
        <w:autoSpaceDN w:val="0"/>
        <w:adjustRightInd w:val="0"/>
        <w:rPr>
          <w:rFonts w:ascii="Arial" w:hAnsi="Arial" w:cs="Arial"/>
          <w:sz w:val="28"/>
          <w:szCs w:val="28"/>
        </w:rPr>
      </w:pPr>
      <w:r w:rsidRPr="00B84A7B">
        <w:rPr>
          <w:rFonts w:ascii="Arial" w:hAnsi="Arial" w:cs="Arial"/>
          <w:sz w:val="28"/>
          <w:szCs w:val="28"/>
        </w:rPr>
        <w:t xml:space="preserve">Visionary - linking local sight loss charities (Visionary) is a charitable company limited by guarantee. It was formed from the National Association of Local Societies for Visually Impaired people (NALSVI) when the membership voted, in December 2009, to change the name to Visionary and for this new entity to become incorporated. Visionary was formally registered as a charity on 10 March 2010.  </w:t>
      </w:r>
    </w:p>
    <w:p w14:paraId="2EBAE3EE" w14:textId="77777777" w:rsidR="007B0770" w:rsidRPr="00B84A7B" w:rsidRDefault="007B0770" w:rsidP="007B0770">
      <w:pPr>
        <w:widowControl w:val="0"/>
        <w:autoSpaceDE w:val="0"/>
        <w:autoSpaceDN w:val="0"/>
        <w:adjustRightInd w:val="0"/>
        <w:rPr>
          <w:rFonts w:ascii="Arial" w:hAnsi="Arial" w:cs="Arial"/>
          <w:sz w:val="28"/>
          <w:szCs w:val="28"/>
        </w:rPr>
      </w:pPr>
      <w:r w:rsidRPr="00B84A7B">
        <w:rPr>
          <w:rFonts w:ascii="Arial" w:hAnsi="Arial" w:cs="Arial"/>
          <w:sz w:val="28"/>
          <w:szCs w:val="28"/>
        </w:rPr>
        <w:t xml:space="preserve">Full membership of Visionary is open to voluntary organisations that operate at a local level and comply with the criteria of membership. In addition, there is a partnership category for UK wide sight loss organisations that form part of the network. </w:t>
      </w:r>
    </w:p>
    <w:p w14:paraId="52C6EF3C" w14:textId="77777777" w:rsidR="007B0770" w:rsidRPr="00B84A7B" w:rsidRDefault="007B0770" w:rsidP="007B0770">
      <w:pPr>
        <w:widowControl w:val="0"/>
        <w:autoSpaceDE w:val="0"/>
        <w:autoSpaceDN w:val="0"/>
        <w:adjustRightInd w:val="0"/>
        <w:rPr>
          <w:rFonts w:ascii="Arial" w:hAnsi="Arial" w:cs="Arial"/>
          <w:sz w:val="28"/>
          <w:szCs w:val="28"/>
        </w:rPr>
      </w:pPr>
      <w:r w:rsidRPr="00B84A7B">
        <w:rPr>
          <w:rFonts w:ascii="Arial" w:hAnsi="Arial" w:cs="Arial"/>
          <w:sz w:val="28"/>
          <w:szCs w:val="28"/>
        </w:rPr>
        <w:t>Visionary’s trustee board (the board) is responsible</w:t>
      </w:r>
      <w:r w:rsidRPr="00B84A7B">
        <w:rPr>
          <w:rFonts w:ascii="Arial" w:eastAsia="Times New Roman" w:hAnsi="Arial" w:cs="Arial"/>
          <w:sz w:val="28"/>
          <w:szCs w:val="28"/>
        </w:rPr>
        <w:t xml:space="preserve"> for strategic leadership and oversight </w:t>
      </w:r>
      <w:r w:rsidRPr="00B84A7B">
        <w:rPr>
          <w:rFonts w:ascii="Arial" w:hAnsi="Arial" w:cs="Arial"/>
          <w:sz w:val="28"/>
          <w:szCs w:val="28"/>
        </w:rPr>
        <w:t xml:space="preserve">as outlined in the articles of association. </w:t>
      </w:r>
    </w:p>
    <w:p w14:paraId="34D4BF78" w14:textId="77777777" w:rsidR="007B0770" w:rsidRPr="00B84A7B" w:rsidRDefault="007B0770" w:rsidP="007B0770">
      <w:pPr>
        <w:widowControl w:val="0"/>
        <w:autoSpaceDE w:val="0"/>
        <w:autoSpaceDN w:val="0"/>
        <w:adjustRightInd w:val="0"/>
        <w:rPr>
          <w:rFonts w:ascii="Arial" w:hAnsi="Arial" w:cs="Arial"/>
          <w:sz w:val="28"/>
          <w:szCs w:val="28"/>
        </w:rPr>
      </w:pPr>
      <w:r w:rsidRPr="00B84A7B">
        <w:rPr>
          <w:rFonts w:ascii="Arial" w:hAnsi="Arial" w:cs="Arial"/>
          <w:sz w:val="28"/>
          <w:szCs w:val="28"/>
        </w:rPr>
        <w:t xml:space="preserve">Visionary trustees are recruited from Visionary members and external sources where a distinct skill benefit will be gained by directorship. Elections are held annually with full members voting in person at the </w:t>
      </w:r>
      <w:r w:rsidRPr="00B84A7B">
        <w:rPr>
          <w:rFonts w:ascii="Arial" w:hAnsi="Arial" w:cs="Arial"/>
          <w:sz w:val="28"/>
          <w:szCs w:val="28"/>
        </w:rPr>
        <w:lastRenderedPageBreak/>
        <w:t xml:space="preserve">AGM or by proxy. The board deals with trustee recruitment and interviews for new board members in between AGMs. In this case, trustees must stand down at the next AGM and submit themselves for election by members. Trustees are appointed for periods of three years and rotated in accordance with the terms of the memorandum and articles of association. After a three-year period, trustees may stand for a further term. The Chair and Vice-Chair are elected each year by the board. </w:t>
      </w:r>
    </w:p>
    <w:p w14:paraId="60C21CEF" w14:textId="2F8B4746" w:rsidR="007B0770" w:rsidRPr="00B84A7B" w:rsidRDefault="007B0770" w:rsidP="007B0770">
      <w:pPr>
        <w:widowControl w:val="0"/>
        <w:autoSpaceDE w:val="0"/>
        <w:autoSpaceDN w:val="0"/>
        <w:adjustRightInd w:val="0"/>
        <w:rPr>
          <w:rFonts w:ascii="Arial" w:hAnsi="Arial" w:cs="Arial"/>
          <w:sz w:val="28"/>
          <w:szCs w:val="28"/>
        </w:rPr>
      </w:pPr>
      <w:r w:rsidRPr="00B84A7B">
        <w:rPr>
          <w:rFonts w:ascii="Arial" w:hAnsi="Arial" w:cs="Arial"/>
          <w:sz w:val="28"/>
          <w:szCs w:val="28"/>
        </w:rPr>
        <w:t xml:space="preserve">Visionary is managed by not less than three trustees who form the board and who are directors of the company; they meet no less than quarterly. As of 31 </w:t>
      </w:r>
      <w:r w:rsidR="00257836" w:rsidRPr="00B84A7B">
        <w:rPr>
          <w:rFonts w:ascii="Arial" w:hAnsi="Arial" w:cs="Arial"/>
          <w:sz w:val="28"/>
          <w:szCs w:val="28"/>
        </w:rPr>
        <w:t>March</w:t>
      </w:r>
      <w:r w:rsidRPr="00B84A7B">
        <w:rPr>
          <w:rFonts w:ascii="Arial" w:hAnsi="Arial" w:cs="Arial"/>
          <w:sz w:val="28"/>
          <w:szCs w:val="28"/>
        </w:rPr>
        <w:t xml:space="preserve"> 202</w:t>
      </w:r>
      <w:r w:rsidR="00257836" w:rsidRPr="00B84A7B">
        <w:rPr>
          <w:rFonts w:ascii="Arial" w:hAnsi="Arial" w:cs="Arial"/>
          <w:sz w:val="28"/>
          <w:szCs w:val="28"/>
        </w:rPr>
        <w:t>2</w:t>
      </w:r>
      <w:r w:rsidRPr="00B84A7B">
        <w:rPr>
          <w:rFonts w:ascii="Arial" w:hAnsi="Arial" w:cs="Arial"/>
          <w:sz w:val="28"/>
          <w:szCs w:val="28"/>
        </w:rPr>
        <w:t>, there were 9 trustees, 4 of whom bring their personal experience of sight loss to the board, in addition to their other skills. Business planning and risk management processes are undertaken at board level.</w:t>
      </w:r>
    </w:p>
    <w:p w14:paraId="11DCDB76" w14:textId="77777777" w:rsidR="007B0770" w:rsidRPr="00B84A7B" w:rsidRDefault="007B0770" w:rsidP="007B0770">
      <w:pPr>
        <w:widowControl w:val="0"/>
        <w:autoSpaceDE w:val="0"/>
        <w:autoSpaceDN w:val="0"/>
        <w:adjustRightInd w:val="0"/>
        <w:rPr>
          <w:rFonts w:ascii="Arial" w:hAnsi="Arial" w:cs="Arial"/>
          <w:sz w:val="28"/>
          <w:szCs w:val="28"/>
        </w:rPr>
      </w:pPr>
      <w:r w:rsidRPr="00B84A7B">
        <w:rPr>
          <w:rFonts w:ascii="Arial" w:hAnsi="Arial" w:cs="Arial"/>
          <w:sz w:val="28"/>
          <w:szCs w:val="28"/>
        </w:rPr>
        <w:t xml:space="preserve">The Finance Committee reports to the Board. This committee provides independent advice and assurance on risk, </w:t>
      </w:r>
      <w:proofErr w:type="gramStart"/>
      <w:r w:rsidRPr="00B84A7B">
        <w:rPr>
          <w:rFonts w:ascii="Arial" w:hAnsi="Arial" w:cs="Arial"/>
          <w:sz w:val="28"/>
          <w:szCs w:val="28"/>
        </w:rPr>
        <w:t>control</w:t>
      </w:r>
      <w:proofErr w:type="gramEnd"/>
      <w:r w:rsidRPr="00B84A7B">
        <w:rPr>
          <w:rFonts w:ascii="Arial" w:hAnsi="Arial" w:cs="Arial"/>
          <w:sz w:val="28"/>
          <w:szCs w:val="28"/>
        </w:rPr>
        <w:t xml:space="preserve"> and finance matters. The Finance Committee is made up of no less than two trustees (including the Chair) and the CEO.</w:t>
      </w:r>
    </w:p>
    <w:p w14:paraId="60DC0127" w14:textId="77777777" w:rsidR="007B0770" w:rsidRPr="00B84A7B" w:rsidRDefault="007B0770" w:rsidP="007B0770">
      <w:pPr>
        <w:widowControl w:val="0"/>
        <w:autoSpaceDE w:val="0"/>
        <w:autoSpaceDN w:val="0"/>
        <w:adjustRightInd w:val="0"/>
        <w:rPr>
          <w:rFonts w:ascii="Arial" w:hAnsi="Arial" w:cs="Arial"/>
          <w:sz w:val="28"/>
          <w:szCs w:val="28"/>
        </w:rPr>
      </w:pPr>
      <w:r w:rsidRPr="00B84A7B">
        <w:rPr>
          <w:rFonts w:ascii="Arial" w:hAnsi="Arial" w:cs="Arial"/>
          <w:sz w:val="28"/>
          <w:szCs w:val="28"/>
        </w:rPr>
        <w:t>Trustees undergo full induction regarding the Visionary objectives and local charity environment. They are encouraged to take an interest in a particular aspect of the work of the charity. Trustees give of their time freely and do not receive any remuneration in relation to their roles (other than reimbursement of their expenses).</w:t>
      </w:r>
    </w:p>
    <w:p w14:paraId="7325135A" w14:textId="77777777" w:rsidR="007B0770" w:rsidRPr="00B84A7B" w:rsidRDefault="007B0770" w:rsidP="007B0770">
      <w:pPr>
        <w:rPr>
          <w:rFonts w:ascii="Arial" w:hAnsi="Arial" w:cs="Arial"/>
          <w:sz w:val="28"/>
          <w:szCs w:val="28"/>
        </w:rPr>
      </w:pPr>
      <w:r w:rsidRPr="00B84A7B">
        <w:rPr>
          <w:rFonts w:ascii="Arial" w:hAnsi="Arial" w:cs="Arial"/>
          <w:sz w:val="28"/>
          <w:szCs w:val="28"/>
        </w:rPr>
        <w:t xml:space="preserve">The CEO is responsible for </w:t>
      </w:r>
      <w:proofErr w:type="gramStart"/>
      <w:r w:rsidRPr="00B84A7B">
        <w:rPr>
          <w:rFonts w:ascii="Arial" w:hAnsi="Arial" w:cs="Arial"/>
          <w:sz w:val="28"/>
          <w:szCs w:val="28"/>
        </w:rPr>
        <w:t>Visionary's day</w:t>
      </w:r>
      <w:proofErr w:type="gramEnd"/>
      <w:r w:rsidRPr="00B84A7B">
        <w:rPr>
          <w:rFonts w:ascii="Arial" w:hAnsi="Arial" w:cs="Arial"/>
          <w:sz w:val="28"/>
          <w:szCs w:val="28"/>
        </w:rPr>
        <w:t xml:space="preserve"> to day operations and the leadership of the organisation and is supported by the other members of the Visionary team. The CEO is further supported by the trustees and the Members Consultative Group which is made up of regional representatives from local sight loss charities who regularly meet with the Visionary team, informing them of the needs, </w:t>
      </w:r>
      <w:proofErr w:type="gramStart"/>
      <w:r w:rsidRPr="00B84A7B">
        <w:rPr>
          <w:rFonts w:ascii="Arial" w:hAnsi="Arial" w:cs="Arial"/>
          <w:sz w:val="28"/>
          <w:szCs w:val="28"/>
        </w:rPr>
        <w:t>aspirations</w:t>
      </w:r>
      <w:proofErr w:type="gramEnd"/>
      <w:r w:rsidRPr="00B84A7B">
        <w:rPr>
          <w:rFonts w:ascii="Arial" w:hAnsi="Arial" w:cs="Arial"/>
          <w:sz w:val="28"/>
          <w:szCs w:val="28"/>
        </w:rPr>
        <w:t xml:space="preserve"> and views of members in their regions.</w:t>
      </w:r>
    </w:p>
    <w:p w14:paraId="706449E5" w14:textId="77777777" w:rsidR="007B0770" w:rsidRPr="00B84A7B" w:rsidRDefault="007B0770" w:rsidP="007B0770">
      <w:pPr>
        <w:widowControl w:val="0"/>
        <w:autoSpaceDE w:val="0"/>
        <w:autoSpaceDN w:val="0"/>
        <w:adjustRightInd w:val="0"/>
        <w:spacing w:after="0"/>
        <w:rPr>
          <w:rFonts w:ascii="Arial" w:hAnsi="Arial" w:cs="Arial"/>
          <w:sz w:val="28"/>
          <w:szCs w:val="28"/>
        </w:rPr>
      </w:pPr>
      <w:r w:rsidRPr="00B84A7B">
        <w:rPr>
          <w:rFonts w:ascii="Arial" w:hAnsi="Arial" w:cs="Arial"/>
          <w:sz w:val="28"/>
          <w:szCs w:val="28"/>
        </w:rPr>
        <w:t>The trustees have established systems of internal controls with the CEO which are designed to provide reasonable, but not absolute, assurance against material misstatement or loss. They include:</w:t>
      </w:r>
    </w:p>
    <w:p w14:paraId="5273CD1A" w14:textId="70197B5E" w:rsidR="007B0770" w:rsidRPr="00B84A7B" w:rsidRDefault="00F8143A" w:rsidP="007B0770">
      <w:pPr>
        <w:pStyle w:val="ListParagraph"/>
        <w:widowControl w:val="0"/>
        <w:numPr>
          <w:ilvl w:val="0"/>
          <w:numId w:val="13"/>
        </w:numPr>
        <w:autoSpaceDE w:val="0"/>
        <w:autoSpaceDN w:val="0"/>
        <w:adjustRightInd w:val="0"/>
        <w:spacing w:after="0"/>
        <w:rPr>
          <w:rFonts w:ascii="Arial" w:hAnsi="Arial" w:cs="Arial"/>
          <w:sz w:val="28"/>
          <w:szCs w:val="28"/>
        </w:rPr>
      </w:pPr>
      <w:r w:rsidRPr="00B84A7B">
        <w:rPr>
          <w:rFonts w:ascii="Arial" w:hAnsi="Arial" w:cs="Arial"/>
          <w:sz w:val="28"/>
          <w:szCs w:val="28"/>
        </w:rPr>
        <w:t>a</w:t>
      </w:r>
      <w:r w:rsidR="007B0770" w:rsidRPr="00B84A7B">
        <w:rPr>
          <w:rFonts w:ascii="Arial" w:hAnsi="Arial" w:cs="Arial"/>
          <w:sz w:val="28"/>
          <w:szCs w:val="28"/>
        </w:rPr>
        <w:t xml:space="preserve"> strategic plan and an annual budget set by the trustees</w:t>
      </w:r>
    </w:p>
    <w:p w14:paraId="3F90427A" w14:textId="1202FFA6" w:rsidR="007B0770" w:rsidRPr="00B84A7B" w:rsidRDefault="00F8143A" w:rsidP="007B0770">
      <w:pPr>
        <w:pStyle w:val="ListParagraph"/>
        <w:widowControl w:val="0"/>
        <w:numPr>
          <w:ilvl w:val="0"/>
          <w:numId w:val="13"/>
        </w:numPr>
        <w:autoSpaceDE w:val="0"/>
        <w:autoSpaceDN w:val="0"/>
        <w:adjustRightInd w:val="0"/>
        <w:rPr>
          <w:rFonts w:ascii="Arial" w:hAnsi="Arial" w:cs="Arial"/>
          <w:sz w:val="28"/>
          <w:szCs w:val="28"/>
        </w:rPr>
      </w:pPr>
      <w:r w:rsidRPr="00B84A7B">
        <w:rPr>
          <w:rFonts w:ascii="Arial" w:hAnsi="Arial" w:cs="Arial"/>
          <w:sz w:val="28"/>
          <w:szCs w:val="28"/>
        </w:rPr>
        <w:t>r</w:t>
      </w:r>
      <w:r w:rsidR="007B0770" w:rsidRPr="00B84A7B">
        <w:rPr>
          <w:rFonts w:ascii="Arial" w:hAnsi="Arial" w:cs="Arial"/>
          <w:sz w:val="28"/>
          <w:szCs w:val="28"/>
        </w:rPr>
        <w:t xml:space="preserve">egular consideration by the Finance Committee and trustees of </w:t>
      </w:r>
      <w:r w:rsidR="007B0770" w:rsidRPr="00B84A7B">
        <w:rPr>
          <w:rFonts w:ascii="Arial" w:hAnsi="Arial" w:cs="Arial"/>
          <w:sz w:val="28"/>
          <w:szCs w:val="28"/>
        </w:rPr>
        <w:lastRenderedPageBreak/>
        <w:t>financial results, variances from budgets, cashflow forecasts and non-financial performance indicators</w:t>
      </w:r>
    </w:p>
    <w:p w14:paraId="1C53089B" w14:textId="27926C36" w:rsidR="007B0770" w:rsidRPr="00B84A7B" w:rsidRDefault="00F8143A" w:rsidP="007B0770">
      <w:pPr>
        <w:pStyle w:val="ListParagraph"/>
        <w:widowControl w:val="0"/>
        <w:numPr>
          <w:ilvl w:val="0"/>
          <w:numId w:val="13"/>
        </w:numPr>
        <w:autoSpaceDE w:val="0"/>
        <w:autoSpaceDN w:val="0"/>
        <w:adjustRightInd w:val="0"/>
        <w:spacing w:after="0"/>
        <w:rPr>
          <w:rFonts w:ascii="Arial" w:hAnsi="Arial" w:cs="Arial"/>
          <w:b/>
          <w:color w:val="403C47" w:themeColor="text2" w:themeShade="BF"/>
          <w:sz w:val="32"/>
          <w:szCs w:val="32"/>
        </w:rPr>
      </w:pPr>
      <w:r w:rsidRPr="00B84A7B">
        <w:rPr>
          <w:rFonts w:ascii="Arial" w:hAnsi="Arial" w:cs="Arial"/>
          <w:sz w:val="28"/>
          <w:szCs w:val="28"/>
        </w:rPr>
        <w:t>i</w:t>
      </w:r>
      <w:r w:rsidR="007B0770" w:rsidRPr="00B84A7B">
        <w:rPr>
          <w:rFonts w:ascii="Arial" w:hAnsi="Arial" w:cs="Arial"/>
          <w:sz w:val="28"/>
          <w:szCs w:val="28"/>
        </w:rPr>
        <w:t>dentification and management of risks</w:t>
      </w:r>
      <w:r w:rsidRPr="00B84A7B">
        <w:rPr>
          <w:rFonts w:ascii="Arial" w:hAnsi="Arial" w:cs="Arial"/>
          <w:sz w:val="28"/>
          <w:szCs w:val="28"/>
        </w:rPr>
        <w:t>.</w:t>
      </w:r>
    </w:p>
    <w:p w14:paraId="3434895D" w14:textId="16CA0B7B" w:rsidR="009C1598" w:rsidRPr="00B84A7B" w:rsidRDefault="009C1598" w:rsidP="000F224B">
      <w:pPr>
        <w:pStyle w:val="ListParagraph"/>
        <w:widowControl w:val="0"/>
        <w:autoSpaceDE w:val="0"/>
        <w:autoSpaceDN w:val="0"/>
        <w:adjustRightInd w:val="0"/>
        <w:spacing w:after="0"/>
        <w:ind w:left="360"/>
        <w:rPr>
          <w:rFonts w:ascii="Arial" w:hAnsi="Arial" w:cs="Arial"/>
          <w:b/>
          <w:color w:val="403C47" w:themeColor="text2" w:themeShade="BF"/>
          <w:sz w:val="32"/>
          <w:szCs w:val="32"/>
        </w:rPr>
      </w:pPr>
    </w:p>
    <w:p w14:paraId="1D5C943F" w14:textId="77777777" w:rsidR="009C1598" w:rsidRPr="00B84A7B" w:rsidRDefault="009C1598" w:rsidP="0032016F">
      <w:pPr>
        <w:pStyle w:val="Heading2"/>
        <w:rPr>
          <w:rFonts w:ascii="Arial" w:hAnsi="Arial" w:cs="Arial"/>
          <w:b/>
          <w:bCs/>
          <w:color w:val="auto"/>
          <w:sz w:val="28"/>
          <w:szCs w:val="28"/>
        </w:rPr>
      </w:pPr>
      <w:r w:rsidRPr="00B84A7B">
        <w:rPr>
          <w:rFonts w:ascii="Arial" w:hAnsi="Arial" w:cs="Arial"/>
          <w:b/>
          <w:bCs/>
          <w:color w:val="auto"/>
          <w:sz w:val="28"/>
          <w:szCs w:val="28"/>
        </w:rPr>
        <w:t xml:space="preserve">Statement of Trustees’ Responsibilities </w:t>
      </w:r>
    </w:p>
    <w:p w14:paraId="112F69E8" w14:textId="77777777" w:rsidR="009C1598" w:rsidRPr="00B84A7B" w:rsidRDefault="009C1598" w:rsidP="009C1598">
      <w:pPr>
        <w:widowControl w:val="0"/>
        <w:autoSpaceDE w:val="0"/>
        <w:autoSpaceDN w:val="0"/>
        <w:adjustRightInd w:val="0"/>
        <w:rPr>
          <w:rFonts w:ascii="Arial" w:hAnsi="Arial" w:cs="Arial"/>
          <w:sz w:val="28"/>
          <w:szCs w:val="28"/>
        </w:rPr>
      </w:pPr>
      <w:r w:rsidRPr="00B84A7B">
        <w:rPr>
          <w:rFonts w:ascii="Arial" w:hAnsi="Arial" w:cs="Arial"/>
          <w:sz w:val="28"/>
          <w:szCs w:val="28"/>
        </w:rPr>
        <w:t>The trustees (who are also directors of Visionary - linking local sight loss charities for the purposes of company law) are responsible for preparing the Trustees' Annual Report and the financial statements in accordance with applicable law and United Kingdom Accounting Standards (United Kingdom Generally Accepted Accounting Practice).</w:t>
      </w:r>
    </w:p>
    <w:p w14:paraId="62FE9437" w14:textId="6479797D" w:rsidR="009C1598" w:rsidRPr="00B84A7B" w:rsidRDefault="009C1598" w:rsidP="009C1598">
      <w:pPr>
        <w:widowControl w:val="0"/>
        <w:autoSpaceDE w:val="0"/>
        <w:autoSpaceDN w:val="0"/>
        <w:adjustRightInd w:val="0"/>
        <w:spacing w:after="0"/>
        <w:rPr>
          <w:rFonts w:ascii="Arial" w:hAnsi="Arial" w:cs="Arial"/>
          <w:sz w:val="28"/>
          <w:szCs w:val="28"/>
        </w:rPr>
      </w:pPr>
      <w:r w:rsidRPr="00B84A7B">
        <w:rPr>
          <w:rFonts w:ascii="Arial" w:hAnsi="Arial" w:cs="Arial"/>
          <w:sz w:val="28"/>
          <w:szCs w:val="28"/>
        </w:rPr>
        <w:t xml:space="preserve">The laws applicable to charities in England and Wales and Scotland require the trustees to prepare financial statements for each financial year, which give a true and fair view of the </w:t>
      </w:r>
      <w:proofErr w:type="gramStart"/>
      <w:r w:rsidRPr="00B84A7B">
        <w:rPr>
          <w:rFonts w:ascii="Arial" w:hAnsi="Arial" w:cs="Arial"/>
          <w:sz w:val="28"/>
          <w:szCs w:val="28"/>
        </w:rPr>
        <w:t>state of affairs</w:t>
      </w:r>
      <w:proofErr w:type="gramEnd"/>
      <w:r w:rsidRPr="00B84A7B">
        <w:rPr>
          <w:rFonts w:ascii="Arial" w:hAnsi="Arial" w:cs="Arial"/>
          <w:sz w:val="28"/>
          <w:szCs w:val="28"/>
        </w:rPr>
        <w:t xml:space="preserve"> of the charitable company and of the incoming resources and application of resources, including the income and expenditure, of the charitable company for that period. In preparing these financial statements, the trustees are required to:</w:t>
      </w:r>
    </w:p>
    <w:p w14:paraId="5B88DEE4" w14:textId="119608EE" w:rsidR="009C1598" w:rsidRPr="00B84A7B" w:rsidRDefault="009C1598" w:rsidP="009C1598">
      <w:pPr>
        <w:widowControl w:val="0"/>
        <w:autoSpaceDE w:val="0"/>
        <w:autoSpaceDN w:val="0"/>
        <w:adjustRightInd w:val="0"/>
        <w:spacing w:after="0"/>
        <w:rPr>
          <w:rFonts w:ascii="Arial" w:hAnsi="Arial" w:cs="Arial"/>
          <w:sz w:val="28"/>
          <w:szCs w:val="28"/>
        </w:rPr>
      </w:pPr>
      <w:r w:rsidRPr="00B84A7B">
        <w:rPr>
          <w:rFonts w:ascii="Arial" w:hAnsi="Arial" w:cs="Arial"/>
          <w:sz w:val="28"/>
          <w:szCs w:val="28"/>
        </w:rPr>
        <w:t>•</w:t>
      </w:r>
      <w:r w:rsidRPr="00B84A7B">
        <w:rPr>
          <w:rFonts w:ascii="Arial" w:hAnsi="Arial" w:cs="Arial"/>
          <w:sz w:val="28"/>
          <w:szCs w:val="28"/>
        </w:rPr>
        <w:tab/>
        <w:t xml:space="preserve">select suitable accounting policies and then apply them </w:t>
      </w:r>
      <w:r w:rsidR="001321B7" w:rsidRPr="00B84A7B">
        <w:rPr>
          <w:rFonts w:ascii="Arial" w:hAnsi="Arial" w:cs="Arial"/>
          <w:sz w:val="28"/>
          <w:szCs w:val="28"/>
        </w:rPr>
        <w:t>consistently.</w:t>
      </w:r>
    </w:p>
    <w:p w14:paraId="2CDBB3A9" w14:textId="033D8EAA" w:rsidR="009C1598" w:rsidRPr="00B84A7B" w:rsidRDefault="009C1598" w:rsidP="009C1598">
      <w:pPr>
        <w:widowControl w:val="0"/>
        <w:autoSpaceDE w:val="0"/>
        <w:autoSpaceDN w:val="0"/>
        <w:adjustRightInd w:val="0"/>
        <w:spacing w:after="0"/>
        <w:rPr>
          <w:rFonts w:ascii="Arial" w:hAnsi="Arial" w:cs="Arial"/>
          <w:sz w:val="28"/>
          <w:szCs w:val="28"/>
        </w:rPr>
      </w:pPr>
      <w:r w:rsidRPr="00B84A7B">
        <w:rPr>
          <w:rFonts w:ascii="Arial" w:hAnsi="Arial" w:cs="Arial"/>
          <w:sz w:val="28"/>
          <w:szCs w:val="28"/>
        </w:rPr>
        <w:t>•</w:t>
      </w:r>
      <w:r w:rsidRPr="00B84A7B">
        <w:rPr>
          <w:rFonts w:ascii="Arial" w:hAnsi="Arial" w:cs="Arial"/>
          <w:sz w:val="28"/>
          <w:szCs w:val="28"/>
        </w:rPr>
        <w:tab/>
        <w:t>observe the methods and principles in the Charities SORP 2015 (FRS102</w:t>
      </w:r>
      <w:r w:rsidR="001321B7" w:rsidRPr="00B84A7B">
        <w:rPr>
          <w:rFonts w:ascii="Arial" w:hAnsi="Arial" w:cs="Arial"/>
          <w:sz w:val="28"/>
          <w:szCs w:val="28"/>
        </w:rPr>
        <w:t>).</w:t>
      </w:r>
    </w:p>
    <w:p w14:paraId="03882447" w14:textId="04F7D71C" w:rsidR="009C1598" w:rsidRPr="00B84A7B" w:rsidRDefault="009C1598" w:rsidP="009C1598">
      <w:pPr>
        <w:widowControl w:val="0"/>
        <w:autoSpaceDE w:val="0"/>
        <w:autoSpaceDN w:val="0"/>
        <w:adjustRightInd w:val="0"/>
        <w:spacing w:after="0"/>
        <w:rPr>
          <w:rFonts w:ascii="Arial" w:hAnsi="Arial" w:cs="Arial"/>
          <w:sz w:val="28"/>
          <w:szCs w:val="28"/>
        </w:rPr>
      </w:pPr>
      <w:r w:rsidRPr="00B84A7B">
        <w:rPr>
          <w:rFonts w:ascii="Arial" w:hAnsi="Arial" w:cs="Arial"/>
          <w:sz w:val="28"/>
          <w:szCs w:val="28"/>
        </w:rPr>
        <w:t>•</w:t>
      </w:r>
      <w:r w:rsidRPr="00B84A7B">
        <w:rPr>
          <w:rFonts w:ascii="Arial" w:hAnsi="Arial" w:cs="Arial"/>
          <w:sz w:val="28"/>
          <w:szCs w:val="28"/>
        </w:rPr>
        <w:tab/>
        <w:t xml:space="preserve">make judgements and estimates that are reasonable and </w:t>
      </w:r>
      <w:r w:rsidR="001321B7" w:rsidRPr="00B84A7B">
        <w:rPr>
          <w:rFonts w:ascii="Arial" w:hAnsi="Arial" w:cs="Arial"/>
          <w:sz w:val="28"/>
          <w:szCs w:val="28"/>
        </w:rPr>
        <w:t>prudent.</w:t>
      </w:r>
    </w:p>
    <w:p w14:paraId="18E46F05" w14:textId="3AB0DC74" w:rsidR="009C1598" w:rsidRPr="00B84A7B" w:rsidRDefault="009C1598" w:rsidP="009C1598">
      <w:pPr>
        <w:widowControl w:val="0"/>
        <w:autoSpaceDE w:val="0"/>
        <w:autoSpaceDN w:val="0"/>
        <w:adjustRightInd w:val="0"/>
        <w:spacing w:after="0"/>
        <w:rPr>
          <w:rFonts w:ascii="Arial" w:hAnsi="Arial" w:cs="Arial"/>
          <w:sz w:val="28"/>
          <w:szCs w:val="28"/>
        </w:rPr>
      </w:pPr>
      <w:r w:rsidRPr="00B84A7B">
        <w:rPr>
          <w:rFonts w:ascii="Arial" w:hAnsi="Arial" w:cs="Arial"/>
          <w:sz w:val="28"/>
          <w:szCs w:val="28"/>
        </w:rPr>
        <w:t>•</w:t>
      </w:r>
      <w:r w:rsidRPr="00B84A7B">
        <w:rPr>
          <w:rFonts w:ascii="Arial" w:hAnsi="Arial" w:cs="Arial"/>
          <w:sz w:val="28"/>
          <w:szCs w:val="28"/>
        </w:rPr>
        <w:tab/>
        <w:t xml:space="preserve">state whether applicable UK Accounting Standards have been followed, subject to any material departures disclosed and explained in the financial </w:t>
      </w:r>
      <w:r w:rsidR="001321B7" w:rsidRPr="00B84A7B">
        <w:rPr>
          <w:rFonts w:ascii="Arial" w:hAnsi="Arial" w:cs="Arial"/>
          <w:sz w:val="28"/>
          <w:szCs w:val="28"/>
        </w:rPr>
        <w:t>statements.</w:t>
      </w:r>
      <w:r w:rsidRPr="00B84A7B">
        <w:rPr>
          <w:rFonts w:ascii="Arial" w:hAnsi="Arial" w:cs="Arial"/>
          <w:sz w:val="28"/>
          <w:szCs w:val="28"/>
        </w:rPr>
        <w:t xml:space="preserve"> </w:t>
      </w:r>
    </w:p>
    <w:p w14:paraId="0E83C146" w14:textId="77777777" w:rsidR="009C1598" w:rsidRPr="00B84A7B" w:rsidRDefault="009C1598" w:rsidP="009C1598">
      <w:pPr>
        <w:widowControl w:val="0"/>
        <w:autoSpaceDE w:val="0"/>
        <w:autoSpaceDN w:val="0"/>
        <w:adjustRightInd w:val="0"/>
        <w:spacing w:after="0"/>
        <w:rPr>
          <w:rFonts w:ascii="Arial" w:hAnsi="Arial" w:cs="Arial"/>
          <w:sz w:val="28"/>
          <w:szCs w:val="28"/>
        </w:rPr>
      </w:pPr>
      <w:r w:rsidRPr="00B84A7B">
        <w:rPr>
          <w:rFonts w:ascii="Arial" w:hAnsi="Arial" w:cs="Arial"/>
          <w:sz w:val="28"/>
          <w:szCs w:val="28"/>
        </w:rPr>
        <w:t>•</w:t>
      </w:r>
      <w:r w:rsidRPr="00B84A7B">
        <w:rPr>
          <w:rFonts w:ascii="Arial" w:hAnsi="Arial" w:cs="Arial"/>
          <w:sz w:val="28"/>
          <w:szCs w:val="28"/>
        </w:rPr>
        <w:tab/>
        <w:t>prepare the financial statements on the going concern basis unless it is inappropriate to presume that the charitable company will continue in operation.</w:t>
      </w:r>
    </w:p>
    <w:p w14:paraId="6F9A6595" w14:textId="77777777" w:rsidR="009C1598" w:rsidRPr="00B84A7B" w:rsidRDefault="009C1598" w:rsidP="009C1598">
      <w:pPr>
        <w:widowControl w:val="0"/>
        <w:autoSpaceDE w:val="0"/>
        <w:autoSpaceDN w:val="0"/>
        <w:adjustRightInd w:val="0"/>
        <w:spacing w:after="0" w:line="240" w:lineRule="auto"/>
        <w:rPr>
          <w:rFonts w:ascii="Arial" w:hAnsi="Arial" w:cs="Arial"/>
          <w:sz w:val="28"/>
          <w:szCs w:val="28"/>
        </w:rPr>
      </w:pPr>
    </w:p>
    <w:p w14:paraId="1137E617" w14:textId="6FBAD81B" w:rsidR="009C1598" w:rsidRPr="00B84A7B" w:rsidRDefault="009C1598" w:rsidP="009C1598">
      <w:pPr>
        <w:widowControl w:val="0"/>
        <w:autoSpaceDE w:val="0"/>
        <w:autoSpaceDN w:val="0"/>
        <w:adjustRightInd w:val="0"/>
        <w:rPr>
          <w:rFonts w:ascii="Arial" w:hAnsi="Arial" w:cs="Arial"/>
          <w:sz w:val="28"/>
          <w:szCs w:val="28"/>
        </w:rPr>
      </w:pPr>
      <w:r w:rsidRPr="00B84A7B">
        <w:rPr>
          <w:rFonts w:ascii="Arial" w:hAnsi="Arial" w:cs="Arial"/>
          <w:sz w:val="28"/>
          <w:szCs w:val="28"/>
        </w:rPr>
        <w:t xml:space="preserve">The trustees are responsible for keeping adequate accounting records that disclose with reasonable accuracy at any time the financial position of the charitable company and enable them to ensure that the financial statements comply with the Companies Act 2006, the Charities and Trustee Investment (Scotland) Act 2005 and the Charities Accounts (Scotland) Regulations 2006 (as amended). They are also responsible for safeguarding the assets of the charitable company and hence for taking reasonable steps for the prevention and detection of fraud and </w:t>
      </w:r>
      <w:r w:rsidRPr="00B84A7B">
        <w:rPr>
          <w:rFonts w:ascii="Arial" w:hAnsi="Arial" w:cs="Arial"/>
          <w:sz w:val="28"/>
          <w:szCs w:val="28"/>
        </w:rPr>
        <w:lastRenderedPageBreak/>
        <w:t>other irregularities.</w:t>
      </w:r>
    </w:p>
    <w:p w14:paraId="2882B5A2" w14:textId="77777777" w:rsidR="009C1598" w:rsidRPr="00B84A7B" w:rsidRDefault="009C1598" w:rsidP="009C1598">
      <w:pPr>
        <w:widowControl w:val="0"/>
        <w:autoSpaceDE w:val="0"/>
        <w:autoSpaceDN w:val="0"/>
        <w:adjustRightInd w:val="0"/>
        <w:rPr>
          <w:rFonts w:ascii="Arial" w:hAnsi="Arial" w:cs="Arial"/>
          <w:sz w:val="28"/>
          <w:szCs w:val="28"/>
        </w:rPr>
      </w:pPr>
      <w:r w:rsidRPr="00B84A7B">
        <w:rPr>
          <w:rFonts w:ascii="Arial" w:hAnsi="Arial" w:cs="Arial"/>
          <w:sz w:val="28"/>
          <w:szCs w:val="28"/>
        </w:rPr>
        <w:t>In so far as the Trustees are aware:</w:t>
      </w:r>
    </w:p>
    <w:p w14:paraId="397EC0F3" w14:textId="11789A06" w:rsidR="009C1598" w:rsidRPr="00B84A7B" w:rsidRDefault="009C1598" w:rsidP="009C1598">
      <w:pPr>
        <w:widowControl w:val="0"/>
        <w:autoSpaceDE w:val="0"/>
        <w:autoSpaceDN w:val="0"/>
        <w:adjustRightInd w:val="0"/>
        <w:rPr>
          <w:rFonts w:ascii="Arial" w:hAnsi="Arial" w:cs="Arial"/>
          <w:sz w:val="28"/>
          <w:szCs w:val="28"/>
        </w:rPr>
      </w:pPr>
      <w:r w:rsidRPr="00B84A7B">
        <w:rPr>
          <w:rFonts w:ascii="Arial" w:hAnsi="Arial" w:cs="Arial"/>
          <w:sz w:val="28"/>
          <w:szCs w:val="28"/>
        </w:rPr>
        <w:t xml:space="preserve">•           there is no relevant audit information of which the charity's </w:t>
      </w:r>
      <w:r w:rsidR="002D0EDA" w:rsidRPr="00B84A7B">
        <w:rPr>
          <w:rFonts w:ascii="Arial" w:hAnsi="Arial" w:cs="Arial"/>
          <w:sz w:val="28"/>
          <w:szCs w:val="28"/>
        </w:rPr>
        <w:t>independent examiners</w:t>
      </w:r>
      <w:r w:rsidRPr="00B84A7B">
        <w:rPr>
          <w:rFonts w:ascii="Arial" w:hAnsi="Arial" w:cs="Arial"/>
          <w:sz w:val="28"/>
          <w:szCs w:val="28"/>
        </w:rPr>
        <w:t xml:space="preserve"> are unaware; and</w:t>
      </w:r>
    </w:p>
    <w:p w14:paraId="4EBCED7D" w14:textId="3DC501A1" w:rsidR="009C1598" w:rsidRPr="00B84A7B" w:rsidRDefault="009C1598" w:rsidP="009C1598">
      <w:pPr>
        <w:widowControl w:val="0"/>
        <w:autoSpaceDE w:val="0"/>
        <w:autoSpaceDN w:val="0"/>
        <w:adjustRightInd w:val="0"/>
        <w:rPr>
          <w:rFonts w:ascii="Arial" w:hAnsi="Arial" w:cs="Arial"/>
          <w:sz w:val="28"/>
          <w:szCs w:val="28"/>
        </w:rPr>
      </w:pPr>
      <w:r w:rsidRPr="00B84A7B">
        <w:rPr>
          <w:rFonts w:ascii="Arial" w:hAnsi="Arial" w:cs="Arial"/>
          <w:sz w:val="28"/>
          <w:szCs w:val="28"/>
        </w:rPr>
        <w:t xml:space="preserve">•           the Trustees have taken all steps that they ought to have taken, </w:t>
      </w:r>
      <w:proofErr w:type="gramStart"/>
      <w:r w:rsidRPr="00B84A7B">
        <w:rPr>
          <w:rFonts w:ascii="Arial" w:hAnsi="Arial" w:cs="Arial"/>
          <w:sz w:val="28"/>
          <w:szCs w:val="28"/>
        </w:rPr>
        <w:t>in order to</w:t>
      </w:r>
      <w:proofErr w:type="gramEnd"/>
      <w:r w:rsidRPr="00B84A7B">
        <w:rPr>
          <w:rFonts w:ascii="Arial" w:hAnsi="Arial" w:cs="Arial"/>
          <w:sz w:val="28"/>
          <w:szCs w:val="28"/>
        </w:rPr>
        <w:t xml:space="preserve"> make themselves aware of any relevant audit information and to establish that the </w:t>
      </w:r>
      <w:r w:rsidR="002D0EDA" w:rsidRPr="00B84A7B">
        <w:rPr>
          <w:rFonts w:ascii="Arial" w:hAnsi="Arial" w:cs="Arial"/>
          <w:sz w:val="28"/>
          <w:szCs w:val="28"/>
        </w:rPr>
        <w:t>independent examiners</w:t>
      </w:r>
      <w:r w:rsidRPr="00B84A7B">
        <w:rPr>
          <w:rFonts w:ascii="Arial" w:hAnsi="Arial" w:cs="Arial"/>
          <w:sz w:val="28"/>
          <w:szCs w:val="28"/>
        </w:rPr>
        <w:t xml:space="preserve"> are aware of that information.</w:t>
      </w:r>
    </w:p>
    <w:p w14:paraId="40EFABA1" w14:textId="13AC08C8" w:rsidR="009C1598" w:rsidRPr="00B84A7B" w:rsidRDefault="009C1598"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bookmarkStart w:id="54" w:name="DBG464"/>
      <w:bookmarkEnd w:id="54"/>
      <w:r w:rsidRPr="00B84A7B">
        <w:rPr>
          <w:rFonts w:ascii="Arial" w:hAnsi="Arial" w:cs="Arial"/>
          <w:color w:val="2E292A" w:themeColor="text1" w:themeTint="F2"/>
          <w:sz w:val="28"/>
          <w:szCs w:val="28"/>
        </w:rPr>
        <w:t xml:space="preserve">Signed </w:t>
      </w:r>
      <w:bookmarkStart w:id="55" w:name="DBG466"/>
      <w:bookmarkEnd w:id="55"/>
      <w:r w:rsidRPr="00B84A7B">
        <w:rPr>
          <w:rFonts w:ascii="Arial" w:hAnsi="Arial" w:cs="Arial"/>
          <w:color w:val="2E292A" w:themeColor="text1" w:themeTint="F2"/>
          <w:sz w:val="28"/>
          <w:szCs w:val="28"/>
        </w:rPr>
        <w:t xml:space="preserve">by order of the </w:t>
      </w:r>
      <w:bookmarkStart w:id="56" w:name="DBG467"/>
      <w:bookmarkEnd w:id="56"/>
      <w:r w:rsidRPr="00B84A7B">
        <w:rPr>
          <w:rFonts w:ascii="Arial" w:hAnsi="Arial" w:cs="Arial"/>
          <w:color w:val="2E292A" w:themeColor="text1" w:themeTint="F2"/>
          <w:sz w:val="28"/>
          <w:szCs w:val="28"/>
        </w:rPr>
        <w:t xml:space="preserve">trustees on      </w:t>
      </w:r>
    </w:p>
    <w:p w14:paraId="45980373" w14:textId="77777777" w:rsidR="009C1598" w:rsidRPr="00B84A7B" w:rsidRDefault="009C1598"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p>
    <w:p w14:paraId="73C922F3" w14:textId="2D333280" w:rsidR="009C1598" w:rsidRPr="00B84A7B" w:rsidRDefault="00056181"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r>
        <w:rPr>
          <w:rFonts w:ascii="Arial" w:hAnsi="Arial" w:cs="Arial"/>
          <w:noProof/>
          <w:color w:val="2E292A" w:themeColor="text1" w:themeTint="F2"/>
          <w:sz w:val="28"/>
          <w:szCs w:val="28"/>
        </w:rPr>
        <w:drawing>
          <wp:inline distT="0" distB="0" distL="0" distR="0" wp14:anchorId="202523A8" wp14:editId="5D333B9C">
            <wp:extent cx="1943371" cy="895475"/>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43371" cy="895475"/>
                    </a:xfrm>
                    <a:prstGeom prst="rect">
                      <a:avLst/>
                    </a:prstGeom>
                  </pic:spPr>
                </pic:pic>
              </a:graphicData>
            </a:graphic>
          </wp:inline>
        </w:drawing>
      </w:r>
    </w:p>
    <w:p w14:paraId="064EABC2" w14:textId="77777777" w:rsidR="009C1598" w:rsidRPr="00B84A7B" w:rsidRDefault="009C1598"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p>
    <w:p w14:paraId="627F30FA" w14:textId="2E061C11" w:rsidR="009C1598" w:rsidRPr="00B84A7B" w:rsidRDefault="00592FFC" w:rsidP="00A80D2D">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r w:rsidRPr="00B84A7B">
        <w:rPr>
          <w:rFonts w:ascii="Arial" w:hAnsi="Arial" w:cs="Arial"/>
          <w:color w:val="2E292A" w:themeColor="text1" w:themeTint="F2"/>
          <w:sz w:val="28"/>
          <w:szCs w:val="28"/>
        </w:rPr>
        <w:t>Owen Williams</w:t>
      </w:r>
      <w:r w:rsidR="00A80D2D" w:rsidRPr="00B84A7B">
        <w:rPr>
          <w:rFonts w:ascii="Arial" w:hAnsi="Arial" w:cs="Arial"/>
          <w:color w:val="2E292A" w:themeColor="text1" w:themeTint="F2"/>
          <w:sz w:val="28"/>
          <w:szCs w:val="28"/>
        </w:rPr>
        <w:t xml:space="preserve"> – Chairperson </w:t>
      </w:r>
    </w:p>
    <w:p w14:paraId="2299AD46" w14:textId="77777777" w:rsidR="00A80D2D" w:rsidRPr="00B84A7B" w:rsidRDefault="00A80D2D"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p>
    <w:p w14:paraId="05FAC720" w14:textId="4134D344" w:rsidR="009C1598" w:rsidRPr="00B84A7B" w:rsidRDefault="009C1598"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r w:rsidRPr="00B84A7B">
        <w:rPr>
          <w:rFonts w:ascii="Arial" w:hAnsi="Arial" w:cs="Arial"/>
          <w:color w:val="2E292A" w:themeColor="text1" w:themeTint="F2"/>
          <w:sz w:val="28"/>
          <w:szCs w:val="28"/>
        </w:rPr>
        <w:t>Registered office:</w:t>
      </w:r>
      <w:r w:rsidRPr="00B84A7B">
        <w:rPr>
          <w:rFonts w:ascii="Arial" w:hAnsi="Arial" w:cs="Arial"/>
          <w:color w:val="2E292A" w:themeColor="text1" w:themeTint="F2"/>
          <w:sz w:val="28"/>
          <w:szCs w:val="28"/>
        </w:rPr>
        <w:tab/>
      </w:r>
      <w:bookmarkStart w:id="57" w:name="DBG465"/>
      <w:bookmarkEnd w:id="57"/>
    </w:p>
    <w:p w14:paraId="16CDA91D" w14:textId="077A0EC5" w:rsidR="009C1598" w:rsidRPr="00B84A7B" w:rsidRDefault="005E25B0"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bookmarkStart w:id="58" w:name="DBG468"/>
      <w:bookmarkStart w:id="59" w:name="DBG469"/>
      <w:bookmarkEnd w:id="58"/>
      <w:bookmarkEnd w:id="59"/>
      <w:r w:rsidRPr="00B84A7B">
        <w:rPr>
          <w:rFonts w:ascii="Arial" w:hAnsi="Arial" w:cs="Arial"/>
          <w:color w:val="2E292A" w:themeColor="text1" w:themeTint="F2"/>
          <w:sz w:val="28"/>
          <w:szCs w:val="28"/>
        </w:rPr>
        <w:t xml:space="preserve">First Floor, </w:t>
      </w:r>
    </w:p>
    <w:p w14:paraId="70955A6E" w14:textId="4CAD33C2" w:rsidR="005E25B0" w:rsidRPr="00B84A7B" w:rsidRDefault="005E25B0"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r w:rsidRPr="00B84A7B">
        <w:rPr>
          <w:rFonts w:ascii="Arial" w:hAnsi="Arial" w:cs="Arial"/>
          <w:color w:val="2E292A" w:themeColor="text1" w:themeTint="F2"/>
          <w:sz w:val="28"/>
          <w:szCs w:val="28"/>
        </w:rPr>
        <w:t xml:space="preserve">3 Queen Square, </w:t>
      </w:r>
    </w:p>
    <w:p w14:paraId="2BA76694" w14:textId="159EF269" w:rsidR="005E25B0" w:rsidRPr="00B84A7B" w:rsidRDefault="005E25B0"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r w:rsidRPr="00B84A7B">
        <w:rPr>
          <w:rFonts w:ascii="Arial" w:hAnsi="Arial" w:cs="Arial"/>
          <w:color w:val="2E292A" w:themeColor="text1" w:themeTint="F2"/>
          <w:sz w:val="28"/>
          <w:szCs w:val="28"/>
        </w:rPr>
        <w:t xml:space="preserve">London, </w:t>
      </w:r>
    </w:p>
    <w:p w14:paraId="0DC65F05" w14:textId="0E71E585" w:rsidR="005E25B0" w:rsidRPr="00B84A7B" w:rsidRDefault="005E25B0"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r w:rsidRPr="00B84A7B">
        <w:rPr>
          <w:rFonts w:ascii="Arial" w:hAnsi="Arial" w:cs="Arial"/>
          <w:color w:val="2E292A" w:themeColor="text1" w:themeTint="F2"/>
          <w:sz w:val="28"/>
          <w:szCs w:val="28"/>
        </w:rPr>
        <w:t>WC1N 3AR</w:t>
      </w:r>
    </w:p>
    <w:p w14:paraId="6ADD7F18" w14:textId="77777777" w:rsidR="009C1598" w:rsidRPr="00B84A7B" w:rsidRDefault="009C1598" w:rsidP="009C1598">
      <w:pPr>
        <w:widowControl w:val="0"/>
        <w:tabs>
          <w:tab w:val="left" w:pos="5078"/>
        </w:tabs>
        <w:autoSpaceDE w:val="0"/>
        <w:autoSpaceDN w:val="0"/>
        <w:adjustRightInd w:val="0"/>
        <w:spacing w:after="0" w:line="240" w:lineRule="auto"/>
        <w:rPr>
          <w:rFonts w:ascii="Arial" w:hAnsi="Arial" w:cs="Arial"/>
          <w:color w:val="2E292A" w:themeColor="text1" w:themeTint="F2"/>
          <w:sz w:val="28"/>
          <w:szCs w:val="28"/>
        </w:rPr>
      </w:pPr>
    </w:p>
    <w:p w14:paraId="4E61B973" w14:textId="77777777" w:rsidR="009C1598" w:rsidRPr="00B84A7B" w:rsidRDefault="009C1598" w:rsidP="009C1598">
      <w:pPr>
        <w:widowControl w:val="0"/>
        <w:autoSpaceDE w:val="0"/>
        <w:autoSpaceDN w:val="0"/>
        <w:adjustRightInd w:val="0"/>
        <w:spacing w:after="0" w:line="240" w:lineRule="auto"/>
        <w:rPr>
          <w:rFonts w:ascii="Arial" w:hAnsi="Arial" w:cs="Arial"/>
          <w:color w:val="2E292A" w:themeColor="text1" w:themeTint="F2"/>
          <w:sz w:val="28"/>
          <w:szCs w:val="28"/>
        </w:rPr>
      </w:pPr>
      <w:r w:rsidRPr="00B84A7B">
        <w:rPr>
          <w:rFonts w:ascii="Arial" w:hAnsi="Arial" w:cs="Arial"/>
          <w:color w:val="2E292A" w:themeColor="text1" w:themeTint="F2"/>
          <w:sz w:val="28"/>
          <w:szCs w:val="28"/>
        </w:rPr>
        <w:t>Company Registration Number:  07185</w:t>
      </w:r>
      <w:bookmarkStart w:id="60" w:name="DBG484"/>
      <w:bookmarkEnd w:id="60"/>
      <w:r w:rsidRPr="00B84A7B">
        <w:rPr>
          <w:rFonts w:ascii="Arial" w:hAnsi="Arial" w:cs="Arial"/>
          <w:color w:val="2E292A" w:themeColor="text1" w:themeTint="F2"/>
          <w:sz w:val="28"/>
          <w:szCs w:val="28"/>
        </w:rPr>
        <w:t>372</w:t>
      </w:r>
    </w:p>
    <w:p w14:paraId="161442D4" w14:textId="06044AA6" w:rsidR="009C1598" w:rsidRPr="00B84A7B" w:rsidRDefault="009C1598" w:rsidP="009C1598">
      <w:pPr>
        <w:widowControl w:val="0"/>
        <w:autoSpaceDE w:val="0"/>
        <w:autoSpaceDN w:val="0"/>
        <w:adjustRightInd w:val="0"/>
        <w:spacing w:after="0" w:line="240" w:lineRule="auto"/>
        <w:rPr>
          <w:rFonts w:ascii="Arial" w:hAnsi="Arial" w:cs="Arial"/>
          <w:color w:val="2E292A" w:themeColor="text1" w:themeTint="F2"/>
          <w:sz w:val="28"/>
          <w:szCs w:val="28"/>
        </w:rPr>
      </w:pPr>
    </w:p>
    <w:p w14:paraId="54F25093" w14:textId="6F0A07DE" w:rsidR="00CB638A" w:rsidRPr="00B84A7B" w:rsidRDefault="00CB638A" w:rsidP="001D135E">
      <w:pPr>
        <w:rPr>
          <w:rFonts w:ascii="Arial" w:hAnsi="Arial" w:cs="Arial"/>
          <w:sz w:val="28"/>
          <w:szCs w:val="28"/>
        </w:rPr>
      </w:pPr>
    </w:p>
    <w:p w14:paraId="10BDFC65" w14:textId="77777777" w:rsidR="00AB4C7E" w:rsidRPr="00B84A7B" w:rsidRDefault="00AB4C7E" w:rsidP="001D135E">
      <w:pPr>
        <w:rPr>
          <w:rFonts w:ascii="Arial" w:hAnsi="Arial" w:cs="Arial"/>
          <w:sz w:val="28"/>
          <w:szCs w:val="28"/>
        </w:rPr>
        <w:sectPr w:rsidR="00AB4C7E" w:rsidRPr="00B84A7B" w:rsidSect="00AB4C7E">
          <w:headerReference w:type="default" r:id="rId10"/>
          <w:footerReference w:type="default" r:id="rId11"/>
          <w:headerReference w:type="first" r:id="rId12"/>
          <w:footerReference w:type="first" r:id="rId13"/>
          <w:pgSz w:w="11906" w:h="16838"/>
          <w:pgMar w:top="2268" w:right="1440" w:bottom="1440" w:left="1440" w:header="0" w:footer="0" w:gutter="0"/>
          <w:cols w:space="708"/>
          <w:titlePg/>
          <w:docGrid w:linePitch="360"/>
        </w:sectPr>
      </w:pPr>
    </w:p>
    <w:p w14:paraId="70BE132D" w14:textId="35845455" w:rsidR="0032016F" w:rsidRPr="00B84A7B" w:rsidRDefault="0032016F" w:rsidP="0032016F">
      <w:pPr>
        <w:keepNext/>
        <w:keepLines/>
        <w:pBdr>
          <w:bottom w:val="single" w:sz="24" w:space="9" w:color="BED738"/>
        </w:pBdr>
        <w:spacing w:before="20" w:after="200" w:line="440" w:lineRule="exact"/>
        <w:outlineLvl w:val="1"/>
        <w:rPr>
          <w:rFonts w:ascii="Arial" w:eastAsia="Times New Roman" w:hAnsi="Arial" w:cs="Times New Roman"/>
          <w:b/>
          <w:sz w:val="36"/>
          <w:szCs w:val="36"/>
        </w:rPr>
      </w:pPr>
      <w:r w:rsidRPr="00B84A7B">
        <w:rPr>
          <w:rFonts w:ascii="Arial" w:eastAsia="Times New Roman" w:hAnsi="Arial" w:cs="Times New Roman"/>
          <w:b/>
          <w:bCs/>
          <w:sz w:val="36"/>
          <w:szCs w:val="36"/>
        </w:rPr>
        <w:lastRenderedPageBreak/>
        <w:t xml:space="preserve">Independent Examiner’s Report to the Trustees of Visionary – Linking local sight loss charities </w:t>
      </w:r>
    </w:p>
    <w:p w14:paraId="2227F87E" w14:textId="4D54DA73" w:rsidR="00C817CE" w:rsidRPr="00B84A7B" w:rsidRDefault="00C817CE" w:rsidP="00C817CE">
      <w:pPr>
        <w:pStyle w:val="NoSpacing"/>
        <w:rPr>
          <w:rFonts w:ascii="Arial" w:hAnsi="Arial" w:cs="Arial"/>
          <w:sz w:val="28"/>
          <w:szCs w:val="28"/>
        </w:rPr>
      </w:pPr>
      <w:r w:rsidRPr="00B84A7B">
        <w:rPr>
          <w:rFonts w:ascii="Arial" w:hAnsi="Arial" w:cs="Arial"/>
          <w:sz w:val="28"/>
          <w:szCs w:val="28"/>
        </w:rPr>
        <w:t xml:space="preserve">I report to the trustees on my examination of the accounts of Visionary (charity no. 1135360; company no. 07185372) for the year ended 31 March 2022 which are set out on pages </w:t>
      </w:r>
      <w:r w:rsidR="002A0F98" w:rsidRPr="00B84A7B">
        <w:rPr>
          <w:rFonts w:ascii="Arial" w:hAnsi="Arial" w:cs="Arial"/>
          <w:sz w:val="28"/>
          <w:szCs w:val="28"/>
        </w:rPr>
        <w:t>21</w:t>
      </w:r>
      <w:r w:rsidRPr="00B84A7B">
        <w:rPr>
          <w:rFonts w:ascii="Arial" w:hAnsi="Arial" w:cs="Arial"/>
          <w:sz w:val="28"/>
          <w:szCs w:val="28"/>
        </w:rPr>
        <w:t>-</w:t>
      </w:r>
      <w:r w:rsidR="002A0F98" w:rsidRPr="00B84A7B">
        <w:rPr>
          <w:rFonts w:ascii="Arial" w:hAnsi="Arial" w:cs="Arial"/>
          <w:sz w:val="28"/>
          <w:szCs w:val="28"/>
        </w:rPr>
        <w:t>38.</w:t>
      </w:r>
    </w:p>
    <w:p w14:paraId="7274B770" w14:textId="77777777" w:rsidR="00C817CE" w:rsidRPr="00B84A7B" w:rsidRDefault="00C817CE" w:rsidP="00C817CE">
      <w:pPr>
        <w:pStyle w:val="NoSpacing"/>
        <w:rPr>
          <w:rFonts w:ascii="Arial" w:hAnsi="Arial" w:cs="Arial"/>
          <w:sz w:val="28"/>
          <w:szCs w:val="28"/>
        </w:rPr>
      </w:pPr>
    </w:p>
    <w:p w14:paraId="02AE3056" w14:textId="77777777" w:rsidR="00C817CE" w:rsidRPr="00B84A7B" w:rsidRDefault="00C817CE" w:rsidP="0032016F">
      <w:pPr>
        <w:pStyle w:val="Heading2"/>
        <w:rPr>
          <w:rFonts w:ascii="Arial" w:hAnsi="Arial" w:cs="Arial"/>
          <w:b/>
          <w:bCs/>
          <w:color w:val="auto"/>
          <w:sz w:val="28"/>
          <w:szCs w:val="28"/>
        </w:rPr>
      </w:pPr>
      <w:r w:rsidRPr="00B84A7B">
        <w:rPr>
          <w:rFonts w:ascii="Arial" w:hAnsi="Arial" w:cs="Arial"/>
          <w:b/>
          <w:bCs/>
          <w:color w:val="auto"/>
          <w:sz w:val="28"/>
          <w:szCs w:val="28"/>
        </w:rPr>
        <w:t>Responsibilities and basis of report</w:t>
      </w:r>
    </w:p>
    <w:p w14:paraId="6F811567" w14:textId="77777777" w:rsidR="00C817CE" w:rsidRPr="00B84A7B" w:rsidRDefault="00C817CE" w:rsidP="00C817CE">
      <w:pPr>
        <w:pStyle w:val="NoSpacing"/>
        <w:rPr>
          <w:rFonts w:ascii="Arial" w:hAnsi="Arial" w:cs="Arial"/>
          <w:sz w:val="28"/>
          <w:szCs w:val="28"/>
        </w:rPr>
      </w:pPr>
      <w:r w:rsidRPr="00B84A7B">
        <w:rPr>
          <w:rFonts w:ascii="Arial" w:hAnsi="Arial" w:cs="Arial"/>
          <w:sz w:val="28"/>
          <w:szCs w:val="28"/>
        </w:rPr>
        <w:t>The charitable company's trustees, who are also directors of Visionary, for the purposes of company law, are responsible for the preparation of the financial statements. The trustees consider that an audit is not required for the year under part 16 of the Companies Act 2006 and under section 144(2) of the Charities Act 2011 (the 'Act') and that an independent examination is needed.</w:t>
      </w:r>
    </w:p>
    <w:p w14:paraId="461EF92C" w14:textId="77777777" w:rsidR="00C817CE" w:rsidRPr="00B84A7B" w:rsidRDefault="00C817CE" w:rsidP="00C817CE">
      <w:pPr>
        <w:pStyle w:val="NoSpacing"/>
        <w:rPr>
          <w:rFonts w:ascii="Arial" w:hAnsi="Arial" w:cs="Arial"/>
          <w:sz w:val="28"/>
          <w:szCs w:val="28"/>
        </w:rPr>
      </w:pPr>
    </w:p>
    <w:p w14:paraId="2D49D4FE" w14:textId="77777777" w:rsidR="00C817CE" w:rsidRPr="00B84A7B" w:rsidRDefault="00C817CE" w:rsidP="00C817CE">
      <w:pPr>
        <w:pStyle w:val="NoSpacing"/>
        <w:rPr>
          <w:rFonts w:ascii="Arial" w:hAnsi="Arial" w:cs="Arial"/>
          <w:sz w:val="28"/>
          <w:szCs w:val="28"/>
        </w:rPr>
      </w:pPr>
      <w:r w:rsidRPr="00B84A7B">
        <w:rPr>
          <w:rFonts w:ascii="Arial" w:hAnsi="Arial" w:cs="Arial"/>
          <w:sz w:val="28"/>
          <w:szCs w:val="28"/>
        </w:rPr>
        <w:t>I report in respect of my examination of the charitable company's accounts carried out under section 145 of the 2011 Act and in carrying out my examination I have followed all the applicable Directions given by the Charity Commission under section 145(5)(b) of the Act.</w:t>
      </w:r>
    </w:p>
    <w:p w14:paraId="047CDD1C" w14:textId="77777777" w:rsidR="00C817CE" w:rsidRPr="00B84A7B" w:rsidRDefault="00C817CE" w:rsidP="00C817CE">
      <w:pPr>
        <w:pStyle w:val="NoSpacing"/>
        <w:rPr>
          <w:rFonts w:ascii="Arial" w:hAnsi="Arial" w:cs="Arial"/>
          <w:sz w:val="28"/>
          <w:szCs w:val="28"/>
        </w:rPr>
      </w:pPr>
    </w:p>
    <w:p w14:paraId="453B1D90" w14:textId="77777777" w:rsidR="00C817CE" w:rsidRPr="00B84A7B" w:rsidRDefault="00C817CE" w:rsidP="0032016F">
      <w:pPr>
        <w:pStyle w:val="Heading2"/>
        <w:rPr>
          <w:rFonts w:ascii="Arial" w:hAnsi="Arial" w:cs="Arial"/>
          <w:b/>
          <w:bCs/>
          <w:color w:val="auto"/>
          <w:sz w:val="28"/>
          <w:szCs w:val="28"/>
        </w:rPr>
      </w:pPr>
      <w:r w:rsidRPr="00B84A7B">
        <w:rPr>
          <w:rFonts w:ascii="Arial" w:hAnsi="Arial" w:cs="Arial"/>
          <w:b/>
          <w:bCs/>
          <w:color w:val="auto"/>
          <w:sz w:val="28"/>
          <w:szCs w:val="28"/>
        </w:rPr>
        <w:t>Independent examiner's statement</w:t>
      </w:r>
      <w:r w:rsidRPr="00B84A7B">
        <w:rPr>
          <w:rFonts w:ascii="Arial" w:hAnsi="Arial" w:cs="Arial"/>
          <w:b/>
          <w:bCs/>
          <w:color w:val="auto"/>
          <w:sz w:val="28"/>
          <w:szCs w:val="28"/>
        </w:rPr>
        <w:tab/>
      </w:r>
      <w:r w:rsidRPr="00B84A7B">
        <w:rPr>
          <w:rFonts w:ascii="Arial" w:hAnsi="Arial" w:cs="Arial"/>
          <w:b/>
          <w:bCs/>
          <w:color w:val="auto"/>
          <w:sz w:val="28"/>
          <w:szCs w:val="28"/>
        </w:rPr>
        <w:tab/>
      </w:r>
      <w:r w:rsidRPr="00B84A7B">
        <w:rPr>
          <w:rFonts w:ascii="Arial" w:hAnsi="Arial" w:cs="Arial"/>
          <w:b/>
          <w:bCs/>
          <w:color w:val="auto"/>
          <w:sz w:val="28"/>
          <w:szCs w:val="28"/>
        </w:rPr>
        <w:tab/>
      </w:r>
    </w:p>
    <w:p w14:paraId="37E06C24" w14:textId="77777777" w:rsidR="00C817CE" w:rsidRPr="00B84A7B" w:rsidRDefault="00C817CE" w:rsidP="00C817CE">
      <w:pPr>
        <w:rPr>
          <w:rFonts w:ascii="Arial" w:hAnsi="Arial" w:cs="Arial"/>
          <w:sz w:val="28"/>
          <w:szCs w:val="28"/>
        </w:rPr>
      </w:pPr>
      <w:r w:rsidRPr="00B84A7B">
        <w:rPr>
          <w:rFonts w:ascii="Arial" w:hAnsi="Arial" w:cs="Arial"/>
          <w:sz w:val="28"/>
          <w:szCs w:val="28"/>
        </w:rPr>
        <w:t>Since the charitable company's gross income exceeded £250,000, your examiner must be a member of a body listed in section 145 of the 2011 Act.  I confirm that I am qualified to undertake the examination because I am a member of the Institute of Chartered Accountants in England and Wales, which is one of the listed bodies.</w:t>
      </w:r>
      <w:r w:rsidRPr="00B84A7B">
        <w:rPr>
          <w:rFonts w:ascii="Arial" w:hAnsi="Arial" w:cs="Arial"/>
          <w:sz w:val="28"/>
          <w:szCs w:val="28"/>
        </w:rPr>
        <w:tab/>
      </w:r>
      <w:r w:rsidRPr="00B84A7B">
        <w:rPr>
          <w:rFonts w:ascii="Arial" w:hAnsi="Arial" w:cs="Arial"/>
          <w:sz w:val="28"/>
          <w:szCs w:val="28"/>
        </w:rPr>
        <w:tab/>
      </w:r>
    </w:p>
    <w:p w14:paraId="37A1669D" w14:textId="080642C3" w:rsidR="00C817CE" w:rsidRPr="00B84A7B" w:rsidRDefault="00C817CE" w:rsidP="00C817CE">
      <w:pPr>
        <w:rPr>
          <w:rFonts w:ascii="Arial" w:hAnsi="Arial" w:cs="Arial"/>
          <w:sz w:val="28"/>
          <w:szCs w:val="28"/>
        </w:rPr>
      </w:pPr>
      <w:r w:rsidRPr="00B84A7B">
        <w:rPr>
          <w:rFonts w:ascii="Arial" w:hAnsi="Arial" w:cs="Arial"/>
          <w:sz w:val="28"/>
          <w:szCs w:val="28"/>
        </w:rPr>
        <w:t xml:space="preserve">I have completed my </w:t>
      </w:r>
      <w:r w:rsidR="008F0FF4" w:rsidRPr="00B84A7B">
        <w:rPr>
          <w:rFonts w:ascii="Arial" w:hAnsi="Arial" w:cs="Arial"/>
          <w:sz w:val="28"/>
          <w:szCs w:val="28"/>
        </w:rPr>
        <w:t>examination;</w:t>
      </w:r>
      <w:r w:rsidRPr="00B84A7B">
        <w:rPr>
          <w:rFonts w:ascii="Arial" w:hAnsi="Arial" w:cs="Arial"/>
          <w:sz w:val="28"/>
          <w:szCs w:val="28"/>
        </w:rPr>
        <w:t xml:space="preserve"> I confirm that no material matters have come to my attention in connection with the examination giving me cause to believe that in any material respect:</w:t>
      </w:r>
    </w:p>
    <w:p w14:paraId="45EA5E17" w14:textId="77777777" w:rsidR="00C817CE" w:rsidRPr="00B84A7B" w:rsidRDefault="00C817CE" w:rsidP="00C817CE">
      <w:pPr>
        <w:pStyle w:val="ListParagraph"/>
        <w:numPr>
          <w:ilvl w:val="0"/>
          <w:numId w:val="37"/>
        </w:numPr>
        <w:rPr>
          <w:rFonts w:ascii="Arial" w:hAnsi="Arial" w:cs="Arial"/>
          <w:sz w:val="28"/>
          <w:szCs w:val="28"/>
        </w:rPr>
      </w:pPr>
      <w:r w:rsidRPr="00B84A7B">
        <w:rPr>
          <w:rFonts w:ascii="Arial" w:hAnsi="Arial" w:cs="Arial"/>
          <w:sz w:val="28"/>
          <w:szCs w:val="28"/>
        </w:rPr>
        <w:t>Accounting records were not kept in respect of the charitable company as required by section 130 of the Act; or</w:t>
      </w:r>
    </w:p>
    <w:p w14:paraId="4B287604" w14:textId="77777777" w:rsidR="00C817CE" w:rsidRPr="00B84A7B" w:rsidRDefault="00C817CE" w:rsidP="00C817CE">
      <w:pPr>
        <w:pStyle w:val="ListParagraph"/>
        <w:numPr>
          <w:ilvl w:val="0"/>
          <w:numId w:val="37"/>
        </w:numPr>
        <w:rPr>
          <w:rFonts w:ascii="Arial" w:hAnsi="Arial" w:cs="Arial"/>
          <w:sz w:val="28"/>
          <w:szCs w:val="28"/>
        </w:rPr>
      </w:pPr>
      <w:r w:rsidRPr="00B84A7B">
        <w:rPr>
          <w:rFonts w:ascii="Arial" w:hAnsi="Arial" w:cs="Arial"/>
          <w:sz w:val="28"/>
          <w:szCs w:val="28"/>
        </w:rPr>
        <w:t>The accounts do not accord with those records.</w:t>
      </w:r>
    </w:p>
    <w:p w14:paraId="6A44533D" w14:textId="77777777" w:rsidR="00C817CE" w:rsidRPr="00B84A7B" w:rsidRDefault="00C817CE" w:rsidP="00C817CE">
      <w:pPr>
        <w:rPr>
          <w:rFonts w:ascii="Arial" w:hAnsi="Arial" w:cs="Arial"/>
          <w:sz w:val="28"/>
          <w:szCs w:val="28"/>
        </w:rPr>
      </w:pPr>
      <w:r w:rsidRPr="00B84A7B">
        <w:rPr>
          <w:rFonts w:ascii="Arial" w:hAnsi="Arial" w:cs="Arial"/>
          <w:sz w:val="28"/>
          <w:szCs w:val="28"/>
        </w:rPr>
        <w:t xml:space="preserve">I have no concerns and have come across no other matters in connection with the examination to which attention should be drawn in this report </w:t>
      </w:r>
      <w:proofErr w:type="gramStart"/>
      <w:r w:rsidRPr="00B84A7B">
        <w:rPr>
          <w:rFonts w:ascii="Arial" w:hAnsi="Arial" w:cs="Arial"/>
          <w:sz w:val="28"/>
          <w:szCs w:val="28"/>
        </w:rPr>
        <w:t>in order to</w:t>
      </w:r>
      <w:proofErr w:type="gramEnd"/>
      <w:r w:rsidRPr="00B84A7B">
        <w:rPr>
          <w:rFonts w:ascii="Arial" w:hAnsi="Arial" w:cs="Arial"/>
          <w:sz w:val="28"/>
          <w:szCs w:val="28"/>
        </w:rPr>
        <w:t xml:space="preserve"> enable a proper understanding of the accounts to be reached.</w:t>
      </w:r>
    </w:p>
    <w:p w14:paraId="5A3A388E" w14:textId="68D6EB84" w:rsidR="00C817CE" w:rsidRDefault="00C817CE" w:rsidP="00C817CE">
      <w:pPr>
        <w:rPr>
          <w:rFonts w:ascii="Arial" w:hAnsi="Arial" w:cs="Arial"/>
          <w:sz w:val="28"/>
          <w:szCs w:val="28"/>
        </w:rPr>
      </w:pPr>
    </w:p>
    <w:p w14:paraId="1816164D" w14:textId="2262384E" w:rsidR="00BA5BC9" w:rsidRDefault="00BA5BC9" w:rsidP="00C817CE">
      <w:pPr>
        <w:rPr>
          <w:rFonts w:ascii="Arial" w:hAnsi="Arial" w:cs="Arial"/>
          <w:sz w:val="28"/>
          <w:szCs w:val="28"/>
        </w:rPr>
      </w:pPr>
    </w:p>
    <w:p w14:paraId="2D16C1E2" w14:textId="77777777" w:rsidR="00BA5BC9" w:rsidRPr="00B84A7B" w:rsidRDefault="00BA5BC9" w:rsidP="00C817CE">
      <w:pPr>
        <w:rPr>
          <w:rFonts w:ascii="Arial" w:hAnsi="Arial" w:cs="Arial"/>
          <w:sz w:val="28"/>
          <w:szCs w:val="28"/>
        </w:rPr>
      </w:pPr>
    </w:p>
    <w:p w14:paraId="069880EC" w14:textId="1C3F95FE" w:rsidR="00C817CE" w:rsidRPr="00B84A7B" w:rsidRDefault="001B2560" w:rsidP="00C817CE">
      <w:pPr>
        <w:rPr>
          <w:rFonts w:ascii="Arial" w:hAnsi="Arial" w:cs="Arial"/>
          <w:sz w:val="28"/>
          <w:szCs w:val="28"/>
        </w:rPr>
      </w:pPr>
      <w:r>
        <w:rPr>
          <w:noProof/>
          <w:lang w:eastAsia="en-GB"/>
        </w:rPr>
        <w:drawing>
          <wp:inline distT="0" distB="0" distL="0" distR="0" wp14:anchorId="4E69E4C0" wp14:editId="4F796B6C">
            <wp:extent cx="1932580" cy="538425"/>
            <wp:effectExtent l="19050" t="0" r="0" b="0"/>
            <wp:docPr id="22" name="Picture 3" descr="A picture containing tea ball, acar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descr="A picture containing tea ball, acarine&#10;&#10;Description automatically generated"/>
                    <pic:cNvPicPr>
                      <a:picLocks noChangeAspect="1" noChangeArrowheads="1"/>
                    </pic:cNvPicPr>
                  </pic:nvPicPr>
                  <pic:blipFill>
                    <a:blip r:embed="rId14" cstate="print"/>
                    <a:srcRect/>
                    <a:stretch>
                      <a:fillRect/>
                    </a:stretch>
                  </pic:blipFill>
                  <pic:spPr bwMode="auto">
                    <a:xfrm>
                      <a:off x="0" y="0"/>
                      <a:ext cx="1931930" cy="538244"/>
                    </a:xfrm>
                    <a:prstGeom prst="rect">
                      <a:avLst/>
                    </a:prstGeom>
                    <a:noFill/>
                    <a:ln w="9525">
                      <a:noFill/>
                      <a:miter lim="800000"/>
                      <a:headEnd/>
                      <a:tailEnd/>
                    </a:ln>
                  </pic:spPr>
                </pic:pic>
              </a:graphicData>
            </a:graphic>
          </wp:inline>
        </w:drawing>
      </w:r>
    </w:p>
    <w:p w14:paraId="6205B985" w14:textId="57A0EB97" w:rsidR="00C817CE" w:rsidRPr="00B84A7B" w:rsidRDefault="00C817CE" w:rsidP="00C817CE">
      <w:pPr>
        <w:rPr>
          <w:rFonts w:ascii="Arial" w:hAnsi="Arial" w:cs="Arial"/>
          <w:b/>
          <w:bCs/>
          <w:sz w:val="28"/>
          <w:szCs w:val="28"/>
        </w:rPr>
      </w:pPr>
      <w:r w:rsidRPr="00B84A7B">
        <w:rPr>
          <w:rFonts w:ascii="Arial" w:hAnsi="Arial" w:cs="Arial"/>
          <w:b/>
          <w:bCs/>
          <w:sz w:val="28"/>
          <w:szCs w:val="28"/>
        </w:rPr>
        <w:t>Paul Windmill FCA</w:t>
      </w:r>
      <w:r w:rsidRPr="00B84A7B">
        <w:rPr>
          <w:rFonts w:ascii="Arial" w:hAnsi="Arial" w:cs="Arial"/>
          <w:b/>
          <w:bCs/>
          <w:sz w:val="28"/>
          <w:szCs w:val="28"/>
        </w:rPr>
        <w:tab/>
      </w:r>
      <w:r w:rsidRPr="00B84A7B">
        <w:rPr>
          <w:rFonts w:ascii="Arial" w:hAnsi="Arial" w:cs="Arial"/>
          <w:b/>
          <w:bCs/>
          <w:sz w:val="28"/>
          <w:szCs w:val="28"/>
        </w:rPr>
        <w:tab/>
      </w:r>
      <w:r w:rsidRPr="00B84A7B">
        <w:rPr>
          <w:rFonts w:ascii="Arial" w:hAnsi="Arial" w:cs="Arial"/>
          <w:b/>
          <w:bCs/>
          <w:sz w:val="28"/>
          <w:szCs w:val="28"/>
        </w:rPr>
        <w:tab/>
      </w:r>
      <w:r w:rsidRPr="00B84A7B">
        <w:rPr>
          <w:rFonts w:ascii="Arial" w:hAnsi="Arial" w:cs="Arial"/>
          <w:b/>
          <w:bCs/>
          <w:sz w:val="28"/>
          <w:szCs w:val="28"/>
        </w:rPr>
        <w:tab/>
      </w:r>
      <w:r w:rsidRPr="00B84A7B">
        <w:rPr>
          <w:rFonts w:ascii="Arial" w:hAnsi="Arial" w:cs="Arial"/>
          <w:b/>
          <w:bCs/>
          <w:sz w:val="28"/>
          <w:szCs w:val="28"/>
        </w:rPr>
        <w:tab/>
      </w:r>
      <w:r w:rsidRPr="00B84A7B">
        <w:rPr>
          <w:rFonts w:ascii="Arial" w:hAnsi="Arial" w:cs="Arial"/>
          <w:b/>
          <w:bCs/>
          <w:sz w:val="28"/>
          <w:szCs w:val="28"/>
        </w:rPr>
        <w:tab/>
      </w:r>
      <w:r w:rsidR="001B2560">
        <w:rPr>
          <w:rFonts w:ascii="Arial" w:hAnsi="Arial" w:cs="Arial"/>
          <w:b/>
          <w:bCs/>
          <w:sz w:val="28"/>
          <w:szCs w:val="28"/>
        </w:rPr>
        <w:t>14 October 2022</w:t>
      </w:r>
    </w:p>
    <w:p w14:paraId="10AB1702" w14:textId="77777777" w:rsidR="00C817CE" w:rsidRPr="00B84A7B" w:rsidRDefault="00C817CE" w:rsidP="00C817CE">
      <w:pPr>
        <w:pStyle w:val="NoSpacing"/>
        <w:rPr>
          <w:rFonts w:ascii="Arial" w:hAnsi="Arial" w:cs="Arial"/>
          <w:sz w:val="28"/>
          <w:szCs w:val="28"/>
        </w:rPr>
      </w:pPr>
      <w:r w:rsidRPr="00B84A7B">
        <w:rPr>
          <w:rFonts w:ascii="Arial" w:hAnsi="Arial" w:cs="Arial"/>
          <w:sz w:val="28"/>
          <w:szCs w:val="28"/>
        </w:rPr>
        <w:t>Myers Clark</w:t>
      </w:r>
    </w:p>
    <w:p w14:paraId="0E9E6C97" w14:textId="77777777" w:rsidR="00C817CE" w:rsidRPr="00B84A7B" w:rsidRDefault="00C817CE" w:rsidP="00C817CE">
      <w:pPr>
        <w:pStyle w:val="NoSpacing"/>
        <w:rPr>
          <w:rFonts w:ascii="Arial" w:hAnsi="Arial" w:cs="Arial"/>
          <w:sz w:val="28"/>
          <w:szCs w:val="28"/>
        </w:rPr>
      </w:pPr>
      <w:r w:rsidRPr="00B84A7B">
        <w:rPr>
          <w:rFonts w:ascii="Arial" w:hAnsi="Arial" w:cs="Arial"/>
          <w:sz w:val="28"/>
          <w:szCs w:val="28"/>
        </w:rPr>
        <w:t>Statutory Auditor and Chartered Accountants</w:t>
      </w:r>
    </w:p>
    <w:p w14:paraId="6EB88D8E" w14:textId="77777777" w:rsidR="00C817CE" w:rsidRPr="00B84A7B" w:rsidRDefault="00C817CE" w:rsidP="00C817CE">
      <w:pPr>
        <w:pStyle w:val="NoSpacing"/>
        <w:rPr>
          <w:rFonts w:ascii="Arial" w:hAnsi="Arial" w:cs="Arial"/>
          <w:sz w:val="28"/>
          <w:szCs w:val="28"/>
        </w:rPr>
      </w:pPr>
      <w:proofErr w:type="spellStart"/>
      <w:r w:rsidRPr="00B84A7B">
        <w:rPr>
          <w:rFonts w:ascii="Arial" w:hAnsi="Arial" w:cs="Arial"/>
          <w:sz w:val="28"/>
          <w:szCs w:val="28"/>
        </w:rPr>
        <w:t>Egale</w:t>
      </w:r>
      <w:proofErr w:type="spellEnd"/>
      <w:r w:rsidRPr="00B84A7B">
        <w:rPr>
          <w:rFonts w:ascii="Arial" w:hAnsi="Arial" w:cs="Arial"/>
          <w:sz w:val="28"/>
          <w:szCs w:val="28"/>
        </w:rPr>
        <w:t xml:space="preserve"> 1, 80 St Albans Road</w:t>
      </w:r>
    </w:p>
    <w:p w14:paraId="391B8356" w14:textId="77777777" w:rsidR="00C817CE" w:rsidRPr="00B84A7B" w:rsidRDefault="00C817CE" w:rsidP="00C817CE">
      <w:pPr>
        <w:pStyle w:val="NoSpacing"/>
        <w:rPr>
          <w:rFonts w:ascii="Arial" w:hAnsi="Arial" w:cs="Arial"/>
          <w:sz w:val="28"/>
          <w:szCs w:val="28"/>
        </w:rPr>
      </w:pPr>
      <w:r w:rsidRPr="00B84A7B">
        <w:rPr>
          <w:rFonts w:ascii="Arial" w:hAnsi="Arial" w:cs="Arial"/>
          <w:sz w:val="28"/>
          <w:szCs w:val="28"/>
        </w:rPr>
        <w:t>Watford</w:t>
      </w:r>
    </w:p>
    <w:p w14:paraId="6F8A52BB" w14:textId="77777777" w:rsidR="00C817CE" w:rsidRPr="00B84A7B" w:rsidRDefault="00C817CE" w:rsidP="00C817CE">
      <w:pPr>
        <w:pStyle w:val="NoSpacing"/>
        <w:rPr>
          <w:rFonts w:ascii="Arial" w:hAnsi="Arial" w:cs="Arial"/>
          <w:sz w:val="28"/>
          <w:szCs w:val="28"/>
        </w:rPr>
      </w:pPr>
      <w:r w:rsidRPr="00B84A7B">
        <w:rPr>
          <w:rFonts w:ascii="Arial" w:hAnsi="Arial" w:cs="Arial"/>
          <w:sz w:val="28"/>
          <w:szCs w:val="28"/>
        </w:rPr>
        <w:t>Hertfordshire</w:t>
      </w:r>
    </w:p>
    <w:p w14:paraId="2894BDA1" w14:textId="77777777" w:rsidR="00C817CE" w:rsidRPr="00B84A7B" w:rsidRDefault="00C817CE" w:rsidP="00C817CE">
      <w:pPr>
        <w:pStyle w:val="NoSpacing"/>
        <w:rPr>
          <w:rFonts w:ascii="Arial" w:hAnsi="Arial" w:cs="Arial"/>
          <w:sz w:val="28"/>
          <w:szCs w:val="28"/>
        </w:rPr>
      </w:pPr>
      <w:r w:rsidRPr="00B84A7B">
        <w:rPr>
          <w:rFonts w:ascii="Arial" w:hAnsi="Arial" w:cs="Arial"/>
          <w:sz w:val="28"/>
          <w:szCs w:val="28"/>
        </w:rPr>
        <w:t>WD17 1DL</w:t>
      </w:r>
    </w:p>
    <w:p w14:paraId="162553EB" w14:textId="77777777" w:rsidR="00741DC7" w:rsidRPr="00B84A7B" w:rsidRDefault="00741DC7" w:rsidP="00151026">
      <w:pPr>
        <w:shd w:val="clear" w:color="auto" w:fill="3D4E57"/>
        <w:spacing w:after="0" w:line="240" w:lineRule="auto"/>
        <w:rPr>
          <w:rFonts w:ascii="Arial" w:hAnsi="Arial" w:cs="Arial"/>
          <w:b/>
          <w:bCs/>
          <w:color w:val="FFFFFF" w:themeColor="background1"/>
          <w:sz w:val="32"/>
          <w:szCs w:val="32"/>
        </w:rPr>
        <w:sectPr w:rsidR="00741DC7" w:rsidRPr="00B84A7B" w:rsidSect="00AB4C7E">
          <w:footerReference w:type="default" r:id="rId15"/>
          <w:footerReference w:type="first" r:id="rId16"/>
          <w:pgSz w:w="11906" w:h="16838"/>
          <w:pgMar w:top="2268" w:right="1440" w:bottom="1440" w:left="1440" w:header="0" w:footer="0" w:gutter="0"/>
          <w:cols w:space="708"/>
          <w:titlePg/>
          <w:docGrid w:linePitch="360"/>
        </w:sectPr>
      </w:pPr>
    </w:p>
    <w:p w14:paraId="104DC16A" w14:textId="76E0863E" w:rsidR="008F0FF4" w:rsidRPr="00B84A7B" w:rsidRDefault="008F0FF4" w:rsidP="008F0FF4">
      <w:pPr>
        <w:keepNext/>
        <w:keepLines/>
        <w:pBdr>
          <w:bottom w:val="single" w:sz="24" w:space="9" w:color="BED738"/>
        </w:pBdr>
        <w:spacing w:before="20" w:after="200" w:line="440" w:lineRule="exact"/>
        <w:outlineLvl w:val="1"/>
        <w:rPr>
          <w:rFonts w:ascii="Arial" w:eastAsia="Times New Roman" w:hAnsi="Arial" w:cs="Times New Roman"/>
          <w:b/>
          <w:bCs/>
          <w:sz w:val="36"/>
          <w:szCs w:val="36"/>
        </w:rPr>
      </w:pPr>
      <w:bookmarkStart w:id="62" w:name="_Hlk113857807"/>
      <w:r w:rsidRPr="00B84A7B">
        <w:rPr>
          <w:rFonts w:ascii="Arial" w:eastAsia="Times New Roman" w:hAnsi="Arial" w:cs="Times New Roman"/>
          <w:b/>
          <w:bCs/>
          <w:sz w:val="36"/>
          <w:szCs w:val="36"/>
        </w:rPr>
        <w:lastRenderedPageBreak/>
        <w:t>Statement of Financial Activities (Incorporating the Income and Expenditure Account)</w:t>
      </w:r>
    </w:p>
    <w:bookmarkEnd w:id="62"/>
    <w:tbl>
      <w:tblPr>
        <w:tblW w:w="9588" w:type="dxa"/>
        <w:tblLook w:val="04A0" w:firstRow="1" w:lastRow="0" w:firstColumn="1" w:lastColumn="0" w:noHBand="0" w:noVBand="1"/>
      </w:tblPr>
      <w:tblGrid>
        <w:gridCol w:w="3389"/>
        <w:gridCol w:w="1046"/>
        <w:gridCol w:w="2021"/>
        <w:gridCol w:w="1717"/>
        <w:gridCol w:w="1415"/>
      </w:tblGrid>
      <w:tr w:rsidR="00151026" w:rsidRPr="00B84A7B" w14:paraId="73AFC5BF" w14:textId="77777777" w:rsidTr="008F0FF4">
        <w:trPr>
          <w:trHeight w:val="404"/>
        </w:trPr>
        <w:tc>
          <w:tcPr>
            <w:tcW w:w="3389" w:type="dxa"/>
            <w:tcBorders>
              <w:top w:val="nil"/>
              <w:left w:val="nil"/>
              <w:bottom w:val="nil"/>
              <w:right w:val="nil"/>
            </w:tcBorders>
            <w:shd w:val="clear" w:color="auto" w:fill="auto"/>
            <w:hideMark/>
          </w:tcPr>
          <w:p w14:paraId="5A492F83" w14:textId="77777777" w:rsidR="00151026" w:rsidRPr="00B84A7B" w:rsidRDefault="00151026" w:rsidP="007D46E1">
            <w:pPr>
              <w:spacing w:after="0" w:line="240" w:lineRule="auto"/>
              <w:rPr>
                <w:rFonts w:ascii="Arial" w:eastAsia="Times New Roman" w:hAnsi="Arial" w:cs="Arial"/>
                <w:sz w:val="28"/>
                <w:szCs w:val="28"/>
                <w:lang w:eastAsia="en-GB"/>
              </w:rPr>
            </w:pPr>
          </w:p>
        </w:tc>
        <w:tc>
          <w:tcPr>
            <w:tcW w:w="1046" w:type="dxa"/>
            <w:tcBorders>
              <w:top w:val="nil"/>
              <w:left w:val="nil"/>
              <w:bottom w:val="nil"/>
              <w:right w:val="nil"/>
            </w:tcBorders>
            <w:shd w:val="clear" w:color="auto" w:fill="auto"/>
            <w:vAlign w:val="bottom"/>
            <w:hideMark/>
          </w:tcPr>
          <w:p w14:paraId="44B09A6B" w14:textId="77777777" w:rsidR="00151026" w:rsidRPr="00B84A7B" w:rsidRDefault="00151026" w:rsidP="007D46E1">
            <w:pPr>
              <w:spacing w:after="0" w:line="240" w:lineRule="auto"/>
              <w:rPr>
                <w:rFonts w:ascii="Arial" w:eastAsia="Times New Roman" w:hAnsi="Arial" w:cs="Arial"/>
                <w:sz w:val="28"/>
                <w:szCs w:val="28"/>
                <w:lang w:eastAsia="en-GB"/>
              </w:rPr>
            </w:pPr>
          </w:p>
        </w:tc>
        <w:tc>
          <w:tcPr>
            <w:tcW w:w="5153" w:type="dxa"/>
            <w:gridSpan w:val="3"/>
            <w:tcBorders>
              <w:top w:val="nil"/>
              <w:left w:val="nil"/>
              <w:bottom w:val="nil"/>
              <w:right w:val="nil"/>
            </w:tcBorders>
            <w:shd w:val="clear" w:color="auto" w:fill="auto"/>
            <w:vAlign w:val="bottom"/>
            <w:hideMark/>
          </w:tcPr>
          <w:p w14:paraId="4620CEF1" w14:textId="72567E5D" w:rsidR="00151026" w:rsidRPr="00B84A7B" w:rsidRDefault="00151026" w:rsidP="007D46E1">
            <w:pPr>
              <w:spacing w:after="0" w:line="240" w:lineRule="auto"/>
              <w:jc w:val="center"/>
              <w:rPr>
                <w:rFonts w:ascii="Arial" w:eastAsia="Times New Roman" w:hAnsi="Arial" w:cs="Arial"/>
                <w:b/>
                <w:bCs/>
                <w:sz w:val="28"/>
                <w:szCs w:val="28"/>
                <w:lang w:eastAsia="en-GB"/>
              </w:rPr>
            </w:pPr>
            <w:r w:rsidRPr="00B84A7B">
              <w:rPr>
                <w:rFonts w:ascii="Arial" w:eastAsia="Times New Roman" w:hAnsi="Arial" w:cs="Arial"/>
                <w:b/>
                <w:bCs/>
                <w:sz w:val="28"/>
                <w:szCs w:val="28"/>
                <w:lang w:eastAsia="en-GB"/>
              </w:rPr>
              <w:t>202</w:t>
            </w:r>
            <w:r w:rsidR="00B44B96" w:rsidRPr="00B84A7B">
              <w:rPr>
                <w:rFonts w:ascii="Arial" w:eastAsia="Times New Roman" w:hAnsi="Arial" w:cs="Arial"/>
                <w:b/>
                <w:bCs/>
                <w:sz w:val="28"/>
                <w:szCs w:val="28"/>
                <w:lang w:eastAsia="en-GB"/>
              </w:rPr>
              <w:t>2</w:t>
            </w:r>
          </w:p>
        </w:tc>
      </w:tr>
      <w:tr w:rsidR="00151026" w:rsidRPr="002E04CE" w14:paraId="298EC742" w14:textId="77777777" w:rsidTr="008F0FF4">
        <w:trPr>
          <w:trHeight w:val="501"/>
        </w:trPr>
        <w:tc>
          <w:tcPr>
            <w:tcW w:w="3389" w:type="dxa"/>
            <w:tcBorders>
              <w:top w:val="nil"/>
              <w:left w:val="nil"/>
              <w:bottom w:val="nil"/>
              <w:right w:val="nil"/>
            </w:tcBorders>
            <w:shd w:val="clear" w:color="auto" w:fill="auto"/>
            <w:vAlign w:val="bottom"/>
            <w:hideMark/>
          </w:tcPr>
          <w:p w14:paraId="39421431" w14:textId="77777777" w:rsidR="00151026" w:rsidRPr="00B84A7B" w:rsidRDefault="00151026" w:rsidP="007D46E1">
            <w:pPr>
              <w:spacing w:after="0" w:line="240" w:lineRule="auto"/>
              <w:jc w:val="center"/>
              <w:rPr>
                <w:rFonts w:ascii="Arial" w:eastAsia="Times New Roman" w:hAnsi="Arial" w:cs="Arial"/>
                <w:b/>
                <w:bCs/>
                <w:sz w:val="28"/>
                <w:szCs w:val="28"/>
                <w:lang w:eastAsia="en-GB"/>
              </w:rPr>
            </w:pPr>
          </w:p>
        </w:tc>
        <w:tc>
          <w:tcPr>
            <w:tcW w:w="1046" w:type="dxa"/>
            <w:tcBorders>
              <w:top w:val="nil"/>
              <w:left w:val="nil"/>
              <w:bottom w:val="nil"/>
              <w:right w:val="nil"/>
            </w:tcBorders>
            <w:shd w:val="clear" w:color="auto" w:fill="auto"/>
            <w:vAlign w:val="bottom"/>
            <w:hideMark/>
          </w:tcPr>
          <w:p w14:paraId="370D738B" w14:textId="77777777" w:rsidR="00151026" w:rsidRPr="00B84A7B" w:rsidRDefault="00151026" w:rsidP="007D46E1">
            <w:pPr>
              <w:spacing w:after="0" w:line="240" w:lineRule="auto"/>
              <w:jc w:val="center"/>
              <w:rPr>
                <w:rFonts w:ascii="Arial" w:eastAsia="Times New Roman" w:hAnsi="Arial" w:cs="Arial"/>
                <w:b/>
                <w:bCs/>
                <w:sz w:val="28"/>
                <w:szCs w:val="28"/>
                <w:lang w:eastAsia="en-GB"/>
              </w:rPr>
            </w:pPr>
            <w:r w:rsidRPr="00B84A7B">
              <w:rPr>
                <w:rFonts w:ascii="Arial" w:eastAsia="Times New Roman" w:hAnsi="Arial" w:cs="Arial"/>
                <w:b/>
                <w:bCs/>
                <w:sz w:val="28"/>
                <w:szCs w:val="28"/>
                <w:lang w:eastAsia="en-GB"/>
              </w:rPr>
              <w:t>Note</w:t>
            </w:r>
          </w:p>
        </w:tc>
        <w:tc>
          <w:tcPr>
            <w:tcW w:w="2021" w:type="dxa"/>
            <w:tcBorders>
              <w:top w:val="nil"/>
              <w:left w:val="nil"/>
              <w:bottom w:val="nil"/>
              <w:right w:val="nil"/>
            </w:tcBorders>
            <w:shd w:val="clear" w:color="auto" w:fill="auto"/>
            <w:noWrap/>
            <w:vAlign w:val="bottom"/>
            <w:hideMark/>
          </w:tcPr>
          <w:p w14:paraId="1A1669E0" w14:textId="77777777" w:rsidR="00151026" w:rsidRPr="00B84A7B" w:rsidRDefault="00151026" w:rsidP="007D46E1">
            <w:pPr>
              <w:spacing w:after="0" w:line="240" w:lineRule="auto"/>
              <w:jc w:val="right"/>
              <w:rPr>
                <w:rFonts w:ascii="Arial" w:eastAsia="Times New Roman" w:hAnsi="Arial" w:cs="Arial"/>
                <w:b/>
                <w:bCs/>
                <w:sz w:val="28"/>
                <w:szCs w:val="28"/>
                <w:lang w:eastAsia="en-GB"/>
              </w:rPr>
            </w:pPr>
            <w:r w:rsidRPr="00B84A7B">
              <w:rPr>
                <w:rFonts w:ascii="Arial" w:eastAsia="Times New Roman" w:hAnsi="Arial" w:cs="Arial"/>
                <w:b/>
                <w:bCs/>
                <w:sz w:val="28"/>
                <w:szCs w:val="28"/>
                <w:lang w:eastAsia="en-GB"/>
              </w:rPr>
              <w:t>Unrestricted</w:t>
            </w:r>
          </w:p>
        </w:tc>
        <w:tc>
          <w:tcPr>
            <w:tcW w:w="1717" w:type="dxa"/>
            <w:tcBorders>
              <w:top w:val="nil"/>
              <w:left w:val="nil"/>
              <w:bottom w:val="nil"/>
              <w:right w:val="nil"/>
            </w:tcBorders>
            <w:shd w:val="clear" w:color="auto" w:fill="auto"/>
            <w:noWrap/>
            <w:vAlign w:val="bottom"/>
            <w:hideMark/>
          </w:tcPr>
          <w:p w14:paraId="68E869B3" w14:textId="77777777" w:rsidR="00151026" w:rsidRPr="00B84A7B" w:rsidRDefault="00151026" w:rsidP="007D46E1">
            <w:pPr>
              <w:spacing w:after="0" w:line="240" w:lineRule="auto"/>
              <w:jc w:val="right"/>
              <w:rPr>
                <w:rFonts w:ascii="Arial" w:eastAsia="Times New Roman" w:hAnsi="Arial" w:cs="Arial"/>
                <w:b/>
                <w:bCs/>
                <w:sz w:val="28"/>
                <w:szCs w:val="28"/>
                <w:lang w:eastAsia="en-GB"/>
              </w:rPr>
            </w:pPr>
            <w:r w:rsidRPr="00B84A7B">
              <w:rPr>
                <w:rFonts w:ascii="Arial" w:eastAsia="Times New Roman" w:hAnsi="Arial" w:cs="Arial"/>
                <w:b/>
                <w:bCs/>
                <w:sz w:val="28"/>
                <w:szCs w:val="28"/>
                <w:lang w:eastAsia="en-GB"/>
              </w:rPr>
              <w:t xml:space="preserve">Restricted </w:t>
            </w:r>
          </w:p>
        </w:tc>
        <w:tc>
          <w:tcPr>
            <w:tcW w:w="1415" w:type="dxa"/>
            <w:tcBorders>
              <w:top w:val="nil"/>
              <w:left w:val="nil"/>
              <w:bottom w:val="nil"/>
              <w:right w:val="nil"/>
            </w:tcBorders>
            <w:shd w:val="clear" w:color="auto" w:fill="auto"/>
            <w:vAlign w:val="bottom"/>
            <w:hideMark/>
          </w:tcPr>
          <w:p w14:paraId="372BE220"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B84A7B">
              <w:rPr>
                <w:rFonts w:ascii="Arial" w:eastAsia="Times New Roman" w:hAnsi="Arial" w:cs="Arial"/>
                <w:b/>
                <w:bCs/>
                <w:sz w:val="28"/>
                <w:szCs w:val="28"/>
                <w:lang w:eastAsia="en-GB"/>
              </w:rPr>
              <w:t>Total</w:t>
            </w:r>
          </w:p>
        </w:tc>
      </w:tr>
      <w:tr w:rsidR="00151026" w:rsidRPr="002E04CE" w14:paraId="03957AEF" w14:textId="77777777" w:rsidTr="008F0FF4">
        <w:trPr>
          <w:trHeight w:val="404"/>
        </w:trPr>
        <w:tc>
          <w:tcPr>
            <w:tcW w:w="3389" w:type="dxa"/>
            <w:tcBorders>
              <w:top w:val="nil"/>
              <w:left w:val="nil"/>
              <w:bottom w:val="nil"/>
              <w:right w:val="nil"/>
            </w:tcBorders>
            <w:shd w:val="clear" w:color="auto" w:fill="auto"/>
            <w:vAlign w:val="bottom"/>
            <w:hideMark/>
          </w:tcPr>
          <w:p w14:paraId="657EFC73"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46" w:type="dxa"/>
            <w:tcBorders>
              <w:top w:val="nil"/>
              <w:left w:val="nil"/>
              <w:bottom w:val="nil"/>
              <w:right w:val="nil"/>
            </w:tcBorders>
            <w:shd w:val="clear" w:color="auto" w:fill="auto"/>
            <w:vAlign w:val="bottom"/>
            <w:hideMark/>
          </w:tcPr>
          <w:p w14:paraId="53A7C0EF"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2021" w:type="dxa"/>
            <w:tcBorders>
              <w:top w:val="nil"/>
              <w:left w:val="nil"/>
              <w:bottom w:val="nil"/>
              <w:right w:val="nil"/>
            </w:tcBorders>
            <w:shd w:val="clear" w:color="auto" w:fill="auto"/>
            <w:vAlign w:val="bottom"/>
            <w:hideMark/>
          </w:tcPr>
          <w:p w14:paraId="65A18603"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Funds</w:t>
            </w:r>
          </w:p>
        </w:tc>
        <w:tc>
          <w:tcPr>
            <w:tcW w:w="1717" w:type="dxa"/>
            <w:tcBorders>
              <w:top w:val="nil"/>
              <w:left w:val="nil"/>
              <w:bottom w:val="nil"/>
              <w:right w:val="nil"/>
            </w:tcBorders>
            <w:shd w:val="clear" w:color="auto" w:fill="auto"/>
            <w:vAlign w:val="bottom"/>
            <w:hideMark/>
          </w:tcPr>
          <w:p w14:paraId="009EFE3B"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Funds</w:t>
            </w:r>
          </w:p>
        </w:tc>
        <w:tc>
          <w:tcPr>
            <w:tcW w:w="1415" w:type="dxa"/>
            <w:tcBorders>
              <w:top w:val="nil"/>
              <w:left w:val="nil"/>
              <w:bottom w:val="nil"/>
              <w:right w:val="nil"/>
            </w:tcBorders>
            <w:shd w:val="clear" w:color="auto" w:fill="auto"/>
            <w:vAlign w:val="bottom"/>
            <w:hideMark/>
          </w:tcPr>
          <w:p w14:paraId="6E8BC871"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Funds</w:t>
            </w:r>
          </w:p>
        </w:tc>
      </w:tr>
      <w:tr w:rsidR="00151026" w:rsidRPr="002E04CE" w14:paraId="0A5F65B6" w14:textId="77777777" w:rsidTr="008F0FF4">
        <w:trPr>
          <w:trHeight w:val="404"/>
        </w:trPr>
        <w:tc>
          <w:tcPr>
            <w:tcW w:w="3389" w:type="dxa"/>
            <w:tcBorders>
              <w:top w:val="nil"/>
              <w:left w:val="nil"/>
              <w:bottom w:val="nil"/>
              <w:right w:val="nil"/>
            </w:tcBorders>
            <w:shd w:val="clear" w:color="auto" w:fill="auto"/>
            <w:vAlign w:val="bottom"/>
            <w:hideMark/>
          </w:tcPr>
          <w:p w14:paraId="1899E6C9"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46" w:type="dxa"/>
            <w:tcBorders>
              <w:top w:val="nil"/>
              <w:left w:val="nil"/>
              <w:bottom w:val="nil"/>
              <w:right w:val="nil"/>
            </w:tcBorders>
            <w:shd w:val="clear" w:color="auto" w:fill="auto"/>
            <w:vAlign w:val="bottom"/>
            <w:hideMark/>
          </w:tcPr>
          <w:p w14:paraId="63377D31"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c>
          <w:tcPr>
            <w:tcW w:w="2021" w:type="dxa"/>
            <w:tcBorders>
              <w:top w:val="nil"/>
              <w:left w:val="nil"/>
              <w:bottom w:val="nil"/>
              <w:right w:val="nil"/>
            </w:tcBorders>
            <w:shd w:val="clear" w:color="auto" w:fill="auto"/>
            <w:vAlign w:val="bottom"/>
            <w:hideMark/>
          </w:tcPr>
          <w:p w14:paraId="62CAA846"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p>
        </w:tc>
        <w:tc>
          <w:tcPr>
            <w:tcW w:w="1717" w:type="dxa"/>
            <w:tcBorders>
              <w:top w:val="nil"/>
              <w:left w:val="nil"/>
              <w:bottom w:val="nil"/>
              <w:right w:val="nil"/>
            </w:tcBorders>
            <w:shd w:val="clear" w:color="auto" w:fill="auto"/>
            <w:vAlign w:val="bottom"/>
            <w:hideMark/>
          </w:tcPr>
          <w:p w14:paraId="13A67FB7"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p>
        </w:tc>
        <w:tc>
          <w:tcPr>
            <w:tcW w:w="1415" w:type="dxa"/>
            <w:tcBorders>
              <w:top w:val="nil"/>
              <w:left w:val="nil"/>
              <w:bottom w:val="nil"/>
              <w:right w:val="nil"/>
            </w:tcBorders>
            <w:shd w:val="clear" w:color="auto" w:fill="auto"/>
            <w:vAlign w:val="bottom"/>
            <w:hideMark/>
          </w:tcPr>
          <w:p w14:paraId="757E53BD"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p>
        </w:tc>
      </w:tr>
      <w:tr w:rsidR="00151026" w:rsidRPr="002E04CE" w14:paraId="69F91B2A" w14:textId="77777777" w:rsidTr="008F0FF4">
        <w:trPr>
          <w:trHeight w:val="404"/>
        </w:trPr>
        <w:tc>
          <w:tcPr>
            <w:tcW w:w="3389" w:type="dxa"/>
            <w:tcBorders>
              <w:top w:val="nil"/>
              <w:left w:val="nil"/>
              <w:bottom w:val="nil"/>
              <w:right w:val="nil"/>
            </w:tcBorders>
            <w:shd w:val="clear" w:color="auto" w:fill="auto"/>
            <w:vAlign w:val="bottom"/>
            <w:hideMark/>
          </w:tcPr>
          <w:p w14:paraId="08CDA7E6"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Income and endowments</w:t>
            </w:r>
          </w:p>
        </w:tc>
        <w:tc>
          <w:tcPr>
            <w:tcW w:w="1046" w:type="dxa"/>
            <w:tcBorders>
              <w:top w:val="nil"/>
              <w:left w:val="nil"/>
              <w:bottom w:val="nil"/>
              <w:right w:val="nil"/>
            </w:tcBorders>
            <w:shd w:val="clear" w:color="auto" w:fill="auto"/>
            <w:vAlign w:val="bottom"/>
            <w:hideMark/>
          </w:tcPr>
          <w:p w14:paraId="54AEDF8C"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2021" w:type="dxa"/>
            <w:tcBorders>
              <w:top w:val="nil"/>
              <w:left w:val="nil"/>
              <w:bottom w:val="nil"/>
              <w:right w:val="nil"/>
            </w:tcBorders>
            <w:shd w:val="clear" w:color="auto" w:fill="auto"/>
            <w:vAlign w:val="bottom"/>
            <w:hideMark/>
          </w:tcPr>
          <w:p w14:paraId="53C2D227" w14:textId="77777777" w:rsidR="00151026" w:rsidRPr="002E04CE" w:rsidRDefault="00151026" w:rsidP="007D46E1">
            <w:pPr>
              <w:spacing w:after="0" w:line="240" w:lineRule="auto"/>
              <w:jc w:val="center"/>
              <w:rPr>
                <w:rFonts w:ascii="Arial" w:eastAsia="Times New Roman" w:hAnsi="Arial" w:cs="Arial"/>
                <w:sz w:val="28"/>
                <w:szCs w:val="28"/>
                <w:lang w:eastAsia="en-GB"/>
              </w:rPr>
            </w:pPr>
          </w:p>
        </w:tc>
        <w:tc>
          <w:tcPr>
            <w:tcW w:w="1717" w:type="dxa"/>
            <w:tcBorders>
              <w:top w:val="nil"/>
              <w:left w:val="nil"/>
              <w:bottom w:val="nil"/>
              <w:right w:val="nil"/>
            </w:tcBorders>
            <w:shd w:val="clear" w:color="auto" w:fill="auto"/>
            <w:vAlign w:val="bottom"/>
            <w:hideMark/>
          </w:tcPr>
          <w:p w14:paraId="74050944"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415" w:type="dxa"/>
            <w:tcBorders>
              <w:top w:val="nil"/>
              <w:left w:val="nil"/>
              <w:bottom w:val="nil"/>
              <w:right w:val="nil"/>
            </w:tcBorders>
            <w:shd w:val="clear" w:color="auto" w:fill="auto"/>
            <w:vAlign w:val="bottom"/>
            <w:hideMark/>
          </w:tcPr>
          <w:p w14:paraId="00417383" w14:textId="77777777" w:rsidR="00151026" w:rsidRPr="002E04CE" w:rsidRDefault="00151026" w:rsidP="007D46E1">
            <w:pPr>
              <w:spacing w:after="0" w:line="240" w:lineRule="auto"/>
              <w:rPr>
                <w:rFonts w:ascii="Arial" w:eastAsia="Times New Roman" w:hAnsi="Arial" w:cs="Arial"/>
                <w:sz w:val="28"/>
                <w:szCs w:val="28"/>
                <w:lang w:eastAsia="en-GB"/>
              </w:rPr>
            </w:pPr>
          </w:p>
        </w:tc>
      </w:tr>
      <w:tr w:rsidR="00151026" w:rsidRPr="002E04CE" w14:paraId="40721AE6" w14:textId="77777777" w:rsidTr="008F0FF4">
        <w:trPr>
          <w:trHeight w:val="390"/>
        </w:trPr>
        <w:tc>
          <w:tcPr>
            <w:tcW w:w="3389" w:type="dxa"/>
            <w:tcBorders>
              <w:top w:val="nil"/>
              <w:left w:val="nil"/>
              <w:bottom w:val="nil"/>
              <w:right w:val="nil"/>
            </w:tcBorders>
            <w:shd w:val="clear" w:color="auto" w:fill="auto"/>
            <w:vAlign w:val="bottom"/>
            <w:hideMark/>
          </w:tcPr>
          <w:p w14:paraId="14940B67" w14:textId="77777777" w:rsidR="00151026" w:rsidRPr="002E04CE" w:rsidRDefault="00151026" w:rsidP="007D46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Donations and legacies</w:t>
            </w:r>
          </w:p>
        </w:tc>
        <w:tc>
          <w:tcPr>
            <w:tcW w:w="1046" w:type="dxa"/>
            <w:tcBorders>
              <w:top w:val="nil"/>
              <w:left w:val="nil"/>
              <w:bottom w:val="nil"/>
              <w:right w:val="nil"/>
            </w:tcBorders>
            <w:shd w:val="clear" w:color="auto" w:fill="auto"/>
            <w:vAlign w:val="bottom"/>
            <w:hideMark/>
          </w:tcPr>
          <w:p w14:paraId="0E863AEC" w14:textId="77777777" w:rsidR="00151026" w:rsidRPr="002E04CE" w:rsidRDefault="00151026" w:rsidP="007D46E1">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2</w:t>
            </w:r>
          </w:p>
        </w:tc>
        <w:tc>
          <w:tcPr>
            <w:tcW w:w="2021" w:type="dxa"/>
            <w:tcBorders>
              <w:top w:val="nil"/>
              <w:left w:val="nil"/>
              <w:bottom w:val="nil"/>
              <w:right w:val="nil"/>
            </w:tcBorders>
            <w:shd w:val="clear" w:color="auto" w:fill="auto"/>
            <w:vAlign w:val="bottom"/>
            <w:hideMark/>
          </w:tcPr>
          <w:p w14:paraId="4E8F34AB" w14:textId="370DB7CC" w:rsidR="00151026" w:rsidRPr="00A8281E" w:rsidRDefault="00D924F0" w:rsidP="007D46E1">
            <w:pPr>
              <w:spacing w:after="0" w:line="240" w:lineRule="auto"/>
              <w:jc w:val="right"/>
              <w:rPr>
                <w:rFonts w:ascii="Arial" w:eastAsia="Times New Roman" w:hAnsi="Arial" w:cs="Arial"/>
                <w:sz w:val="28"/>
                <w:szCs w:val="28"/>
                <w:lang w:eastAsia="en-GB"/>
              </w:rPr>
            </w:pPr>
            <w:r>
              <w:rPr>
                <w:rFonts w:ascii="Arial" w:hAnsi="Arial" w:cs="Arial"/>
                <w:sz w:val="28"/>
                <w:szCs w:val="28"/>
              </w:rPr>
              <w:t>308</w:t>
            </w:r>
            <w:r w:rsidR="00151026" w:rsidRPr="00A8281E">
              <w:rPr>
                <w:rFonts w:ascii="Arial" w:hAnsi="Arial" w:cs="Arial"/>
                <w:sz w:val="28"/>
                <w:szCs w:val="28"/>
              </w:rPr>
              <w:t>,</w:t>
            </w:r>
            <w:r>
              <w:rPr>
                <w:rFonts w:ascii="Arial" w:hAnsi="Arial" w:cs="Arial"/>
                <w:sz w:val="28"/>
                <w:szCs w:val="28"/>
              </w:rPr>
              <w:t>949</w:t>
            </w:r>
          </w:p>
        </w:tc>
        <w:tc>
          <w:tcPr>
            <w:tcW w:w="1717" w:type="dxa"/>
            <w:tcBorders>
              <w:top w:val="nil"/>
              <w:left w:val="nil"/>
              <w:bottom w:val="nil"/>
              <w:right w:val="nil"/>
            </w:tcBorders>
            <w:shd w:val="clear" w:color="auto" w:fill="auto"/>
            <w:vAlign w:val="bottom"/>
            <w:hideMark/>
          </w:tcPr>
          <w:p w14:paraId="66E46227" w14:textId="5385286B" w:rsidR="00151026" w:rsidRPr="00A8281E" w:rsidRDefault="00D924F0" w:rsidP="007D46E1">
            <w:pPr>
              <w:spacing w:after="0" w:line="240" w:lineRule="auto"/>
              <w:jc w:val="right"/>
              <w:rPr>
                <w:rFonts w:ascii="Arial" w:eastAsia="Times New Roman" w:hAnsi="Arial" w:cs="Arial"/>
                <w:sz w:val="28"/>
                <w:szCs w:val="28"/>
                <w:lang w:eastAsia="en-GB"/>
              </w:rPr>
            </w:pPr>
            <w:r>
              <w:rPr>
                <w:rFonts w:ascii="Arial" w:hAnsi="Arial" w:cs="Arial"/>
                <w:sz w:val="28"/>
                <w:szCs w:val="28"/>
              </w:rPr>
              <w:t>1</w:t>
            </w:r>
            <w:r w:rsidR="00151026" w:rsidRPr="00A8281E">
              <w:rPr>
                <w:rFonts w:ascii="Arial" w:hAnsi="Arial" w:cs="Arial"/>
                <w:sz w:val="28"/>
                <w:szCs w:val="28"/>
              </w:rPr>
              <w:t>0,000</w:t>
            </w:r>
          </w:p>
        </w:tc>
        <w:tc>
          <w:tcPr>
            <w:tcW w:w="1415" w:type="dxa"/>
            <w:tcBorders>
              <w:top w:val="nil"/>
              <w:left w:val="nil"/>
              <w:bottom w:val="nil"/>
              <w:right w:val="nil"/>
            </w:tcBorders>
            <w:shd w:val="clear" w:color="auto" w:fill="auto"/>
            <w:vAlign w:val="bottom"/>
            <w:hideMark/>
          </w:tcPr>
          <w:p w14:paraId="629670CC" w14:textId="6D8F7C5B" w:rsidR="00151026" w:rsidRPr="00A8281E" w:rsidRDefault="00151026" w:rsidP="007D46E1">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31</w:t>
            </w:r>
            <w:r w:rsidR="00D924F0">
              <w:rPr>
                <w:rFonts w:ascii="Arial" w:hAnsi="Arial" w:cs="Arial"/>
                <w:sz w:val="28"/>
                <w:szCs w:val="28"/>
              </w:rPr>
              <w:t>8</w:t>
            </w:r>
            <w:r w:rsidRPr="00A8281E">
              <w:rPr>
                <w:rFonts w:ascii="Arial" w:hAnsi="Arial" w:cs="Arial"/>
                <w:sz w:val="28"/>
                <w:szCs w:val="28"/>
              </w:rPr>
              <w:t>,</w:t>
            </w:r>
            <w:r w:rsidR="00D924F0">
              <w:rPr>
                <w:rFonts w:ascii="Arial" w:hAnsi="Arial" w:cs="Arial"/>
                <w:sz w:val="28"/>
                <w:szCs w:val="28"/>
              </w:rPr>
              <w:t>949</w:t>
            </w:r>
          </w:p>
        </w:tc>
      </w:tr>
      <w:tr w:rsidR="00151026" w:rsidRPr="002E04CE" w14:paraId="1F1BC0C3" w14:textId="77777777" w:rsidTr="008F0FF4">
        <w:trPr>
          <w:trHeight w:val="696"/>
        </w:trPr>
        <w:tc>
          <w:tcPr>
            <w:tcW w:w="3389" w:type="dxa"/>
            <w:tcBorders>
              <w:top w:val="nil"/>
              <w:left w:val="nil"/>
              <w:bottom w:val="nil"/>
              <w:right w:val="nil"/>
            </w:tcBorders>
            <w:shd w:val="clear" w:color="auto" w:fill="auto"/>
            <w:vAlign w:val="bottom"/>
            <w:hideMark/>
          </w:tcPr>
          <w:p w14:paraId="747ECCC2" w14:textId="77777777" w:rsidR="00151026" w:rsidRPr="002E04CE" w:rsidRDefault="00151026" w:rsidP="007D46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Income from charitable activities</w:t>
            </w:r>
          </w:p>
        </w:tc>
        <w:tc>
          <w:tcPr>
            <w:tcW w:w="1046" w:type="dxa"/>
            <w:tcBorders>
              <w:top w:val="nil"/>
              <w:left w:val="nil"/>
              <w:bottom w:val="nil"/>
              <w:right w:val="nil"/>
            </w:tcBorders>
            <w:shd w:val="clear" w:color="auto" w:fill="auto"/>
            <w:vAlign w:val="bottom"/>
            <w:hideMark/>
          </w:tcPr>
          <w:p w14:paraId="3F821B33" w14:textId="77777777" w:rsidR="00151026" w:rsidRPr="002E04CE" w:rsidRDefault="00151026" w:rsidP="007D46E1">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3</w:t>
            </w:r>
          </w:p>
        </w:tc>
        <w:tc>
          <w:tcPr>
            <w:tcW w:w="2021" w:type="dxa"/>
            <w:tcBorders>
              <w:top w:val="nil"/>
              <w:left w:val="nil"/>
              <w:bottom w:val="nil"/>
              <w:right w:val="nil"/>
            </w:tcBorders>
            <w:shd w:val="clear" w:color="auto" w:fill="auto"/>
            <w:vAlign w:val="bottom"/>
            <w:hideMark/>
          </w:tcPr>
          <w:p w14:paraId="7D5A3C94" w14:textId="507843D4" w:rsidR="00151026" w:rsidRPr="00A8281E" w:rsidRDefault="00D924F0" w:rsidP="007D46E1">
            <w:pPr>
              <w:spacing w:after="0" w:line="240" w:lineRule="auto"/>
              <w:jc w:val="right"/>
              <w:rPr>
                <w:rFonts w:ascii="Arial" w:eastAsia="Times New Roman" w:hAnsi="Arial" w:cs="Arial"/>
                <w:sz w:val="28"/>
                <w:szCs w:val="28"/>
                <w:lang w:eastAsia="en-GB"/>
              </w:rPr>
            </w:pPr>
            <w:r>
              <w:rPr>
                <w:rFonts w:ascii="Arial" w:hAnsi="Arial" w:cs="Arial"/>
                <w:sz w:val="28"/>
                <w:szCs w:val="28"/>
              </w:rPr>
              <w:t>7</w:t>
            </w:r>
            <w:r w:rsidR="00151026" w:rsidRPr="00A8281E">
              <w:rPr>
                <w:rFonts w:ascii="Arial" w:hAnsi="Arial" w:cs="Arial"/>
                <w:sz w:val="28"/>
                <w:szCs w:val="28"/>
              </w:rPr>
              <w:t>,2</w:t>
            </w:r>
            <w:r>
              <w:rPr>
                <w:rFonts w:ascii="Arial" w:hAnsi="Arial" w:cs="Arial"/>
                <w:sz w:val="28"/>
                <w:szCs w:val="28"/>
              </w:rPr>
              <w:t>22</w:t>
            </w:r>
          </w:p>
        </w:tc>
        <w:tc>
          <w:tcPr>
            <w:tcW w:w="1717" w:type="dxa"/>
            <w:tcBorders>
              <w:top w:val="nil"/>
              <w:left w:val="nil"/>
              <w:bottom w:val="nil"/>
              <w:right w:val="nil"/>
            </w:tcBorders>
            <w:shd w:val="clear" w:color="auto" w:fill="auto"/>
            <w:vAlign w:val="bottom"/>
            <w:hideMark/>
          </w:tcPr>
          <w:p w14:paraId="09D2FDCB" w14:textId="2BEECFB7" w:rsidR="00151026" w:rsidRPr="00A8281E" w:rsidRDefault="00D924F0" w:rsidP="007D46E1">
            <w:pPr>
              <w:spacing w:after="0" w:line="240" w:lineRule="auto"/>
              <w:jc w:val="right"/>
              <w:rPr>
                <w:rFonts w:ascii="Arial" w:eastAsia="Times New Roman" w:hAnsi="Arial" w:cs="Arial"/>
                <w:sz w:val="28"/>
                <w:szCs w:val="28"/>
                <w:lang w:eastAsia="en-GB"/>
              </w:rPr>
            </w:pPr>
            <w:r>
              <w:rPr>
                <w:rFonts w:ascii="Arial" w:hAnsi="Arial" w:cs="Arial"/>
                <w:sz w:val="28"/>
                <w:szCs w:val="28"/>
              </w:rPr>
              <w:t>4</w:t>
            </w:r>
            <w:r w:rsidR="00151026" w:rsidRPr="00A8281E">
              <w:rPr>
                <w:rFonts w:ascii="Arial" w:hAnsi="Arial" w:cs="Arial"/>
                <w:sz w:val="28"/>
                <w:szCs w:val="28"/>
              </w:rPr>
              <w:t>,4</w:t>
            </w:r>
            <w:r>
              <w:rPr>
                <w:rFonts w:ascii="Arial" w:hAnsi="Arial" w:cs="Arial"/>
                <w:sz w:val="28"/>
                <w:szCs w:val="28"/>
              </w:rPr>
              <w:t>20</w:t>
            </w:r>
          </w:p>
        </w:tc>
        <w:tc>
          <w:tcPr>
            <w:tcW w:w="1415" w:type="dxa"/>
            <w:tcBorders>
              <w:top w:val="nil"/>
              <w:left w:val="nil"/>
              <w:bottom w:val="nil"/>
              <w:right w:val="nil"/>
            </w:tcBorders>
            <w:shd w:val="clear" w:color="auto" w:fill="auto"/>
            <w:vAlign w:val="bottom"/>
            <w:hideMark/>
          </w:tcPr>
          <w:p w14:paraId="7E5F0A51" w14:textId="0EB93F08" w:rsidR="00151026" w:rsidRPr="00A8281E" w:rsidRDefault="00D924F0" w:rsidP="007D46E1">
            <w:pPr>
              <w:spacing w:after="0" w:line="240" w:lineRule="auto"/>
              <w:jc w:val="right"/>
              <w:rPr>
                <w:rFonts w:ascii="Arial" w:eastAsia="Times New Roman" w:hAnsi="Arial" w:cs="Arial"/>
                <w:sz w:val="28"/>
                <w:szCs w:val="28"/>
                <w:lang w:eastAsia="en-GB"/>
              </w:rPr>
            </w:pPr>
            <w:r>
              <w:rPr>
                <w:rFonts w:ascii="Arial" w:hAnsi="Arial" w:cs="Arial"/>
                <w:sz w:val="28"/>
                <w:szCs w:val="28"/>
              </w:rPr>
              <w:t>11</w:t>
            </w:r>
            <w:r w:rsidR="00151026" w:rsidRPr="00A8281E">
              <w:rPr>
                <w:rFonts w:ascii="Arial" w:hAnsi="Arial" w:cs="Arial"/>
                <w:sz w:val="28"/>
                <w:szCs w:val="28"/>
              </w:rPr>
              <w:t>,6</w:t>
            </w:r>
            <w:r>
              <w:rPr>
                <w:rFonts w:ascii="Arial" w:hAnsi="Arial" w:cs="Arial"/>
                <w:sz w:val="28"/>
                <w:szCs w:val="28"/>
              </w:rPr>
              <w:t>42</w:t>
            </w:r>
          </w:p>
        </w:tc>
      </w:tr>
      <w:tr w:rsidR="00151026" w:rsidRPr="002E04CE" w14:paraId="0F48E0BF" w14:textId="77777777" w:rsidTr="008F0FF4">
        <w:trPr>
          <w:trHeight w:val="404"/>
        </w:trPr>
        <w:tc>
          <w:tcPr>
            <w:tcW w:w="3389" w:type="dxa"/>
            <w:tcBorders>
              <w:top w:val="nil"/>
              <w:left w:val="nil"/>
              <w:bottom w:val="nil"/>
              <w:right w:val="nil"/>
            </w:tcBorders>
            <w:shd w:val="clear" w:color="auto" w:fill="auto"/>
            <w:vAlign w:val="bottom"/>
            <w:hideMark/>
          </w:tcPr>
          <w:p w14:paraId="06BEABB8" w14:textId="77777777" w:rsidR="00151026" w:rsidRPr="002E04CE" w:rsidRDefault="00151026" w:rsidP="007D46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Other Trading Activities</w:t>
            </w:r>
          </w:p>
        </w:tc>
        <w:tc>
          <w:tcPr>
            <w:tcW w:w="1046" w:type="dxa"/>
            <w:tcBorders>
              <w:top w:val="nil"/>
              <w:left w:val="nil"/>
              <w:bottom w:val="nil"/>
              <w:right w:val="nil"/>
            </w:tcBorders>
            <w:shd w:val="clear" w:color="auto" w:fill="auto"/>
            <w:vAlign w:val="bottom"/>
            <w:hideMark/>
          </w:tcPr>
          <w:p w14:paraId="5BCE7221" w14:textId="77777777" w:rsidR="00151026" w:rsidRPr="002E04CE" w:rsidRDefault="00151026" w:rsidP="007D46E1">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4</w:t>
            </w:r>
          </w:p>
        </w:tc>
        <w:tc>
          <w:tcPr>
            <w:tcW w:w="2021" w:type="dxa"/>
            <w:tcBorders>
              <w:top w:val="nil"/>
              <w:left w:val="nil"/>
              <w:bottom w:val="nil"/>
              <w:right w:val="nil"/>
            </w:tcBorders>
            <w:shd w:val="clear" w:color="auto" w:fill="auto"/>
            <w:vAlign w:val="bottom"/>
            <w:hideMark/>
          </w:tcPr>
          <w:p w14:paraId="19FD5659" w14:textId="7821B607" w:rsidR="00151026" w:rsidRPr="00A8281E" w:rsidRDefault="00151026" w:rsidP="007D46E1">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2</w:t>
            </w:r>
            <w:r w:rsidR="00D924F0">
              <w:rPr>
                <w:rFonts w:ascii="Arial" w:hAnsi="Arial" w:cs="Arial"/>
                <w:sz w:val="28"/>
                <w:szCs w:val="28"/>
              </w:rPr>
              <w:t>8</w:t>
            </w:r>
            <w:r w:rsidRPr="00A8281E">
              <w:rPr>
                <w:rFonts w:ascii="Arial" w:hAnsi="Arial" w:cs="Arial"/>
                <w:sz w:val="28"/>
                <w:szCs w:val="28"/>
              </w:rPr>
              <w:t>,</w:t>
            </w:r>
            <w:r w:rsidR="00D924F0">
              <w:rPr>
                <w:rFonts w:ascii="Arial" w:hAnsi="Arial" w:cs="Arial"/>
                <w:sz w:val="28"/>
                <w:szCs w:val="28"/>
              </w:rPr>
              <w:t>074</w:t>
            </w:r>
          </w:p>
        </w:tc>
        <w:tc>
          <w:tcPr>
            <w:tcW w:w="1717" w:type="dxa"/>
            <w:tcBorders>
              <w:top w:val="nil"/>
              <w:left w:val="nil"/>
              <w:bottom w:val="nil"/>
              <w:right w:val="nil"/>
            </w:tcBorders>
            <w:shd w:val="clear" w:color="auto" w:fill="auto"/>
            <w:vAlign w:val="bottom"/>
            <w:hideMark/>
          </w:tcPr>
          <w:p w14:paraId="26E65F90" w14:textId="77777777" w:rsidR="00151026" w:rsidRPr="00A8281E" w:rsidRDefault="00151026" w:rsidP="007D46E1">
            <w:pPr>
              <w:spacing w:after="0" w:line="240" w:lineRule="auto"/>
              <w:jc w:val="right"/>
              <w:rPr>
                <w:rFonts w:ascii="Arial" w:eastAsia="Times New Roman" w:hAnsi="Arial" w:cs="Arial"/>
                <w:sz w:val="28"/>
                <w:szCs w:val="28"/>
                <w:lang w:eastAsia="en-GB"/>
              </w:rPr>
            </w:pPr>
            <w:r>
              <w:rPr>
                <w:rFonts w:ascii="Arial" w:eastAsia="Times New Roman" w:hAnsi="Arial" w:cs="Arial"/>
                <w:sz w:val="28"/>
                <w:szCs w:val="28"/>
                <w:lang w:eastAsia="en-GB"/>
              </w:rPr>
              <w:t>-</w:t>
            </w:r>
          </w:p>
        </w:tc>
        <w:tc>
          <w:tcPr>
            <w:tcW w:w="1415" w:type="dxa"/>
            <w:tcBorders>
              <w:top w:val="nil"/>
              <w:left w:val="nil"/>
              <w:bottom w:val="nil"/>
              <w:right w:val="nil"/>
            </w:tcBorders>
            <w:shd w:val="clear" w:color="auto" w:fill="auto"/>
            <w:vAlign w:val="bottom"/>
            <w:hideMark/>
          </w:tcPr>
          <w:p w14:paraId="6EECD8DF" w14:textId="4127379D" w:rsidR="00151026" w:rsidRPr="00A8281E" w:rsidRDefault="00151026" w:rsidP="007D46E1">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2</w:t>
            </w:r>
            <w:r w:rsidR="00D924F0">
              <w:rPr>
                <w:rFonts w:ascii="Arial" w:hAnsi="Arial" w:cs="Arial"/>
                <w:sz w:val="28"/>
                <w:szCs w:val="28"/>
              </w:rPr>
              <w:t>8</w:t>
            </w:r>
            <w:r w:rsidRPr="00A8281E">
              <w:rPr>
                <w:rFonts w:ascii="Arial" w:hAnsi="Arial" w:cs="Arial"/>
                <w:sz w:val="28"/>
                <w:szCs w:val="28"/>
              </w:rPr>
              <w:t>,</w:t>
            </w:r>
            <w:r w:rsidR="00D924F0">
              <w:rPr>
                <w:rFonts w:ascii="Arial" w:hAnsi="Arial" w:cs="Arial"/>
                <w:sz w:val="28"/>
                <w:szCs w:val="28"/>
              </w:rPr>
              <w:t>074</w:t>
            </w:r>
          </w:p>
        </w:tc>
      </w:tr>
      <w:tr w:rsidR="00151026" w:rsidRPr="002E04CE" w14:paraId="7BD949BC" w14:textId="77777777" w:rsidTr="008F0FF4">
        <w:trPr>
          <w:trHeight w:val="404"/>
        </w:trPr>
        <w:tc>
          <w:tcPr>
            <w:tcW w:w="3389" w:type="dxa"/>
            <w:tcBorders>
              <w:top w:val="nil"/>
              <w:left w:val="nil"/>
              <w:bottom w:val="nil"/>
              <w:right w:val="nil"/>
            </w:tcBorders>
            <w:shd w:val="clear" w:color="auto" w:fill="auto"/>
            <w:vAlign w:val="bottom"/>
            <w:hideMark/>
          </w:tcPr>
          <w:p w14:paraId="79E2AB11"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Total Income</w:t>
            </w:r>
          </w:p>
        </w:tc>
        <w:tc>
          <w:tcPr>
            <w:tcW w:w="1046" w:type="dxa"/>
            <w:tcBorders>
              <w:top w:val="nil"/>
              <w:left w:val="nil"/>
              <w:bottom w:val="nil"/>
              <w:right w:val="nil"/>
            </w:tcBorders>
            <w:shd w:val="clear" w:color="auto" w:fill="auto"/>
            <w:vAlign w:val="bottom"/>
            <w:hideMark/>
          </w:tcPr>
          <w:p w14:paraId="07C9A769"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2021" w:type="dxa"/>
            <w:tcBorders>
              <w:top w:val="single" w:sz="4" w:space="0" w:color="auto"/>
              <w:left w:val="nil"/>
              <w:bottom w:val="nil"/>
              <w:right w:val="nil"/>
            </w:tcBorders>
            <w:shd w:val="clear" w:color="auto" w:fill="auto"/>
            <w:vAlign w:val="bottom"/>
            <w:hideMark/>
          </w:tcPr>
          <w:p w14:paraId="5E2820EA" w14:textId="188955AF" w:rsidR="00151026" w:rsidRPr="00A8281E" w:rsidRDefault="00151026" w:rsidP="007D46E1">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3</w:t>
            </w:r>
            <w:r w:rsidR="00D924F0">
              <w:rPr>
                <w:rFonts w:ascii="Arial" w:hAnsi="Arial" w:cs="Arial"/>
                <w:b/>
                <w:bCs/>
                <w:sz w:val="28"/>
                <w:szCs w:val="28"/>
              </w:rPr>
              <w:t>44</w:t>
            </w:r>
            <w:r w:rsidRPr="00A8281E">
              <w:rPr>
                <w:rFonts w:ascii="Arial" w:hAnsi="Arial" w:cs="Arial"/>
                <w:b/>
                <w:bCs/>
                <w:sz w:val="28"/>
                <w:szCs w:val="28"/>
              </w:rPr>
              <w:t>,</w:t>
            </w:r>
            <w:r w:rsidR="00D924F0">
              <w:rPr>
                <w:rFonts w:ascii="Arial" w:hAnsi="Arial" w:cs="Arial"/>
                <w:b/>
                <w:bCs/>
                <w:sz w:val="28"/>
                <w:szCs w:val="28"/>
              </w:rPr>
              <w:t>245</w:t>
            </w:r>
          </w:p>
        </w:tc>
        <w:tc>
          <w:tcPr>
            <w:tcW w:w="1717" w:type="dxa"/>
            <w:tcBorders>
              <w:top w:val="single" w:sz="4" w:space="0" w:color="auto"/>
              <w:left w:val="nil"/>
              <w:bottom w:val="nil"/>
              <w:right w:val="nil"/>
            </w:tcBorders>
            <w:shd w:val="clear" w:color="auto" w:fill="auto"/>
            <w:vAlign w:val="bottom"/>
            <w:hideMark/>
          </w:tcPr>
          <w:p w14:paraId="44838C92" w14:textId="403C5AD3" w:rsidR="00151026" w:rsidRPr="00A8281E" w:rsidRDefault="00D924F0" w:rsidP="007D46E1">
            <w:pPr>
              <w:spacing w:after="0" w:line="240" w:lineRule="auto"/>
              <w:jc w:val="right"/>
              <w:rPr>
                <w:rFonts w:ascii="Arial" w:eastAsia="Times New Roman" w:hAnsi="Arial" w:cs="Arial"/>
                <w:b/>
                <w:bCs/>
                <w:sz w:val="28"/>
                <w:szCs w:val="28"/>
                <w:lang w:eastAsia="en-GB"/>
              </w:rPr>
            </w:pPr>
            <w:r>
              <w:rPr>
                <w:rFonts w:ascii="Arial" w:hAnsi="Arial" w:cs="Arial"/>
                <w:b/>
                <w:bCs/>
                <w:sz w:val="28"/>
                <w:szCs w:val="28"/>
              </w:rPr>
              <w:t>14</w:t>
            </w:r>
            <w:r w:rsidR="00151026" w:rsidRPr="00A8281E">
              <w:rPr>
                <w:rFonts w:ascii="Arial" w:hAnsi="Arial" w:cs="Arial"/>
                <w:b/>
                <w:bCs/>
                <w:sz w:val="28"/>
                <w:szCs w:val="28"/>
              </w:rPr>
              <w:t>,4</w:t>
            </w:r>
            <w:r>
              <w:rPr>
                <w:rFonts w:ascii="Arial" w:hAnsi="Arial" w:cs="Arial"/>
                <w:b/>
                <w:bCs/>
                <w:sz w:val="28"/>
                <w:szCs w:val="28"/>
              </w:rPr>
              <w:t>20</w:t>
            </w:r>
          </w:p>
        </w:tc>
        <w:tc>
          <w:tcPr>
            <w:tcW w:w="1415" w:type="dxa"/>
            <w:tcBorders>
              <w:top w:val="single" w:sz="4" w:space="0" w:color="auto"/>
              <w:left w:val="nil"/>
              <w:bottom w:val="nil"/>
              <w:right w:val="nil"/>
            </w:tcBorders>
            <w:shd w:val="clear" w:color="auto" w:fill="auto"/>
            <w:vAlign w:val="bottom"/>
            <w:hideMark/>
          </w:tcPr>
          <w:p w14:paraId="05B49589" w14:textId="277F37CD" w:rsidR="00151026" w:rsidRPr="00A8281E" w:rsidRDefault="00151026" w:rsidP="007D46E1">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3</w:t>
            </w:r>
            <w:r w:rsidR="00D924F0">
              <w:rPr>
                <w:rFonts w:ascii="Arial" w:hAnsi="Arial" w:cs="Arial"/>
                <w:b/>
                <w:bCs/>
                <w:sz w:val="28"/>
                <w:szCs w:val="28"/>
              </w:rPr>
              <w:t>58</w:t>
            </w:r>
            <w:r w:rsidRPr="00A8281E">
              <w:rPr>
                <w:rFonts w:ascii="Arial" w:hAnsi="Arial" w:cs="Arial"/>
                <w:b/>
                <w:bCs/>
                <w:sz w:val="28"/>
                <w:szCs w:val="28"/>
              </w:rPr>
              <w:t>,</w:t>
            </w:r>
            <w:r w:rsidR="00D924F0">
              <w:rPr>
                <w:rFonts w:ascii="Arial" w:hAnsi="Arial" w:cs="Arial"/>
                <w:b/>
                <w:bCs/>
                <w:sz w:val="28"/>
                <w:szCs w:val="28"/>
              </w:rPr>
              <w:t>665</w:t>
            </w:r>
          </w:p>
        </w:tc>
      </w:tr>
      <w:tr w:rsidR="00151026" w:rsidRPr="002E04CE" w14:paraId="4556AB9E" w14:textId="77777777" w:rsidTr="008F0FF4">
        <w:trPr>
          <w:trHeight w:val="404"/>
        </w:trPr>
        <w:tc>
          <w:tcPr>
            <w:tcW w:w="3389" w:type="dxa"/>
            <w:tcBorders>
              <w:top w:val="nil"/>
              <w:left w:val="nil"/>
              <w:bottom w:val="nil"/>
              <w:right w:val="nil"/>
            </w:tcBorders>
            <w:shd w:val="clear" w:color="auto" w:fill="auto"/>
            <w:vAlign w:val="bottom"/>
            <w:hideMark/>
          </w:tcPr>
          <w:p w14:paraId="59EEAE80"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46" w:type="dxa"/>
            <w:tcBorders>
              <w:top w:val="nil"/>
              <w:left w:val="nil"/>
              <w:bottom w:val="nil"/>
              <w:right w:val="nil"/>
            </w:tcBorders>
            <w:shd w:val="clear" w:color="auto" w:fill="auto"/>
            <w:vAlign w:val="bottom"/>
            <w:hideMark/>
          </w:tcPr>
          <w:p w14:paraId="34A9526C"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2021" w:type="dxa"/>
            <w:tcBorders>
              <w:top w:val="nil"/>
              <w:left w:val="nil"/>
              <w:bottom w:val="nil"/>
              <w:right w:val="nil"/>
            </w:tcBorders>
            <w:shd w:val="clear" w:color="auto" w:fill="auto"/>
            <w:vAlign w:val="bottom"/>
            <w:hideMark/>
          </w:tcPr>
          <w:p w14:paraId="5ECBBE9E" w14:textId="77777777" w:rsidR="00151026" w:rsidRPr="002E04CE" w:rsidRDefault="00151026" w:rsidP="007D46E1">
            <w:pPr>
              <w:spacing w:after="0" w:line="240" w:lineRule="auto"/>
              <w:jc w:val="center"/>
              <w:rPr>
                <w:rFonts w:ascii="Arial" w:eastAsia="Times New Roman" w:hAnsi="Arial" w:cs="Arial"/>
                <w:sz w:val="28"/>
                <w:szCs w:val="28"/>
                <w:lang w:eastAsia="en-GB"/>
              </w:rPr>
            </w:pPr>
          </w:p>
        </w:tc>
        <w:tc>
          <w:tcPr>
            <w:tcW w:w="1717" w:type="dxa"/>
            <w:tcBorders>
              <w:top w:val="nil"/>
              <w:left w:val="nil"/>
              <w:bottom w:val="nil"/>
              <w:right w:val="nil"/>
            </w:tcBorders>
            <w:shd w:val="clear" w:color="auto" w:fill="auto"/>
            <w:vAlign w:val="bottom"/>
            <w:hideMark/>
          </w:tcPr>
          <w:p w14:paraId="495C94E1"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c>
          <w:tcPr>
            <w:tcW w:w="1415" w:type="dxa"/>
            <w:tcBorders>
              <w:top w:val="nil"/>
              <w:left w:val="nil"/>
              <w:bottom w:val="nil"/>
              <w:right w:val="nil"/>
            </w:tcBorders>
            <w:shd w:val="clear" w:color="auto" w:fill="auto"/>
            <w:vAlign w:val="bottom"/>
            <w:hideMark/>
          </w:tcPr>
          <w:p w14:paraId="7FC861A3"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r>
      <w:tr w:rsidR="00151026" w:rsidRPr="002E04CE" w14:paraId="2309F914" w14:textId="77777777" w:rsidTr="008F0FF4">
        <w:trPr>
          <w:trHeight w:val="404"/>
        </w:trPr>
        <w:tc>
          <w:tcPr>
            <w:tcW w:w="3389" w:type="dxa"/>
            <w:tcBorders>
              <w:top w:val="nil"/>
              <w:left w:val="nil"/>
              <w:bottom w:val="nil"/>
              <w:right w:val="nil"/>
            </w:tcBorders>
            <w:shd w:val="clear" w:color="auto" w:fill="auto"/>
            <w:vAlign w:val="bottom"/>
            <w:hideMark/>
          </w:tcPr>
          <w:p w14:paraId="29029A8D"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Expenditure</w:t>
            </w:r>
          </w:p>
        </w:tc>
        <w:tc>
          <w:tcPr>
            <w:tcW w:w="1046" w:type="dxa"/>
            <w:tcBorders>
              <w:top w:val="nil"/>
              <w:left w:val="nil"/>
              <w:bottom w:val="nil"/>
              <w:right w:val="nil"/>
            </w:tcBorders>
            <w:shd w:val="clear" w:color="auto" w:fill="auto"/>
            <w:vAlign w:val="bottom"/>
            <w:hideMark/>
          </w:tcPr>
          <w:p w14:paraId="63EFD801"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2021" w:type="dxa"/>
            <w:tcBorders>
              <w:top w:val="nil"/>
              <w:left w:val="nil"/>
              <w:bottom w:val="nil"/>
              <w:right w:val="nil"/>
            </w:tcBorders>
            <w:shd w:val="clear" w:color="auto" w:fill="auto"/>
            <w:vAlign w:val="bottom"/>
            <w:hideMark/>
          </w:tcPr>
          <w:p w14:paraId="033E94D4" w14:textId="77777777" w:rsidR="00151026" w:rsidRPr="002E04CE" w:rsidRDefault="00151026" w:rsidP="007D46E1">
            <w:pPr>
              <w:spacing w:after="0" w:line="240" w:lineRule="auto"/>
              <w:jc w:val="center"/>
              <w:rPr>
                <w:rFonts w:ascii="Arial" w:eastAsia="Times New Roman" w:hAnsi="Arial" w:cs="Arial"/>
                <w:sz w:val="28"/>
                <w:szCs w:val="28"/>
                <w:lang w:eastAsia="en-GB"/>
              </w:rPr>
            </w:pPr>
          </w:p>
        </w:tc>
        <w:tc>
          <w:tcPr>
            <w:tcW w:w="1717" w:type="dxa"/>
            <w:tcBorders>
              <w:top w:val="nil"/>
              <w:left w:val="nil"/>
              <w:bottom w:val="nil"/>
              <w:right w:val="nil"/>
            </w:tcBorders>
            <w:shd w:val="clear" w:color="auto" w:fill="auto"/>
            <w:vAlign w:val="bottom"/>
            <w:hideMark/>
          </w:tcPr>
          <w:p w14:paraId="12E0432A"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c>
          <w:tcPr>
            <w:tcW w:w="1415" w:type="dxa"/>
            <w:tcBorders>
              <w:top w:val="nil"/>
              <w:left w:val="nil"/>
              <w:bottom w:val="nil"/>
              <w:right w:val="nil"/>
            </w:tcBorders>
            <w:shd w:val="clear" w:color="auto" w:fill="auto"/>
            <w:vAlign w:val="bottom"/>
            <w:hideMark/>
          </w:tcPr>
          <w:p w14:paraId="407D53F0"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r>
      <w:tr w:rsidR="00151026" w:rsidRPr="002E04CE" w14:paraId="38A446E0" w14:textId="77777777" w:rsidTr="008F0FF4">
        <w:trPr>
          <w:trHeight w:val="404"/>
        </w:trPr>
        <w:tc>
          <w:tcPr>
            <w:tcW w:w="3389" w:type="dxa"/>
            <w:tcBorders>
              <w:top w:val="nil"/>
              <w:left w:val="nil"/>
              <w:bottom w:val="nil"/>
              <w:right w:val="nil"/>
            </w:tcBorders>
            <w:shd w:val="clear" w:color="auto" w:fill="auto"/>
            <w:vAlign w:val="bottom"/>
            <w:hideMark/>
          </w:tcPr>
          <w:p w14:paraId="50A53467" w14:textId="77777777" w:rsidR="00151026" w:rsidRPr="002E04CE" w:rsidRDefault="00151026" w:rsidP="007D46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Charitable Activities</w:t>
            </w:r>
          </w:p>
        </w:tc>
        <w:tc>
          <w:tcPr>
            <w:tcW w:w="1046" w:type="dxa"/>
            <w:tcBorders>
              <w:top w:val="nil"/>
              <w:left w:val="nil"/>
              <w:bottom w:val="nil"/>
              <w:right w:val="nil"/>
            </w:tcBorders>
            <w:shd w:val="clear" w:color="auto" w:fill="auto"/>
            <w:vAlign w:val="bottom"/>
            <w:hideMark/>
          </w:tcPr>
          <w:p w14:paraId="6CD83FD6" w14:textId="77777777" w:rsidR="00151026" w:rsidRPr="002E04CE" w:rsidRDefault="00151026" w:rsidP="007D46E1">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5</w:t>
            </w:r>
          </w:p>
        </w:tc>
        <w:tc>
          <w:tcPr>
            <w:tcW w:w="2021" w:type="dxa"/>
            <w:tcBorders>
              <w:top w:val="nil"/>
              <w:left w:val="nil"/>
              <w:bottom w:val="nil"/>
              <w:right w:val="nil"/>
            </w:tcBorders>
            <w:shd w:val="clear" w:color="auto" w:fill="auto"/>
            <w:vAlign w:val="bottom"/>
            <w:hideMark/>
          </w:tcPr>
          <w:p w14:paraId="3F15EE93" w14:textId="1E59D6E9" w:rsidR="00151026" w:rsidRPr="00A8281E" w:rsidRDefault="00BB16D3" w:rsidP="007D46E1">
            <w:pPr>
              <w:spacing w:after="0" w:line="240" w:lineRule="auto"/>
              <w:jc w:val="right"/>
              <w:rPr>
                <w:rFonts w:ascii="Arial" w:eastAsia="Times New Roman" w:hAnsi="Arial" w:cs="Arial"/>
                <w:sz w:val="28"/>
                <w:szCs w:val="28"/>
                <w:lang w:eastAsia="en-GB"/>
              </w:rPr>
            </w:pPr>
            <w:r>
              <w:rPr>
                <w:rFonts w:ascii="Arial" w:hAnsi="Arial" w:cs="Arial"/>
                <w:sz w:val="28"/>
                <w:szCs w:val="28"/>
              </w:rPr>
              <w:t>(</w:t>
            </w:r>
            <w:r w:rsidR="00151026" w:rsidRPr="00A8281E">
              <w:rPr>
                <w:rFonts w:ascii="Arial" w:hAnsi="Arial" w:cs="Arial"/>
                <w:sz w:val="28"/>
                <w:szCs w:val="28"/>
              </w:rPr>
              <w:t>3</w:t>
            </w:r>
            <w:r w:rsidR="00D924F0">
              <w:rPr>
                <w:rFonts w:ascii="Arial" w:hAnsi="Arial" w:cs="Arial"/>
                <w:sz w:val="28"/>
                <w:szCs w:val="28"/>
              </w:rPr>
              <w:t>69</w:t>
            </w:r>
            <w:r w:rsidR="00151026" w:rsidRPr="00A8281E">
              <w:rPr>
                <w:rFonts w:ascii="Arial" w:hAnsi="Arial" w:cs="Arial"/>
                <w:sz w:val="28"/>
                <w:szCs w:val="28"/>
              </w:rPr>
              <w:t>,</w:t>
            </w:r>
            <w:r w:rsidR="00D924F0">
              <w:rPr>
                <w:rFonts w:ascii="Arial" w:hAnsi="Arial" w:cs="Arial"/>
                <w:sz w:val="28"/>
                <w:szCs w:val="28"/>
              </w:rPr>
              <w:t>181</w:t>
            </w:r>
            <w:r>
              <w:rPr>
                <w:rFonts w:ascii="Arial" w:hAnsi="Arial" w:cs="Arial"/>
                <w:sz w:val="28"/>
                <w:szCs w:val="28"/>
              </w:rPr>
              <w:t>)</w:t>
            </w:r>
          </w:p>
        </w:tc>
        <w:tc>
          <w:tcPr>
            <w:tcW w:w="1717" w:type="dxa"/>
            <w:tcBorders>
              <w:top w:val="nil"/>
              <w:left w:val="nil"/>
              <w:bottom w:val="nil"/>
              <w:right w:val="nil"/>
            </w:tcBorders>
            <w:shd w:val="clear" w:color="auto" w:fill="auto"/>
            <w:vAlign w:val="bottom"/>
            <w:hideMark/>
          </w:tcPr>
          <w:p w14:paraId="476E64BA" w14:textId="026E7051" w:rsidR="00151026" w:rsidRPr="00A8281E" w:rsidRDefault="00BB16D3" w:rsidP="007D46E1">
            <w:pPr>
              <w:spacing w:after="0" w:line="240" w:lineRule="auto"/>
              <w:jc w:val="right"/>
              <w:rPr>
                <w:rFonts w:ascii="Arial" w:eastAsia="Times New Roman" w:hAnsi="Arial" w:cs="Arial"/>
                <w:sz w:val="28"/>
                <w:szCs w:val="28"/>
                <w:lang w:eastAsia="en-GB"/>
              </w:rPr>
            </w:pPr>
            <w:r>
              <w:rPr>
                <w:rFonts w:ascii="Arial" w:hAnsi="Arial" w:cs="Arial"/>
                <w:sz w:val="28"/>
                <w:szCs w:val="28"/>
              </w:rPr>
              <w:t>(</w:t>
            </w:r>
            <w:r w:rsidR="00D924F0">
              <w:rPr>
                <w:rFonts w:ascii="Arial" w:hAnsi="Arial" w:cs="Arial"/>
                <w:sz w:val="28"/>
                <w:szCs w:val="28"/>
              </w:rPr>
              <w:t>12</w:t>
            </w:r>
            <w:r w:rsidR="00151026" w:rsidRPr="00A8281E">
              <w:rPr>
                <w:rFonts w:ascii="Arial" w:hAnsi="Arial" w:cs="Arial"/>
                <w:sz w:val="28"/>
                <w:szCs w:val="28"/>
              </w:rPr>
              <w:t>,4</w:t>
            </w:r>
            <w:r w:rsidR="00D924F0">
              <w:rPr>
                <w:rFonts w:ascii="Arial" w:hAnsi="Arial" w:cs="Arial"/>
                <w:sz w:val="28"/>
                <w:szCs w:val="28"/>
              </w:rPr>
              <w:t>38</w:t>
            </w:r>
            <w:r>
              <w:rPr>
                <w:rFonts w:ascii="Arial" w:hAnsi="Arial" w:cs="Arial"/>
                <w:sz w:val="28"/>
                <w:szCs w:val="28"/>
              </w:rPr>
              <w:t>)</w:t>
            </w:r>
          </w:p>
        </w:tc>
        <w:tc>
          <w:tcPr>
            <w:tcW w:w="1415" w:type="dxa"/>
            <w:tcBorders>
              <w:top w:val="nil"/>
              <w:left w:val="nil"/>
              <w:bottom w:val="nil"/>
              <w:right w:val="nil"/>
            </w:tcBorders>
            <w:shd w:val="clear" w:color="auto" w:fill="auto"/>
            <w:vAlign w:val="bottom"/>
            <w:hideMark/>
          </w:tcPr>
          <w:p w14:paraId="711B1FEA" w14:textId="289822AB" w:rsidR="00151026" w:rsidRPr="00A8281E" w:rsidRDefault="00BB16D3" w:rsidP="007D46E1">
            <w:pPr>
              <w:spacing w:after="0" w:line="240" w:lineRule="auto"/>
              <w:jc w:val="right"/>
              <w:rPr>
                <w:rFonts w:ascii="Arial" w:eastAsia="Times New Roman" w:hAnsi="Arial" w:cs="Arial"/>
                <w:sz w:val="28"/>
                <w:szCs w:val="28"/>
                <w:lang w:eastAsia="en-GB"/>
              </w:rPr>
            </w:pPr>
            <w:r>
              <w:rPr>
                <w:rFonts w:ascii="Arial" w:hAnsi="Arial" w:cs="Arial"/>
                <w:sz w:val="28"/>
                <w:szCs w:val="28"/>
              </w:rPr>
              <w:t>(</w:t>
            </w:r>
            <w:r w:rsidR="00151026" w:rsidRPr="00A8281E">
              <w:rPr>
                <w:rFonts w:ascii="Arial" w:hAnsi="Arial" w:cs="Arial"/>
                <w:sz w:val="28"/>
                <w:szCs w:val="28"/>
              </w:rPr>
              <w:t>3</w:t>
            </w:r>
            <w:r w:rsidR="00D924F0">
              <w:rPr>
                <w:rFonts w:ascii="Arial" w:hAnsi="Arial" w:cs="Arial"/>
                <w:sz w:val="28"/>
                <w:szCs w:val="28"/>
              </w:rPr>
              <w:t>81</w:t>
            </w:r>
            <w:r w:rsidR="00151026" w:rsidRPr="00A8281E">
              <w:rPr>
                <w:rFonts w:ascii="Arial" w:hAnsi="Arial" w:cs="Arial"/>
                <w:sz w:val="28"/>
                <w:szCs w:val="28"/>
              </w:rPr>
              <w:t>,</w:t>
            </w:r>
            <w:r w:rsidR="00D924F0">
              <w:rPr>
                <w:rFonts w:ascii="Arial" w:hAnsi="Arial" w:cs="Arial"/>
                <w:sz w:val="28"/>
                <w:szCs w:val="28"/>
              </w:rPr>
              <w:t>619</w:t>
            </w:r>
            <w:r>
              <w:rPr>
                <w:rFonts w:ascii="Arial" w:hAnsi="Arial" w:cs="Arial"/>
                <w:sz w:val="28"/>
                <w:szCs w:val="28"/>
              </w:rPr>
              <w:t>)</w:t>
            </w:r>
          </w:p>
        </w:tc>
      </w:tr>
      <w:tr w:rsidR="00151026" w:rsidRPr="002E04CE" w14:paraId="3451C8EF" w14:textId="77777777" w:rsidTr="008F0FF4">
        <w:trPr>
          <w:trHeight w:val="404"/>
        </w:trPr>
        <w:tc>
          <w:tcPr>
            <w:tcW w:w="3389" w:type="dxa"/>
            <w:tcBorders>
              <w:top w:val="nil"/>
              <w:left w:val="nil"/>
              <w:bottom w:val="nil"/>
              <w:right w:val="nil"/>
            </w:tcBorders>
            <w:shd w:val="clear" w:color="auto" w:fill="auto"/>
            <w:vAlign w:val="bottom"/>
            <w:hideMark/>
          </w:tcPr>
          <w:p w14:paraId="113FC463"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Total Expenditure</w:t>
            </w:r>
          </w:p>
        </w:tc>
        <w:tc>
          <w:tcPr>
            <w:tcW w:w="1046" w:type="dxa"/>
            <w:tcBorders>
              <w:top w:val="nil"/>
              <w:left w:val="nil"/>
              <w:bottom w:val="nil"/>
              <w:right w:val="nil"/>
            </w:tcBorders>
            <w:shd w:val="clear" w:color="auto" w:fill="auto"/>
            <w:vAlign w:val="bottom"/>
            <w:hideMark/>
          </w:tcPr>
          <w:p w14:paraId="565DC89B"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2021" w:type="dxa"/>
            <w:tcBorders>
              <w:top w:val="single" w:sz="4" w:space="0" w:color="auto"/>
              <w:left w:val="nil"/>
              <w:bottom w:val="nil"/>
              <w:right w:val="nil"/>
            </w:tcBorders>
            <w:shd w:val="clear" w:color="auto" w:fill="auto"/>
            <w:vAlign w:val="bottom"/>
            <w:hideMark/>
          </w:tcPr>
          <w:p w14:paraId="66E5B673" w14:textId="5DE21771" w:rsidR="00151026" w:rsidRPr="00A8281E" w:rsidRDefault="00BB16D3" w:rsidP="007D46E1">
            <w:pPr>
              <w:spacing w:after="0" w:line="240" w:lineRule="auto"/>
              <w:jc w:val="right"/>
              <w:rPr>
                <w:rFonts w:ascii="Arial" w:eastAsia="Times New Roman" w:hAnsi="Arial" w:cs="Arial"/>
                <w:b/>
                <w:bCs/>
                <w:sz w:val="28"/>
                <w:szCs w:val="28"/>
                <w:lang w:eastAsia="en-GB"/>
              </w:rPr>
            </w:pPr>
            <w:r>
              <w:rPr>
                <w:rFonts w:ascii="Arial" w:hAnsi="Arial" w:cs="Arial"/>
                <w:b/>
                <w:bCs/>
                <w:sz w:val="28"/>
                <w:szCs w:val="28"/>
              </w:rPr>
              <w:t>(</w:t>
            </w:r>
            <w:r w:rsidR="00151026" w:rsidRPr="00A8281E">
              <w:rPr>
                <w:rFonts w:ascii="Arial" w:hAnsi="Arial" w:cs="Arial"/>
                <w:b/>
                <w:bCs/>
                <w:sz w:val="28"/>
                <w:szCs w:val="28"/>
              </w:rPr>
              <w:t>3</w:t>
            </w:r>
            <w:r w:rsidR="00D924F0">
              <w:rPr>
                <w:rFonts w:ascii="Arial" w:hAnsi="Arial" w:cs="Arial"/>
                <w:b/>
                <w:bCs/>
                <w:sz w:val="28"/>
                <w:szCs w:val="28"/>
              </w:rPr>
              <w:t>69</w:t>
            </w:r>
            <w:r w:rsidR="00151026" w:rsidRPr="00A8281E">
              <w:rPr>
                <w:rFonts w:ascii="Arial" w:hAnsi="Arial" w:cs="Arial"/>
                <w:b/>
                <w:bCs/>
                <w:sz w:val="28"/>
                <w:szCs w:val="28"/>
              </w:rPr>
              <w:t>,</w:t>
            </w:r>
            <w:r w:rsidR="00D924F0">
              <w:rPr>
                <w:rFonts w:ascii="Arial" w:hAnsi="Arial" w:cs="Arial"/>
                <w:b/>
                <w:bCs/>
                <w:sz w:val="28"/>
                <w:szCs w:val="28"/>
              </w:rPr>
              <w:t>181</w:t>
            </w:r>
            <w:r>
              <w:rPr>
                <w:rFonts w:ascii="Arial" w:hAnsi="Arial" w:cs="Arial"/>
                <w:b/>
                <w:bCs/>
                <w:sz w:val="28"/>
                <w:szCs w:val="28"/>
              </w:rPr>
              <w:t>)</w:t>
            </w:r>
          </w:p>
        </w:tc>
        <w:tc>
          <w:tcPr>
            <w:tcW w:w="1717" w:type="dxa"/>
            <w:tcBorders>
              <w:top w:val="single" w:sz="4" w:space="0" w:color="auto"/>
              <w:left w:val="nil"/>
              <w:bottom w:val="nil"/>
              <w:right w:val="nil"/>
            </w:tcBorders>
            <w:shd w:val="clear" w:color="auto" w:fill="auto"/>
            <w:vAlign w:val="bottom"/>
            <w:hideMark/>
          </w:tcPr>
          <w:p w14:paraId="1595594F" w14:textId="22187B04" w:rsidR="00151026" w:rsidRPr="00A8281E" w:rsidRDefault="00BB16D3" w:rsidP="007D46E1">
            <w:pPr>
              <w:spacing w:after="0" w:line="240" w:lineRule="auto"/>
              <w:jc w:val="right"/>
              <w:rPr>
                <w:rFonts w:ascii="Arial" w:eastAsia="Times New Roman" w:hAnsi="Arial" w:cs="Arial"/>
                <w:b/>
                <w:bCs/>
                <w:sz w:val="28"/>
                <w:szCs w:val="28"/>
                <w:lang w:eastAsia="en-GB"/>
              </w:rPr>
            </w:pPr>
            <w:r>
              <w:rPr>
                <w:rFonts w:ascii="Arial" w:hAnsi="Arial" w:cs="Arial"/>
                <w:b/>
                <w:bCs/>
                <w:sz w:val="28"/>
                <w:szCs w:val="28"/>
              </w:rPr>
              <w:t>(</w:t>
            </w:r>
            <w:r w:rsidR="00D924F0">
              <w:rPr>
                <w:rFonts w:ascii="Arial" w:hAnsi="Arial" w:cs="Arial"/>
                <w:b/>
                <w:bCs/>
                <w:sz w:val="28"/>
                <w:szCs w:val="28"/>
              </w:rPr>
              <w:t>12</w:t>
            </w:r>
            <w:r w:rsidR="00151026" w:rsidRPr="00A8281E">
              <w:rPr>
                <w:rFonts w:ascii="Arial" w:hAnsi="Arial" w:cs="Arial"/>
                <w:b/>
                <w:bCs/>
                <w:sz w:val="28"/>
                <w:szCs w:val="28"/>
              </w:rPr>
              <w:t>,4</w:t>
            </w:r>
            <w:r w:rsidR="00D924F0">
              <w:rPr>
                <w:rFonts w:ascii="Arial" w:hAnsi="Arial" w:cs="Arial"/>
                <w:b/>
                <w:bCs/>
                <w:sz w:val="28"/>
                <w:szCs w:val="28"/>
              </w:rPr>
              <w:t>38</w:t>
            </w:r>
            <w:r>
              <w:rPr>
                <w:rFonts w:ascii="Arial" w:hAnsi="Arial" w:cs="Arial"/>
                <w:b/>
                <w:bCs/>
                <w:sz w:val="28"/>
                <w:szCs w:val="28"/>
              </w:rPr>
              <w:t>)</w:t>
            </w:r>
          </w:p>
        </w:tc>
        <w:tc>
          <w:tcPr>
            <w:tcW w:w="1415" w:type="dxa"/>
            <w:tcBorders>
              <w:top w:val="single" w:sz="4" w:space="0" w:color="auto"/>
              <w:left w:val="nil"/>
              <w:bottom w:val="nil"/>
              <w:right w:val="nil"/>
            </w:tcBorders>
            <w:shd w:val="clear" w:color="auto" w:fill="auto"/>
            <w:vAlign w:val="bottom"/>
            <w:hideMark/>
          </w:tcPr>
          <w:p w14:paraId="1D8FE506" w14:textId="6643F548" w:rsidR="00151026" w:rsidRPr="00A8281E" w:rsidRDefault="00BB16D3" w:rsidP="007D46E1">
            <w:pPr>
              <w:spacing w:after="0" w:line="240" w:lineRule="auto"/>
              <w:jc w:val="right"/>
              <w:rPr>
                <w:rFonts w:ascii="Arial" w:eastAsia="Times New Roman" w:hAnsi="Arial" w:cs="Arial"/>
                <w:b/>
                <w:bCs/>
                <w:sz w:val="28"/>
                <w:szCs w:val="28"/>
                <w:lang w:eastAsia="en-GB"/>
              </w:rPr>
            </w:pPr>
            <w:r>
              <w:rPr>
                <w:rFonts w:ascii="Arial" w:hAnsi="Arial" w:cs="Arial"/>
                <w:b/>
                <w:bCs/>
                <w:sz w:val="28"/>
                <w:szCs w:val="28"/>
              </w:rPr>
              <w:t>(</w:t>
            </w:r>
            <w:r w:rsidR="00151026" w:rsidRPr="00A8281E">
              <w:rPr>
                <w:rFonts w:ascii="Arial" w:hAnsi="Arial" w:cs="Arial"/>
                <w:b/>
                <w:bCs/>
                <w:sz w:val="28"/>
                <w:szCs w:val="28"/>
              </w:rPr>
              <w:t>3</w:t>
            </w:r>
            <w:r w:rsidR="00D924F0">
              <w:rPr>
                <w:rFonts w:ascii="Arial" w:hAnsi="Arial" w:cs="Arial"/>
                <w:b/>
                <w:bCs/>
                <w:sz w:val="28"/>
                <w:szCs w:val="28"/>
              </w:rPr>
              <w:t>81</w:t>
            </w:r>
            <w:r w:rsidR="00151026" w:rsidRPr="00A8281E">
              <w:rPr>
                <w:rFonts w:ascii="Arial" w:hAnsi="Arial" w:cs="Arial"/>
                <w:b/>
                <w:bCs/>
                <w:sz w:val="28"/>
                <w:szCs w:val="28"/>
              </w:rPr>
              <w:t>,</w:t>
            </w:r>
            <w:r w:rsidR="00D924F0">
              <w:rPr>
                <w:rFonts w:ascii="Arial" w:hAnsi="Arial" w:cs="Arial"/>
                <w:b/>
                <w:bCs/>
                <w:sz w:val="28"/>
                <w:szCs w:val="28"/>
              </w:rPr>
              <w:t>619</w:t>
            </w:r>
            <w:r>
              <w:rPr>
                <w:rFonts w:ascii="Arial" w:hAnsi="Arial" w:cs="Arial"/>
                <w:b/>
                <w:bCs/>
                <w:sz w:val="28"/>
                <w:szCs w:val="28"/>
              </w:rPr>
              <w:t>)</w:t>
            </w:r>
          </w:p>
        </w:tc>
      </w:tr>
      <w:tr w:rsidR="00151026" w:rsidRPr="002E04CE" w14:paraId="56E30F19" w14:textId="77777777" w:rsidTr="008F0FF4">
        <w:trPr>
          <w:trHeight w:val="404"/>
        </w:trPr>
        <w:tc>
          <w:tcPr>
            <w:tcW w:w="3389" w:type="dxa"/>
            <w:tcBorders>
              <w:top w:val="nil"/>
              <w:left w:val="nil"/>
              <w:bottom w:val="nil"/>
              <w:right w:val="nil"/>
            </w:tcBorders>
            <w:shd w:val="clear" w:color="auto" w:fill="auto"/>
            <w:vAlign w:val="bottom"/>
            <w:hideMark/>
          </w:tcPr>
          <w:p w14:paraId="409643AE"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46" w:type="dxa"/>
            <w:tcBorders>
              <w:top w:val="nil"/>
              <w:left w:val="nil"/>
              <w:bottom w:val="nil"/>
              <w:right w:val="nil"/>
            </w:tcBorders>
            <w:shd w:val="clear" w:color="auto" w:fill="auto"/>
            <w:vAlign w:val="bottom"/>
            <w:hideMark/>
          </w:tcPr>
          <w:p w14:paraId="5FAF2F4B"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c>
          <w:tcPr>
            <w:tcW w:w="2021" w:type="dxa"/>
            <w:tcBorders>
              <w:top w:val="nil"/>
              <w:left w:val="nil"/>
              <w:bottom w:val="nil"/>
              <w:right w:val="nil"/>
            </w:tcBorders>
            <w:shd w:val="clear" w:color="auto" w:fill="auto"/>
            <w:vAlign w:val="bottom"/>
            <w:hideMark/>
          </w:tcPr>
          <w:p w14:paraId="5EB63C37"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717" w:type="dxa"/>
            <w:tcBorders>
              <w:top w:val="nil"/>
              <w:left w:val="nil"/>
              <w:bottom w:val="nil"/>
              <w:right w:val="nil"/>
            </w:tcBorders>
            <w:shd w:val="clear" w:color="auto" w:fill="auto"/>
            <w:vAlign w:val="bottom"/>
            <w:hideMark/>
          </w:tcPr>
          <w:p w14:paraId="1031005F"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415" w:type="dxa"/>
            <w:tcBorders>
              <w:top w:val="nil"/>
              <w:left w:val="nil"/>
              <w:bottom w:val="nil"/>
              <w:right w:val="nil"/>
            </w:tcBorders>
            <w:shd w:val="clear" w:color="auto" w:fill="auto"/>
            <w:vAlign w:val="bottom"/>
            <w:hideMark/>
          </w:tcPr>
          <w:p w14:paraId="42E7EFB0"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r>
      <w:tr w:rsidR="00151026" w:rsidRPr="002E04CE" w14:paraId="0597E736" w14:textId="77777777" w:rsidTr="008F0FF4">
        <w:trPr>
          <w:trHeight w:val="431"/>
        </w:trPr>
        <w:tc>
          <w:tcPr>
            <w:tcW w:w="4435" w:type="dxa"/>
            <w:gridSpan w:val="2"/>
            <w:tcBorders>
              <w:top w:val="nil"/>
              <w:left w:val="nil"/>
              <w:bottom w:val="nil"/>
              <w:right w:val="nil"/>
            </w:tcBorders>
            <w:shd w:val="clear" w:color="auto" w:fill="auto"/>
            <w:noWrap/>
            <w:vAlign w:val="bottom"/>
            <w:hideMark/>
          </w:tcPr>
          <w:p w14:paraId="5FC71BF4"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Net income/expenditure for the year</w:t>
            </w:r>
          </w:p>
        </w:tc>
        <w:tc>
          <w:tcPr>
            <w:tcW w:w="2021" w:type="dxa"/>
            <w:tcBorders>
              <w:top w:val="single" w:sz="4" w:space="0" w:color="auto"/>
              <w:left w:val="nil"/>
              <w:bottom w:val="single" w:sz="4" w:space="0" w:color="auto"/>
              <w:right w:val="nil"/>
            </w:tcBorders>
            <w:shd w:val="clear" w:color="auto" w:fill="auto"/>
            <w:vAlign w:val="bottom"/>
            <w:hideMark/>
          </w:tcPr>
          <w:p w14:paraId="748852BA" w14:textId="3AFDAE8F" w:rsidR="00151026" w:rsidRPr="00A8281E" w:rsidRDefault="00151026" w:rsidP="007D46E1">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w:t>
            </w:r>
            <w:r w:rsidR="00D924F0">
              <w:rPr>
                <w:rFonts w:ascii="Arial" w:hAnsi="Arial" w:cs="Arial"/>
                <w:b/>
                <w:bCs/>
                <w:sz w:val="28"/>
                <w:szCs w:val="28"/>
              </w:rPr>
              <w:t>24</w:t>
            </w:r>
            <w:r w:rsidRPr="00A8281E">
              <w:rPr>
                <w:rFonts w:ascii="Arial" w:hAnsi="Arial" w:cs="Arial"/>
                <w:b/>
                <w:bCs/>
                <w:sz w:val="28"/>
                <w:szCs w:val="28"/>
              </w:rPr>
              <w:t>,</w:t>
            </w:r>
            <w:r w:rsidR="00D924F0">
              <w:rPr>
                <w:rFonts w:ascii="Arial" w:hAnsi="Arial" w:cs="Arial"/>
                <w:b/>
                <w:bCs/>
                <w:sz w:val="28"/>
                <w:szCs w:val="28"/>
              </w:rPr>
              <w:t>936</w:t>
            </w:r>
            <w:r w:rsidRPr="00A8281E">
              <w:rPr>
                <w:rFonts w:ascii="Arial" w:hAnsi="Arial" w:cs="Arial"/>
                <w:b/>
                <w:bCs/>
                <w:sz w:val="28"/>
                <w:szCs w:val="28"/>
              </w:rPr>
              <w:t>)</w:t>
            </w:r>
          </w:p>
        </w:tc>
        <w:tc>
          <w:tcPr>
            <w:tcW w:w="1717" w:type="dxa"/>
            <w:tcBorders>
              <w:top w:val="single" w:sz="4" w:space="0" w:color="auto"/>
              <w:left w:val="nil"/>
              <w:bottom w:val="single" w:sz="4" w:space="0" w:color="auto"/>
              <w:right w:val="nil"/>
            </w:tcBorders>
            <w:shd w:val="clear" w:color="auto" w:fill="auto"/>
            <w:vAlign w:val="bottom"/>
            <w:hideMark/>
          </w:tcPr>
          <w:p w14:paraId="2CDAA9C6" w14:textId="50ED9DAA" w:rsidR="00151026" w:rsidRPr="00A8281E" w:rsidRDefault="00D924F0" w:rsidP="007D46E1">
            <w:pPr>
              <w:spacing w:after="0" w:line="240" w:lineRule="auto"/>
              <w:jc w:val="right"/>
              <w:rPr>
                <w:rFonts w:ascii="Arial" w:eastAsia="Times New Roman" w:hAnsi="Arial" w:cs="Arial"/>
                <w:b/>
                <w:bCs/>
                <w:sz w:val="28"/>
                <w:szCs w:val="28"/>
                <w:lang w:eastAsia="en-GB"/>
              </w:rPr>
            </w:pPr>
            <w:r w:rsidRPr="000F224B">
              <w:rPr>
                <w:rFonts w:ascii="Arial" w:eastAsia="Times New Roman" w:hAnsi="Arial" w:cs="Arial"/>
                <w:b/>
                <w:bCs/>
                <w:sz w:val="28"/>
                <w:szCs w:val="28"/>
                <w:lang w:eastAsia="en-GB"/>
              </w:rPr>
              <w:t>1,98</w:t>
            </w:r>
            <w:r w:rsidR="00B44B96" w:rsidRPr="000F224B">
              <w:rPr>
                <w:rFonts w:ascii="Arial" w:eastAsia="Times New Roman" w:hAnsi="Arial" w:cs="Arial"/>
                <w:b/>
                <w:bCs/>
                <w:sz w:val="28"/>
                <w:szCs w:val="28"/>
                <w:lang w:eastAsia="en-GB"/>
              </w:rPr>
              <w:t>2</w:t>
            </w:r>
          </w:p>
        </w:tc>
        <w:tc>
          <w:tcPr>
            <w:tcW w:w="1415" w:type="dxa"/>
            <w:tcBorders>
              <w:top w:val="single" w:sz="4" w:space="0" w:color="auto"/>
              <w:left w:val="nil"/>
              <w:bottom w:val="single" w:sz="4" w:space="0" w:color="auto"/>
              <w:right w:val="nil"/>
            </w:tcBorders>
            <w:shd w:val="clear" w:color="auto" w:fill="auto"/>
            <w:vAlign w:val="bottom"/>
            <w:hideMark/>
          </w:tcPr>
          <w:p w14:paraId="5BAFE2AD" w14:textId="2A75B698" w:rsidR="00151026" w:rsidRPr="00A8281E" w:rsidRDefault="00151026" w:rsidP="007D46E1">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w:t>
            </w:r>
            <w:r w:rsidR="00B44B96">
              <w:rPr>
                <w:rFonts w:ascii="Arial" w:hAnsi="Arial" w:cs="Arial"/>
                <w:b/>
                <w:bCs/>
                <w:sz w:val="28"/>
                <w:szCs w:val="28"/>
              </w:rPr>
              <w:t>22</w:t>
            </w:r>
            <w:r w:rsidRPr="00A8281E">
              <w:rPr>
                <w:rFonts w:ascii="Arial" w:hAnsi="Arial" w:cs="Arial"/>
                <w:b/>
                <w:bCs/>
                <w:sz w:val="28"/>
                <w:szCs w:val="28"/>
              </w:rPr>
              <w:t>,</w:t>
            </w:r>
            <w:r w:rsidR="00B44B96">
              <w:rPr>
                <w:rFonts w:ascii="Arial" w:hAnsi="Arial" w:cs="Arial"/>
                <w:b/>
                <w:bCs/>
                <w:sz w:val="28"/>
                <w:szCs w:val="28"/>
              </w:rPr>
              <w:t>954</w:t>
            </w:r>
            <w:r w:rsidRPr="00A8281E">
              <w:rPr>
                <w:rFonts w:ascii="Arial" w:hAnsi="Arial" w:cs="Arial"/>
                <w:b/>
                <w:bCs/>
                <w:sz w:val="28"/>
                <w:szCs w:val="28"/>
              </w:rPr>
              <w:t>)</w:t>
            </w:r>
          </w:p>
        </w:tc>
      </w:tr>
      <w:tr w:rsidR="00151026" w:rsidRPr="002E04CE" w14:paraId="6DB446F1" w14:textId="77777777" w:rsidTr="008F0FF4">
        <w:trPr>
          <w:trHeight w:val="404"/>
        </w:trPr>
        <w:tc>
          <w:tcPr>
            <w:tcW w:w="3389" w:type="dxa"/>
            <w:tcBorders>
              <w:top w:val="nil"/>
              <w:left w:val="nil"/>
              <w:bottom w:val="nil"/>
              <w:right w:val="nil"/>
            </w:tcBorders>
            <w:shd w:val="clear" w:color="auto" w:fill="auto"/>
            <w:vAlign w:val="bottom"/>
            <w:hideMark/>
          </w:tcPr>
          <w:p w14:paraId="2F8DA65C"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46" w:type="dxa"/>
            <w:tcBorders>
              <w:top w:val="nil"/>
              <w:left w:val="nil"/>
              <w:bottom w:val="nil"/>
              <w:right w:val="nil"/>
            </w:tcBorders>
            <w:shd w:val="clear" w:color="auto" w:fill="auto"/>
            <w:vAlign w:val="bottom"/>
            <w:hideMark/>
          </w:tcPr>
          <w:p w14:paraId="6833E38C"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2021" w:type="dxa"/>
            <w:tcBorders>
              <w:top w:val="nil"/>
              <w:left w:val="nil"/>
              <w:bottom w:val="nil"/>
              <w:right w:val="nil"/>
            </w:tcBorders>
            <w:shd w:val="clear" w:color="auto" w:fill="auto"/>
            <w:hideMark/>
          </w:tcPr>
          <w:p w14:paraId="29AD60AE" w14:textId="77777777" w:rsidR="00151026" w:rsidRPr="002E04CE" w:rsidRDefault="00151026" w:rsidP="007D46E1">
            <w:pPr>
              <w:spacing w:after="0" w:line="240" w:lineRule="auto"/>
              <w:jc w:val="center"/>
              <w:rPr>
                <w:rFonts w:ascii="Arial" w:eastAsia="Times New Roman" w:hAnsi="Arial" w:cs="Arial"/>
                <w:sz w:val="28"/>
                <w:szCs w:val="28"/>
                <w:lang w:eastAsia="en-GB"/>
              </w:rPr>
            </w:pPr>
          </w:p>
        </w:tc>
        <w:tc>
          <w:tcPr>
            <w:tcW w:w="1717" w:type="dxa"/>
            <w:tcBorders>
              <w:top w:val="nil"/>
              <w:left w:val="nil"/>
              <w:bottom w:val="nil"/>
              <w:right w:val="nil"/>
            </w:tcBorders>
            <w:shd w:val="clear" w:color="auto" w:fill="auto"/>
            <w:hideMark/>
          </w:tcPr>
          <w:p w14:paraId="7B62BF7C"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415" w:type="dxa"/>
            <w:tcBorders>
              <w:top w:val="nil"/>
              <w:left w:val="nil"/>
              <w:bottom w:val="nil"/>
              <w:right w:val="nil"/>
            </w:tcBorders>
            <w:shd w:val="clear" w:color="auto" w:fill="auto"/>
            <w:hideMark/>
          </w:tcPr>
          <w:p w14:paraId="1658F4CE" w14:textId="77777777" w:rsidR="00151026" w:rsidRPr="002E04CE" w:rsidRDefault="00151026" w:rsidP="007D46E1">
            <w:pPr>
              <w:spacing w:after="0" w:line="240" w:lineRule="auto"/>
              <w:rPr>
                <w:rFonts w:ascii="Arial" w:eastAsia="Times New Roman" w:hAnsi="Arial" w:cs="Arial"/>
                <w:sz w:val="28"/>
                <w:szCs w:val="28"/>
                <w:lang w:eastAsia="en-GB"/>
              </w:rPr>
            </w:pPr>
          </w:p>
        </w:tc>
      </w:tr>
      <w:tr w:rsidR="00151026" w:rsidRPr="002E04CE" w14:paraId="021BF85A" w14:textId="77777777" w:rsidTr="008F0FF4">
        <w:trPr>
          <w:trHeight w:val="404"/>
        </w:trPr>
        <w:tc>
          <w:tcPr>
            <w:tcW w:w="3389" w:type="dxa"/>
            <w:tcBorders>
              <w:top w:val="nil"/>
              <w:left w:val="nil"/>
              <w:bottom w:val="nil"/>
              <w:right w:val="nil"/>
            </w:tcBorders>
            <w:shd w:val="clear" w:color="auto" w:fill="auto"/>
            <w:vAlign w:val="bottom"/>
            <w:hideMark/>
          </w:tcPr>
          <w:p w14:paraId="38129006"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Reconciliation of funds</w:t>
            </w:r>
          </w:p>
        </w:tc>
        <w:tc>
          <w:tcPr>
            <w:tcW w:w="1046" w:type="dxa"/>
            <w:tcBorders>
              <w:top w:val="nil"/>
              <w:left w:val="nil"/>
              <w:bottom w:val="nil"/>
              <w:right w:val="nil"/>
            </w:tcBorders>
            <w:shd w:val="clear" w:color="auto" w:fill="auto"/>
            <w:vAlign w:val="bottom"/>
            <w:hideMark/>
          </w:tcPr>
          <w:p w14:paraId="3B2C156A"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2021" w:type="dxa"/>
            <w:tcBorders>
              <w:top w:val="nil"/>
              <w:left w:val="nil"/>
              <w:bottom w:val="nil"/>
              <w:right w:val="nil"/>
            </w:tcBorders>
            <w:shd w:val="clear" w:color="auto" w:fill="auto"/>
            <w:vAlign w:val="bottom"/>
            <w:hideMark/>
          </w:tcPr>
          <w:p w14:paraId="253E582E" w14:textId="77777777" w:rsidR="00151026" w:rsidRPr="002E04CE" w:rsidRDefault="00151026" w:rsidP="007D46E1">
            <w:pPr>
              <w:spacing w:after="0" w:line="240" w:lineRule="auto"/>
              <w:jc w:val="center"/>
              <w:rPr>
                <w:rFonts w:ascii="Arial" w:eastAsia="Times New Roman" w:hAnsi="Arial" w:cs="Arial"/>
                <w:sz w:val="28"/>
                <w:szCs w:val="28"/>
                <w:lang w:eastAsia="en-GB"/>
              </w:rPr>
            </w:pPr>
          </w:p>
        </w:tc>
        <w:tc>
          <w:tcPr>
            <w:tcW w:w="1717" w:type="dxa"/>
            <w:tcBorders>
              <w:top w:val="nil"/>
              <w:left w:val="nil"/>
              <w:bottom w:val="nil"/>
              <w:right w:val="nil"/>
            </w:tcBorders>
            <w:shd w:val="clear" w:color="auto" w:fill="auto"/>
            <w:vAlign w:val="bottom"/>
            <w:hideMark/>
          </w:tcPr>
          <w:p w14:paraId="63C999ED"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415" w:type="dxa"/>
            <w:tcBorders>
              <w:top w:val="nil"/>
              <w:left w:val="nil"/>
              <w:bottom w:val="nil"/>
              <w:right w:val="nil"/>
            </w:tcBorders>
            <w:shd w:val="clear" w:color="auto" w:fill="auto"/>
            <w:vAlign w:val="bottom"/>
            <w:hideMark/>
          </w:tcPr>
          <w:p w14:paraId="4823024C" w14:textId="77777777" w:rsidR="00151026" w:rsidRPr="002E04CE" w:rsidRDefault="00151026" w:rsidP="007D46E1">
            <w:pPr>
              <w:spacing w:after="0" w:line="240" w:lineRule="auto"/>
              <w:rPr>
                <w:rFonts w:ascii="Arial" w:eastAsia="Times New Roman" w:hAnsi="Arial" w:cs="Arial"/>
                <w:sz w:val="28"/>
                <w:szCs w:val="28"/>
                <w:lang w:eastAsia="en-GB"/>
              </w:rPr>
            </w:pPr>
          </w:p>
        </w:tc>
      </w:tr>
      <w:tr w:rsidR="00151026" w:rsidRPr="002E04CE" w14:paraId="433885BA" w14:textId="77777777" w:rsidTr="008F0FF4">
        <w:trPr>
          <w:trHeight w:val="404"/>
        </w:trPr>
        <w:tc>
          <w:tcPr>
            <w:tcW w:w="3389" w:type="dxa"/>
            <w:tcBorders>
              <w:top w:val="nil"/>
              <w:left w:val="nil"/>
              <w:bottom w:val="nil"/>
              <w:right w:val="nil"/>
            </w:tcBorders>
            <w:shd w:val="clear" w:color="auto" w:fill="auto"/>
            <w:vAlign w:val="bottom"/>
            <w:hideMark/>
          </w:tcPr>
          <w:p w14:paraId="061346E7" w14:textId="77777777" w:rsidR="00151026" w:rsidRPr="002E04CE" w:rsidRDefault="00151026" w:rsidP="007D46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Funds brought forward</w:t>
            </w:r>
          </w:p>
        </w:tc>
        <w:tc>
          <w:tcPr>
            <w:tcW w:w="1046" w:type="dxa"/>
            <w:tcBorders>
              <w:top w:val="nil"/>
              <w:left w:val="nil"/>
              <w:bottom w:val="single" w:sz="4" w:space="0" w:color="auto"/>
              <w:right w:val="nil"/>
            </w:tcBorders>
            <w:shd w:val="clear" w:color="auto" w:fill="auto"/>
            <w:vAlign w:val="bottom"/>
            <w:hideMark/>
          </w:tcPr>
          <w:p w14:paraId="2C93B3DC" w14:textId="77777777" w:rsidR="00151026" w:rsidRPr="002E04CE" w:rsidRDefault="00151026" w:rsidP="007D46E1">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 </w:t>
            </w:r>
          </w:p>
        </w:tc>
        <w:tc>
          <w:tcPr>
            <w:tcW w:w="2021" w:type="dxa"/>
            <w:tcBorders>
              <w:top w:val="nil"/>
              <w:left w:val="nil"/>
              <w:bottom w:val="nil"/>
              <w:right w:val="nil"/>
            </w:tcBorders>
            <w:shd w:val="clear" w:color="auto" w:fill="auto"/>
            <w:vAlign w:val="bottom"/>
            <w:hideMark/>
          </w:tcPr>
          <w:p w14:paraId="3967C246" w14:textId="7458F7A7" w:rsidR="00151026" w:rsidRPr="00A8281E" w:rsidRDefault="00B44B96" w:rsidP="007D46E1">
            <w:pPr>
              <w:spacing w:after="0" w:line="240" w:lineRule="auto"/>
              <w:jc w:val="right"/>
              <w:rPr>
                <w:rFonts w:ascii="Arial" w:eastAsia="Times New Roman" w:hAnsi="Arial" w:cs="Arial"/>
                <w:sz w:val="28"/>
                <w:szCs w:val="28"/>
                <w:lang w:eastAsia="en-GB"/>
              </w:rPr>
            </w:pPr>
            <w:r>
              <w:rPr>
                <w:rFonts w:ascii="Arial" w:hAnsi="Arial" w:cs="Arial"/>
                <w:sz w:val="28"/>
                <w:szCs w:val="28"/>
              </w:rPr>
              <w:t>68</w:t>
            </w:r>
            <w:r w:rsidR="00151026" w:rsidRPr="00A8281E">
              <w:rPr>
                <w:rFonts w:ascii="Arial" w:hAnsi="Arial" w:cs="Arial"/>
                <w:sz w:val="28"/>
                <w:szCs w:val="28"/>
              </w:rPr>
              <w:t>,</w:t>
            </w:r>
            <w:r>
              <w:rPr>
                <w:rFonts w:ascii="Arial" w:hAnsi="Arial" w:cs="Arial"/>
                <w:sz w:val="28"/>
                <w:szCs w:val="28"/>
              </w:rPr>
              <w:t>672</w:t>
            </w:r>
          </w:p>
        </w:tc>
        <w:tc>
          <w:tcPr>
            <w:tcW w:w="1717" w:type="dxa"/>
            <w:tcBorders>
              <w:top w:val="nil"/>
              <w:left w:val="nil"/>
              <w:bottom w:val="nil"/>
              <w:right w:val="nil"/>
            </w:tcBorders>
            <w:shd w:val="clear" w:color="auto" w:fill="auto"/>
            <w:vAlign w:val="bottom"/>
            <w:hideMark/>
          </w:tcPr>
          <w:p w14:paraId="5C94CD55" w14:textId="77777777" w:rsidR="00151026" w:rsidRPr="00A8281E" w:rsidRDefault="00151026" w:rsidP="007D46E1">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60,000</w:t>
            </w:r>
          </w:p>
        </w:tc>
        <w:tc>
          <w:tcPr>
            <w:tcW w:w="1415" w:type="dxa"/>
            <w:tcBorders>
              <w:top w:val="nil"/>
              <w:left w:val="nil"/>
              <w:bottom w:val="nil"/>
              <w:right w:val="nil"/>
            </w:tcBorders>
            <w:shd w:val="clear" w:color="auto" w:fill="auto"/>
            <w:vAlign w:val="bottom"/>
            <w:hideMark/>
          </w:tcPr>
          <w:p w14:paraId="53962C90" w14:textId="77C7FD19" w:rsidR="00151026" w:rsidRPr="00A8281E" w:rsidRDefault="00151026" w:rsidP="007D46E1">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1</w:t>
            </w:r>
            <w:r w:rsidR="00B44B96">
              <w:rPr>
                <w:rFonts w:ascii="Arial" w:hAnsi="Arial" w:cs="Arial"/>
                <w:sz w:val="28"/>
                <w:szCs w:val="28"/>
              </w:rPr>
              <w:t>28</w:t>
            </w:r>
            <w:r w:rsidRPr="00A8281E">
              <w:rPr>
                <w:rFonts w:ascii="Arial" w:hAnsi="Arial" w:cs="Arial"/>
                <w:sz w:val="28"/>
                <w:szCs w:val="28"/>
              </w:rPr>
              <w:t>,</w:t>
            </w:r>
            <w:r w:rsidR="00B44B96">
              <w:rPr>
                <w:rFonts w:ascii="Arial" w:hAnsi="Arial" w:cs="Arial"/>
                <w:sz w:val="28"/>
                <w:szCs w:val="28"/>
              </w:rPr>
              <w:t>672</w:t>
            </w:r>
          </w:p>
        </w:tc>
      </w:tr>
      <w:tr w:rsidR="00151026" w:rsidRPr="002E04CE" w14:paraId="3AAC4EE5" w14:textId="77777777" w:rsidTr="008F0FF4">
        <w:trPr>
          <w:trHeight w:val="404"/>
        </w:trPr>
        <w:tc>
          <w:tcPr>
            <w:tcW w:w="3389" w:type="dxa"/>
            <w:tcBorders>
              <w:top w:val="single" w:sz="4" w:space="0" w:color="auto"/>
              <w:left w:val="nil"/>
              <w:bottom w:val="nil"/>
              <w:right w:val="nil"/>
            </w:tcBorders>
            <w:shd w:val="clear" w:color="auto" w:fill="auto"/>
            <w:vAlign w:val="bottom"/>
            <w:hideMark/>
          </w:tcPr>
          <w:p w14:paraId="6A6EFC3F"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Funds carried forward</w:t>
            </w:r>
          </w:p>
        </w:tc>
        <w:tc>
          <w:tcPr>
            <w:tcW w:w="1046" w:type="dxa"/>
            <w:tcBorders>
              <w:top w:val="nil"/>
              <w:left w:val="nil"/>
              <w:bottom w:val="nil"/>
              <w:right w:val="nil"/>
            </w:tcBorders>
            <w:shd w:val="clear" w:color="auto" w:fill="auto"/>
            <w:vAlign w:val="bottom"/>
            <w:hideMark/>
          </w:tcPr>
          <w:p w14:paraId="3ECFE842"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2021" w:type="dxa"/>
            <w:tcBorders>
              <w:top w:val="single" w:sz="4" w:space="0" w:color="auto"/>
              <w:left w:val="nil"/>
              <w:bottom w:val="nil"/>
              <w:right w:val="nil"/>
            </w:tcBorders>
            <w:shd w:val="clear" w:color="auto" w:fill="auto"/>
            <w:vAlign w:val="bottom"/>
            <w:hideMark/>
          </w:tcPr>
          <w:p w14:paraId="490E10FB" w14:textId="670D848A" w:rsidR="00151026" w:rsidRPr="00A8281E" w:rsidRDefault="00B44B96" w:rsidP="007D46E1">
            <w:pPr>
              <w:spacing w:after="0" w:line="240" w:lineRule="auto"/>
              <w:jc w:val="right"/>
              <w:rPr>
                <w:rFonts w:ascii="Arial" w:eastAsia="Times New Roman" w:hAnsi="Arial" w:cs="Arial"/>
                <w:b/>
                <w:bCs/>
                <w:sz w:val="28"/>
                <w:szCs w:val="28"/>
                <w:lang w:eastAsia="en-GB"/>
              </w:rPr>
            </w:pPr>
            <w:r>
              <w:rPr>
                <w:rFonts w:ascii="Arial" w:hAnsi="Arial" w:cs="Arial"/>
                <w:b/>
                <w:bCs/>
                <w:sz w:val="28"/>
                <w:szCs w:val="28"/>
              </w:rPr>
              <w:t>43</w:t>
            </w:r>
            <w:r w:rsidR="00151026" w:rsidRPr="00A8281E">
              <w:rPr>
                <w:rFonts w:ascii="Arial" w:hAnsi="Arial" w:cs="Arial"/>
                <w:b/>
                <w:bCs/>
                <w:sz w:val="28"/>
                <w:szCs w:val="28"/>
              </w:rPr>
              <w:t>,</w:t>
            </w:r>
            <w:r>
              <w:rPr>
                <w:rFonts w:ascii="Arial" w:hAnsi="Arial" w:cs="Arial"/>
                <w:b/>
                <w:bCs/>
                <w:sz w:val="28"/>
                <w:szCs w:val="28"/>
              </w:rPr>
              <w:t>736</w:t>
            </w:r>
          </w:p>
        </w:tc>
        <w:tc>
          <w:tcPr>
            <w:tcW w:w="1717" w:type="dxa"/>
            <w:tcBorders>
              <w:top w:val="single" w:sz="4" w:space="0" w:color="auto"/>
              <w:left w:val="nil"/>
              <w:bottom w:val="nil"/>
              <w:right w:val="nil"/>
            </w:tcBorders>
            <w:shd w:val="clear" w:color="auto" w:fill="auto"/>
            <w:vAlign w:val="bottom"/>
            <w:hideMark/>
          </w:tcPr>
          <w:p w14:paraId="3BAE4154" w14:textId="4464F989" w:rsidR="00151026" w:rsidRPr="00A8281E" w:rsidRDefault="00151026" w:rsidP="007D46E1">
            <w:pPr>
              <w:spacing w:after="0" w:line="240" w:lineRule="auto"/>
              <w:jc w:val="right"/>
              <w:rPr>
                <w:rFonts w:ascii="Arial" w:eastAsia="Times New Roman" w:hAnsi="Arial" w:cs="Arial"/>
                <w:b/>
                <w:bCs/>
                <w:sz w:val="28"/>
                <w:szCs w:val="28"/>
                <w:lang w:eastAsia="en-GB"/>
              </w:rPr>
            </w:pPr>
            <w:r w:rsidRPr="000F224B">
              <w:rPr>
                <w:rFonts w:ascii="Arial" w:hAnsi="Arial" w:cs="Arial"/>
                <w:b/>
                <w:bCs/>
                <w:sz w:val="28"/>
                <w:szCs w:val="28"/>
              </w:rPr>
              <w:t>6</w:t>
            </w:r>
            <w:r w:rsidR="00B44B96" w:rsidRPr="000F224B">
              <w:rPr>
                <w:rFonts w:ascii="Arial" w:hAnsi="Arial" w:cs="Arial"/>
                <w:b/>
                <w:bCs/>
                <w:sz w:val="28"/>
                <w:szCs w:val="28"/>
              </w:rPr>
              <w:t>1,982</w:t>
            </w:r>
          </w:p>
        </w:tc>
        <w:tc>
          <w:tcPr>
            <w:tcW w:w="1415" w:type="dxa"/>
            <w:tcBorders>
              <w:top w:val="single" w:sz="4" w:space="0" w:color="auto"/>
              <w:left w:val="nil"/>
              <w:bottom w:val="nil"/>
              <w:right w:val="nil"/>
            </w:tcBorders>
            <w:shd w:val="clear" w:color="auto" w:fill="auto"/>
            <w:vAlign w:val="bottom"/>
            <w:hideMark/>
          </w:tcPr>
          <w:p w14:paraId="270D0CAF" w14:textId="56648257" w:rsidR="00151026" w:rsidRPr="00A8281E" w:rsidRDefault="00B44B96" w:rsidP="007D46E1">
            <w:pPr>
              <w:spacing w:after="0" w:line="240" w:lineRule="auto"/>
              <w:jc w:val="right"/>
              <w:rPr>
                <w:rFonts w:ascii="Arial" w:eastAsia="Times New Roman" w:hAnsi="Arial" w:cs="Arial"/>
                <w:b/>
                <w:bCs/>
                <w:sz w:val="28"/>
                <w:szCs w:val="28"/>
                <w:lang w:eastAsia="en-GB"/>
              </w:rPr>
            </w:pPr>
            <w:r>
              <w:rPr>
                <w:rFonts w:ascii="Arial" w:hAnsi="Arial" w:cs="Arial"/>
                <w:b/>
                <w:bCs/>
                <w:sz w:val="28"/>
                <w:szCs w:val="28"/>
              </w:rPr>
              <w:t>105</w:t>
            </w:r>
            <w:r w:rsidR="00151026" w:rsidRPr="00A8281E">
              <w:rPr>
                <w:rFonts w:ascii="Arial" w:hAnsi="Arial" w:cs="Arial"/>
                <w:b/>
                <w:bCs/>
                <w:sz w:val="28"/>
                <w:szCs w:val="28"/>
              </w:rPr>
              <w:t>,</w:t>
            </w:r>
            <w:r>
              <w:rPr>
                <w:rFonts w:ascii="Arial" w:hAnsi="Arial" w:cs="Arial"/>
                <w:b/>
                <w:bCs/>
                <w:sz w:val="28"/>
                <w:szCs w:val="28"/>
              </w:rPr>
              <w:t>718</w:t>
            </w:r>
          </w:p>
        </w:tc>
      </w:tr>
    </w:tbl>
    <w:p w14:paraId="7F5B7F4E" w14:textId="77777777" w:rsidR="00151026" w:rsidRPr="002E04CE" w:rsidRDefault="00151026" w:rsidP="00151026">
      <w:pPr>
        <w:spacing w:after="0"/>
        <w:rPr>
          <w:rFonts w:ascii="Arial" w:hAnsi="Arial" w:cs="Arial"/>
          <w:b/>
          <w:bCs/>
          <w:color w:val="403C47" w:themeColor="text2" w:themeShade="BF"/>
          <w:sz w:val="28"/>
          <w:szCs w:val="28"/>
        </w:rPr>
      </w:pPr>
    </w:p>
    <w:p w14:paraId="6DB34008" w14:textId="489FCDA6" w:rsidR="00F066D2" w:rsidRDefault="00F066D2">
      <w:pPr>
        <w:rPr>
          <w:rFonts w:ascii="Arial" w:hAnsi="Arial" w:cs="Arial"/>
          <w:sz w:val="28"/>
          <w:szCs w:val="28"/>
        </w:rPr>
      </w:pPr>
      <w:r>
        <w:rPr>
          <w:rFonts w:ascii="Arial" w:hAnsi="Arial" w:cs="Arial"/>
          <w:sz w:val="28"/>
          <w:szCs w:val="28"/>
        </w:rPr>
        <w:br w:type="page"/>
      </w:r>
    </w:p>
    <w:p w14:paraId="3D24DCD9" w14:textId="309147A5" w:rsidR="008F0FF4" w:rsidRPr="0099543A" w:rsidRDefault="008F0FF4" w:rsidP="008F0FF4">
      <w:pPr>
        <w:keepNext/>
        <w:keepLines/>
        <w:pBdr>
          <w:bottom w:val="single" w:sz="24" w:space="9" w:color="BED738"/>
        </w:pBdr>
        <w:spacing w:before="20" w:after="200" w:line="440" w:lineRule="exact"/>
        <w:outlineLvl w:val="1"/>
        <w:rPr>
          <w:rFonts w:ascii="Arial" w:eastAsia="Times New Roman" w:hAnsi="Arial" w:cs="Times New Roman"/>
          <w:b/>
          <w:bCs/>
          <w:sz w:val="36"/>
          <w:szCs w:val="36"/>
        </w:rPr>
      </w:pPr>
      <w:r w:rsidRPr="008F0FF4">
        <w:rPr>
          <w:rFonts w:ascii="Arial" w:eastAsia="Times New Roman" w:hAnsi="Arial" w:cs="Times New Roman"/>
          <w:b/>
          <w:bCs/>
          <w:sz w:val="36"/>
          <w:szCs w:val="36"/>
        </w:rPr>
        <w:lastRenderedPageBreak/>
        <w:t>Statement of Financial Activities (Incorporating the Income and Expenditure Account)</w:t>
      </w:r>
      <w:r>
        <w:rPr>
          <w:rFonts w:ascii="Arial" w:eastAsia="Times New Roman" w:hAnsi="Arial" w:cs="Times New Roman"/>
          <w:b/>
          <w:bCs/>
          <w:sz w:val="36"/>
          <w:szCs w:val="36"/>
        </w:rPr>
        <w:t xml:space="preserve"> – prior year</w:t>
      </w:r>
    </w:p>
    <w:tbl>
      <w:tblPr>
        <w:tblW w:w="9420" w:type="dxa"/>
        <w:tblLook w:val="04A0" w:firstRow="1" w:lastRow="0" w:firstColumn="1" w:lastColumn="0" w:noHBand="0" w:noVBand="1"/>
      </w:tblPr>
      <w:tblGrid>
        <w:gridCol w:w="3274"/>
        <w:gridCol w:w="1017"/>
        <w:gridCol w:w="2008"/>
        <w:gridCol w:w="1706"/>
        <w:gridCol w:w="1415"/>
      </w:tblGrid>
      <w:tr w:rsidR="00151026" w:rsidRPr="002E04CE" w14:paraId="5A5FE8CC" w14:textId="77777777" w:rsidTr="00657367">
        <w:trPr>
          <w:trHeight w:val="448"/>
        </w:trPr>
        <w:tc>
          <w:tcPr>
            <w:tcW w:w="3274" w:type="dxa"/>
            <w:tcBorders>
              <w:top w:val="nil"/>
              <w:left w:val="nil"/>
              <w:bottom w:val="nil"/>
              <w:right w:val="nil"/>
            </w:tcBorders>
            <w:shd w:val="clear" w:color="auto" w:fill="auto"/>
            <w:hideMark/>
          </w:tcPr>
          <w:p w14:paraId="7F6F70F4"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c>
          <w:tcPr>
            <w:tcW w:w="1017" w:type="dxa"/>
            <w:tcBorders>
              <w:top w:val="nil"/>
              <w:left w:val="nil"/>
              <w:bottom w:val="nil"/>
              <w:right w:val="nil"/>
            </w:tcBorders>
            <w:shd w:val="clear" w:color="auto" w:fill="auto"/>
            <w:vAlign w:val="bottom"/>
            <w:hideMark/>
          </w:tcPr>
          <w:p w14:paraId="714D2ABD"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c>
          <w:tcPr>
            <w:tcW w:w="5129" w:type="dxa"/>
            <w:gridSpan w:val="3"/>
            <w:tcBorders>
              <w:top w:val="nil"/>
              <w:left w:val="nil"/>
              <w:bottom w:val="nil"/>
              <w:right w:val="nil"/>
            </w:tcBorders>
            <w:shd w:val="clear" w:color="auto" w:fill="auto"/>
            <w:vAlign w:val="bottom"/>
            <w:hideMark/>
          </w:tcPr>
          <w:p w14:paraId="386D764B" w14:textId="4AD9B1EB" w:rsidR="00151026" w:rsidRPr="002E04CE" w:rsidRDefault="00151026" w:rsidP="007D46E1">
            <w:pPr>
              <w:spacing w:after="0" w:line="240" w:lineRule="auto"/>
              <w:jc w:val="center"/>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20</w:t>
            </w:r>
            <w:r>
              <w:rPr>
                <w:rFonts w:ascii="Arial" w:eastAsia="Times New Roman" w:hAnsi="Arial" w:cs="Arial"/>
                <w:b/>
                <w:bCs/>
                <w:sz w:val="28"/>
                <w:szCs w:val="28"/>
                <w:lang w:eastAsia="en-GB"/>
              </w:rPr>
              <w:t>2</w:t>
            </w:r>
            <w:r w:rsidR="00657367">
              <w:rPr>
                <w:rFonts w:ascii="Arial" w:eastAsia="Times New Roman" w:hAnsi="Arial" w:cs="Arial"/>
                <w:b/>
                <w:bCs/>
                <w:sz w:val="28"/>
                <w:szCs w:val="28"/>
                <w:lang w:eastAsia="en-GB"/>
              </w:rPr>
              <w:t>1</w:t>
            </w:r>
          </w:p>
        </w:tc>
      </w:tr>
      <w:tr w:rsidR="00151026" w:rsidRPr="002E04CE" w14:paraId="79799DEF" w14:textId="77777777" w:rsidTr="00657367">
        <w:trPr>
          <w:trHeight w:val="557"/>
        </w:trPr>
        <w:tc>
          <w:tcPr>
            <w:tcW w:w="3274" w:type="dxa"/>
            <w:tcBorders>
              <w:top w:val="nil"/>
              <w:left w:val="nil"/>
              <w:bottom w:val="nil"/>
              <w:right w:val="nil"/>
            </w:tcBorders>
            <w:shd w:val="clear" w:color="auto" w:fill="auto"/>
            <w:vAlign w:val="bottom"/>
            <w:hideMark/>
          </w:tcPr>
          <w:p w14:paraId="2C72B3E0"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17" w:type="dxa"/>
            <w:tcBorders>
              <w:top w:val="nil"/>
              <w:left w:val="nil"/>
              <w:bottom w:val="nil"/>
              <w:right w:val="nil"/>
            </w:tcBorders>
            <w:shd w:val="clear" w:color="auto" w:fill="auto"/>
            <w:vAlign w:val="bottom"/>
            <w:hideMark/>
          </w:tcPr>
          <w:p w14:paraId="476B6314" w14:textId="77777777" w:rsidR="00151026" w:rsidRPr="002E04CE" w:rsidRDefault="00151026" w:rsidP="007D46E1">
            <w:pPr>
              <w:spacing w:after="0" w:line="240" w:lineRule="auto"/>
              <w:jc w:val="center"/>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Note</w:t>
            </w:r>
          </w:p>
        </w:tc>
        <w:tc>
          <w:tcPr>
            <w:tcW w:w="2008" w:type="dxa"/>
            <w:tcBorders>
              <w:top w:val="nil"/>
              <w:left w:val="nil"/>
              <w:bottom w:val="nil"/>
              <w:right w:val="nil"/>
            </w:tcBorders>
            <w:shd w:val="clear" w:color="auto" w:fill="auto"/>
            <w:noWrap/>
            <w:vAlign w:val="bottom"/>
            <w:hideMark/>
          </w:tcPr>
          <w:p w14:paraId="7DC4D3C6"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Unrestricted</w:t>
            </w:r>
          </w:p>
        </w:tc>
        <w:tc>
          <w:tcPr>
            <w:tcW w:w="1706" w:type="dxa"/>
            <w:tcBorders>
              <w:top w:val="nil"/>
              <w:left w:val="nil"/>
              <w:bottom w:val="nil"/>
              <w:right w:val="nil"/>
            </w:tcBorders>
            <w:shd w:val="clear" w:color="auto" w:fill="auto"/>
            <w:noWrap/>
            <w:vAlign w:val="bottom"/>
            <w:hideMark/>
          </w:tcPr>
          <w:p w14:paraId="02FD4726"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 xml:space="preserve">Restricted </w:t>
            </w:r>
          </w:p>
        </w:tc>
        <w:tc>
          <w:tcPr>
            <w:tcW w:w="1415" w:type="dxa"/>
            <w:tcBorders>
              <w:top w:val="nil"/>
              <w:left w:val="nil"/>
              <w:bottom w:val="nil"/>
              <w:right w:val="nil"/>
            </w:tcBorders>
            <w:shd w:val="clear" w:color="auto" w:fill="auto"/>
            <w:vAlign w:val="bottom"/>
            <w:hideMark/>
          </w:tcPr>
          <w:p w14:paraId="499F25CA"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Total</w:t>
            </w:r>
          </w:p>
        </w:tc>
      </w:tr>
      <w:tr w:rsidR="00151026" w:rsidRPr="002E04CE" w14:paraId="75F5065A" w14:textId="77777777" w:rsidTr="00657367">
        <w:trPr>
          <w:trHeight w:val="448"/>
        </w:trPr>
        <w:tc>
          <w:tcPr>
            <w:tcW w:w="3274" w:type="dxa"/>
            <w:tcBorders>
              <w:top w:val="nil"/>
              <w:left w:val="nil"/>
              <w:bottom w:val="nil"/>
              <w:right w:val="nil"/>
            </w:tcBorders>
            <w:shd w:val="clear" w:color="auto" w:fill="auto"/>
            <w:vAlign w:val="bottom"/>
            <w:hideMark/>
          </w:tcPr>
          <w:p w14:paraId="49ACCBB7"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17" w:type="dxa"/>
            <w:tcBorders>
              <w:top w:val="nil"/>
              <w:left w:val="nil"/>
              <w:bottom w:val="nil"/>
              <w:right w:val="nil"/>
            </w:tcBorders>
            <w:shd w:val="clear" w:color="auto" w:fill="auto"/>
            <w:vAlign w:val="bottom"/>
            <w:hideMark/>
          </w:tcPr>
          <w:p w14:paraId="051008EC"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c>
          <w:tcPr>
            <w:tcW w:w="2008" w:type="dxa"/>
            <w:tcBorders>
              <w:top w:val="nil"/>
              <w:left w:val="nil"/>
              <w:bottom w:val="nil"/>
              <w:right w:val="nil"/>
            </w:tcBorders>
            <w:shd w:val="clear" w:color="auto" w:fill="auto"/>
            <w:vAlign w:val="bottom"/>
            <w:hideMark/>
          </w:tcPr>
          <w:p w14:paraId="5332E641"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Funds</w:t>
            </w:r>
          </w:p>
        </w:tc>
        <w:tc>
          <w:tcPr>
            <w:tcW w:w="1706" w:type="dxa"/>
            <w:tcBorders>
              <w:top w:val="nil"/>
              <w:left w:val="nil"/>
              <w:bottom w:val="nil"/>
              <w:right w:val="nil"/>
            </w:tcBorders>
            <w:shd w:val="clear" w:color="auto" w:fill="auto"/>
            <w:vAlign w:val="bottom"/>
            <w:hideMark/>
          </w:tcPr>
          <w:p w14:paraId="62B81F02"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Funds</w:t>
            </w:r>
          </w:p>
        </w:tc>
        <w:tc>
          <w:tcPr>
            <w:tcW w:w="1415" w:type="dxa"/>
            <w:tcBorders>
              <w:top w:val="nil"/>
              <w:left w:val="nil"/>
              <w:bottom w:val="nil"/>
              <w:right w:val="nil"/>
            </w:tcBorders>
            <w:shd w:val="clear" w:color="auto" w:fill="auto"/>
            <w:vAlign w:val="bottom"/>
            <w:hideMark/>
          </w:tcPr>
          <w:p w14:paraId="4C8A6FEF"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Funds</w:t>
            </w:r>
          </w:p>
        </w:tc>
      </w:tr>
      <w:tr w:rsidR="00151026" w:rsidRPr="002E04CE" w14:paraId="52D4AE80" w14:textId="77777777" w:rsidTr="00657367">
        <w:trPr>
          <w:trHeight w:val="448"/>
        </w:trPr>
        <w:tc>
          <w:tcPr>
            <w:tcW w:w="3274" w:type="dxa"/>
            <w:tcBorders>
              <w:top w:val="nil"/>
              <w:left w:val="nil"/>
              <w:bottom w:val="nil"/>
              <w:right w:val="nil"/>
            </w:tcBorders>
            <w:shd w:val="clear" w:color="auto" w:fill="auto"/>
            <w:vAlign w:val="bottom"/>
            <w:hideMark/>
          </w:tcPr>
          <w:p w14:paraId="5401A56D"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17" w:type="dxa"/>
            <w:tcBorders>
              <w:top w:val="nil"/>
              <w:left w:val="nil"/>
              <w:bottom w:val="nil"/>
              <w:right w:val="nil"/>
            </w:tcBorders>
            <w:shd w:val="clear" w:color="auto" w:fill="auto"/>
            <w:vAlign w:val="bottom"/>
            <w:hideMark/>
          </w:tcPr>
          <w:p w14:paraId="5E3434D1" w14:textId="77777777" w:rsidR="00151026" w:rsidRPr="002E04CE" w:rsidRDefault="00151026" w:rsidP="007D46E1">
            <w:pPr>
              <w:spacing w:after="0" w:line="240" w:lineRule="auto"/>
              <w:jc w:val="right"/>
              <w:rPr>
                <w:rFonts w:ascii="Times New Roman" w:eastAsia="Times New Roman" w:hAnsi="Times New Roman" w:cs="Times New Roman"/>
                <w:sz w:val="28"/>
                <w:szCs w:val="28"/>
                <w:lang w:eastAsia="en-GB"/>
              </w:rPr>
            </w:pPr>
          </w:p>
        </w:tc>
        <w:tc>
          <w:tcPr>
            <w:tcW w:w="2008" w:type="dxa"/>
            <w:tcBorders>
              <w:top w:val="nil"/>
              <w:left w:val="nil"/>
              <w:bottom w:val="nil"/>
              <w:right w:val="nil"/>
            </w:tcBorders>
            <w:shd w:val="clear" w:color="auto" w:fill="auto"/>
            <w:vAlign w:val="bottom"/>
            <w:hideMark/>
          </w:tcPr>
          <w:p w14:paraId="13DB1730"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p>
        </w:tc>
        <w:tc>
          <w:tcPr>
            <w:tcW w:w="1706" w:type="dxa"/>
            <w:tcBorders>
              <w:top w:val="nil"/>
              <w:left w:val="nil"/>
              <w:bottom w:val="nil"/>
              <w:right w:val="nil"/>
            </w:tcBorders>
            <w:shd w:val="clear" w:color="auto" w:fill="auto"/>
            <w:vAlign w:val="bottom"/>
            <w:hideMark/>
          </w:tcPr>
          <w:p w14:paraId="57153712"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p>
        </w:tc>
        <w:tc>
          <w:tcPr>
            <w:tcW w:w="1415" w:type="dxa"/>
            <w:tcBorders>
              <w:top w:val="nil"/>
              <w:left w:val="nil"/>
              <w:bottom w:val="nil"/>
              <w:right w:val="nil"/>
            </w:tcBorders>
            <w:shd w:val="clear" w:color="auto" w:fill="auto"/>
            <w:vAlign w:val="bottom"/>
            <w:hideMark/>
          </w:tcPr>
          <w:p w14:paraId="63EE94F0"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p>
        </w:tc>
      </w:tr>
      <w:tr w:rsidR="00151026" w:rsidRPr="002E04CE" w14:paraId="632DECAC" w14:textId="77777777" w:rsidTr="00657367">
        <w:trPr>
          <w:trHeight w:val="448"/>
        </w:trPr>
        <w:tc>
          <w:tcPr>
            <w:tcW w:w="4291" w:type="dxa"/>
            <w:gridSpan w:val="2"/>
            <w:tcBorders>
              <w:top w:val="nil"/>
              <w:left w:val="nil"/>
              <w:bottom w:val="nil"/>
              <w:right w:val="nil"/>
            </w:tcBorders>
            <w:shd w:val="clear" w:color="auto" w:fill="auto"/>
            <w:vAlign w:val="bottom"/>
            <w:hideMark/>
          </w:tcPr>
          <w:p w14:paraId="4437533E"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Income and endowments</w:t>
            </w:r>
          </w:p>
        </w:tc>
        <w:tc>
          <w:tcPr>
            <w:tcW w:w="2008" w:type="dxa"/>
            <w:tcBorders>
              <w:top w:val="nil"/>
              <w:left w:val="nil"/>
              <w:bottom w:val="nil"/>
              <w:right w:val="nil"/>
            </w:tcBorders>
            <w:shd w:val="clear" w:color="auto" w:fill="auto"/>
            <w:vAlign w:val="bottom"/>
            <w:hideMark/>
          </w:tcPr>
          <w:p w14:paraId="19815D33" w14:textId="77777777" w:rsidR="00151026" w:rsidRPr="002E04CE" w:rsidRDefault="00151026" w:rsidP="007D46E1">
            <w:pPr>
              <w:spacing w:after="0" w:line="240" w:lineRule="auto"/>
              <w:jc w:val="center"/>
              <w:rPr>
                <w:rFonts w:ascii="Times New Roman" w:eastAsia="Times New Roman" w:hAnsi="Times New Roman" w:cs="Times New Roman"/>
                <w:sz w:val="28"/>
                <w:szCs w:val="28"/>
                <w:lang w:eastAsia="en-GB"/>
              </w:rPr>
            </w:pPr>
          </w:p>
        </w:tc>
        <w:tc>
          <w:tcPr>
            <w:tcW w:w="1706" w:type="dxa"/>
            <w:tcBorders>
              <w:top w:val="nil"/>
              <w:left w:val="nil"/>
              <w:bottom w:val="nil"/>
              <w:right w:val="nil"/>
            </w:tcBorders>
            <w:shd w:val="clear" w:color="auto" w:fill="auto"/>
            <w:vAlign w:val="bottom"/>
            <w:hideMark/>
          </w:tcPr>
          <w:p w14:paraId="12E121AE"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c>
          <w:tcPr>
            <w:tcW w:w="1415" w:type="dxa"/>
            <w:tcBorders>
              <w:top w:val="nil"/>
              <w:left w:val="nil"/>
              <w:bottom w:val="nil"/>
              <w:right w:val="nil"/>
            </w:tcBorders>
            <w:shd w:val="clear" w:color="auto" w:fill="auto"/>
            <w:vAlign w:val="bottom"/>
            <w:hideMark/>
          </w:tcPr>
          <w:p w14:paraId="61D5D3DF"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r>
      <w:tr w:rsidR="00657367" w:rsidRPr="002E04CE" w14:paraId="3516723C" w14:textId="77777777" w:rsidTr="00657367">
        <w:trPr>
          <w:trHeight w:val="434"/>
        </w:trPr>
        <w:tc>
          <w:tcPr>
            <w:tcW w:w="3274" w:type="dxa"/>
            <w:tcBorders>
              <w:top w:val="nil"/>
              <w:left w:val="nil"/>
              <w:bottom w:val="nil"/>
              <w:right w:val="nil"/>
            </w:tcBorders>
            <w:shd w:val="clear" w:color="auto" w:fill="auto"/>
            <w:vAlign w:val="bottom"/>
            <w:hideMark/>
          </w:tcPr>
          <w:p w14:paraId="73DD7A71" w14:textId="77777777" w:rsidR="00657367" w:rsidRPr="002E04CE" w:rsidRDefault="00657367" w:rsidP="00657367">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Donations and legacies</w:t>
            </w:r>
          </w:p>
        </w:tc>
        <w:tc>
          <w:tcPr>
            <w:tcW w:w="1017" w:type="dxa"/>
            <w:tcBorders>
              <w:top w:val="nil"/>
              <w:left w:val="nil"/>
              <w:bottom w:val="nil"/>
              <w:right w:val="nil"/>
            </w:tcBorders>
            <w:shd w:val="clear" w:color="auto" w:fill="auto"/>
            <w:vAlign w:val="bottom"/>
            <w:hideMark/>
          </w:tcPr>
          <w:p w14:paraId="12AF39D7" w14:textId="77777777" w:rsidR="00657367" w:rsidRPr="002E04CE" w:rsidRDefault="00657367" w:rsidP="00657367">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2</w:t>
            </w:r>
          </w:p>
        </w:tc>
        <w:tc>
          <w:tcPr>
            <w:tcW w:w="2008" w:type="dxa"/>
            <w:tcBorders>
              <w:top w:val="nil"/>
              <w:left w:val="nil"/>
              <w:bottom w:val="nil"/>
              <w:right w:val="nil"/>
            </w:tcBorders>
            <w:shd w:val="clear" w:color="auto" w:fill="auto"/>
            <w:vAlign w:val="bottom"/>
            <w:hideMark/>
          </w:tcPr>
          <w:p w14:paraId="674A9916" w14:textId="54670951" w:rsidR="00657367" w:rsidRPr="002E04CE" w:rsidRDefault="00657367" w:rsidP="00657367">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293,338</w:t>
            </w:r>
          </w:p>
        </w:tc>
        <w:tc>
          <w:tcPr>
            <w:tcW w:w="1706" w:type="dxa"/>
            <w:tcBorders>
              <w:top w:val="nil"/>
              <w:left w:val="nil"/>
              <w:bottom w:val="nil"/>
              <w:right w:val="nil"/>
            </w:tcBorders>
            <w:shd w:val="clear" w:color="auto" w:fill="auto"/>
            <w:vAlign w:val="bottom"/>
            <w:hideMark/>
          </w:tcPr>
          <w:p w14:paraId="33DFD2BC" w14:textId="36273DAB" w:rsidR="00657367" w:rsidRPr="002E04CE" w:rsidRDefault="00657367" w:rsidP="00657367">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20,000</w:t>
            </w:r>
          </w:p>
        </w:tc>
        <w:tc>
          <w:tcPr>
            <w:tcW w:w="1415" w:type="dxa"/>
            <w:tcBorders>
              <w:top w:val="nil"/>
              <w:left w:val="nil"/>
              <w:bottom w:val="nil"/>
              <w:right w:val="nil"/>
            </w:tcBorders>
            <w:shd w:val="clear" w:color="auto" w:fill="auto"/>
            <w:vAlign w:val="bottom"/>
            <w:hideMark/>
          </w:tcPr>
          <w:p w14:paraId="2CA445CC" w14:textId="2E5584E7" w:rsidR="00657367" w:rsidRPr="002E04CE" w:rsidRDefault="00657367" w:rsidP="00657367">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313,338</w:t>
            </w:r>
          </w:p>
        </w:tc>
      </w:tr>
      <w:tr w:rsidR="00657367" w:rsidRPr="002E04CE" w14:paraId="5C7B9FA6" w14:textId="77777777" w:rsidTr="00657367">
        <w:trPr>
          <w:trHeight w:val="776"/>
        </w:trPr>
        <w:tc>
          <w:tcPr>
            <w:tcW w:w="3274" w:type="dxa"/>
            <w:tcBorders>
              <w:top w:val="nil"/>
              <w:left w:val="nil"/>
              <w:bottom w:val="nil"/>
              <w:right w:val="nil"/>
            </w:tcBorders>
            <w:shd w:val="clear" w:color="auto" w:fill="auto"/>
            <w:vAlign w:val="bottom"/>
            <w:hideMark/>
          </w:tcPr>
          <w:p w14:paraId="39293A72" w14:textId="77777777" w:rsidR="00657367" w:rsidRPr="002E04CE" w:rsidRDefault="00657367" w:rsidP="00657367">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Income from charitable activities</w:t>
            </w:r>
          </w:p>
        </w:tc>
        <w:tc>
          <w:tcPr>
            <w:tcW w:w="1017" w:type="dxa"/>
            <w:tcBorders>
              <w:top w:val="nil"/>
              <w:left w:val="nil"/>
              <w:bottom w:val="nil"/>
              <w:right w:val="nil"/>
            </w:tcBorders>
            <w:shd w:val="clear" w:color="auto" w:fill="auto"/>
            <w:vAlign w:val="bottom"/>
            <w:hideMark/>
          </w:tcPr>
          <w:p w14:paraId="7DB3E84C" w14:textId="77777777" w:rsidR="00657367" w:rsidRPr="002E04CE" w:rsidRDefault="00657367" w:rsidP="00657367">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3</w:t>
            </w:r>
          </w:p>
        </w:tc>
        <w:tc>
          <w:tcPr>
            <w:tcW w:w="2008" w:type="dxa"/>
            <w:tcBorders>
              <w:top w:val="nil"/>
              <w:left w:val="nil"/>
              <w:bottom w:val="nil"/>
              <w:right w:val="nil"/>
            </w:tcBorders>
            <w:shd w:val="clear" w:color="auto" w:fill="auto"/>
            <w:vAlign w:val="bottom"/>
            <w:hideMark/>
          </w:tcPr>
          <w:p w14:paraId="79E3B759" w14:textId="1DC18BDE" w:rsidR="00657367" w:rsidRPr="002E04CE" w:rsidRDefault="00657367" w:rsidP="00657367">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1,21</w:t>
            </w:r>
            <w:r>
              <w:rPr>
                <w:rFonts w:ascii="Arial" w:hAnsi="Arial" w:cs="Arial"/>
                <w:sz w:val="28"/>
                <w:szCs w:val="28"/>
              </w:rPr>
              <w:t>0</w:t>
            </w:r>
          </w:p>
        </w:tc>
        <w:tc>
          <w:tcPr>
            <w:tcW w:w="1706" w:type="dxa"/>
            <w:tcBorders>
              <w:top w:val="nil"/>
              <w:left w:val="nil"/>
              <w:bottom w:val="nil"/>
              <w:right w:val="nil"/>
            </w:tcBorders>
            <w:shd w:val="clear" w:color="auto" w:fill="auto"/>
            <w:vAlign w:val="bottom"/>
            <w:hideMark/>
          </w:tcPr>
          <w:p w14:paraId="2FFDC865" w14:textId="4596BC5D" w:rsidR="00657367" w:rsidRPr="002E04CE" w:rsidRDefault="00657367" w:rsidP="00657367">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1,400</w:t>
            </w:r>
          </w:p>
        </w:tc>
        <w:tc>
          <w:tcPr>
            <w:tcW w:w="1415" w:type="dxa"/>
            <w:tcBorders>
              <w:top w:val="nil"/>
              <w:left w:val="nil"/>
              <w:bottom w:val="nil"/>
              <w:right w:val="nil"/>
            </w:tcBorders>
            <w:shd w:val="clear" w:color="auto" w:fill="auto"/>
            <w:vAlign w:val="bottom"/>
            <w:hideMark/>
          </w:tcPr>
          <w:p w14:paraId="35FD964C" w14:textId="1C9F3B06" w:rsidR="00657367" w:rsidRPr="002E04CE" w:rsidRDefault="00657367" w:rsidP="00657367">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2,61</w:t>
            </w:r>
            <w:r>
              <w:rPr>
                <w:rFonts w:ascii="Arial" w:hAnsi="Arial" w:cs="Arial"/>
                <w:sz w:val="28"/>
                <w:szCs w:val="28"/>
              </w:rPr>
              <w:t>0</w:t>
            </w:r>
          </w:p>
        </w:tc>
      </w:tr>
      <w:tr w:rsidR="00657367" w:rsidRPr="002E04CE" w14:paraId="63E24D2C" w14:textId="77777777" w:rsidTr="00657367">
        <w:trPr>
          <w:trHeight w:val="448"/>
        </w:trPr>
        <w:tc>
          <w:tcPr>
            <w:tcW w:w="3274" w:type="dxa"/>
            <w:tcBorders>
              <w:top w:val="nil"/>
              <w:left w:val="nil"/>
              <w:bottom w:val="nil"/>
              <w:right w:val="nil"/>
            </w:tcBorders>
            <w:shd w:val="clear" w:color="auto" w:fill="auto"/>
            <w:vAlign w:val="bottom"/>
            <w:hideMark/>
          </w:tcPr>
          <w:p w14:paraId="0DA88C6F" w14:textId="77777777" w:rsidR="00657367" w:rsidRPr="002E04CE" w:rsidRDefault="00657367" w:rsidP="00657367">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Other Trading Activities</w:t>
            </w:r>
          </w:p>
        </w:tc>
        <w:tc>
          <w:tcPr>
            <w:tcW w:w="1017" w:type="dxa"/>
            <w:tcBorders>
              <w:top w:val="nil"/>
              <w:left w:val="nil"/>
              <w:bottom w:val="nil"/>
              <w:right w:val="nil"/>
            </w:tcBorders>
            <w:shd w:val="clear" w:color="auto" w:fill="auto"/>
            <w:vAlign w:val="bottom"/>
            <w:hideMark/>
          </w:tcPr>
          <w:p w14:paraId="16202BBC" w14:textId="77777777" w:rsidR="00657367" w:rsidRPr="002E04CE" w:rsidRDefault="00657367" w:rsidP="00657367">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4</w:t>
            </w:r>
          </w:p>
        </w:tc>
        <w:tc>
          <w:tcPr>
            <w:tcW w:w="2008" w:type="dxa"/>
            <w:tcBorders>
              <w:top w:val="nil"/>
              <w:left w:val="nil"/>
              <w:bottom w:val="nil"/>
              <w:right w:val="nil"/>
            </w:tcBorders>
            <w:shd w:val="clear" w:color="auto" w:fill="auto"/>
            <w:vAlign w:val="bottom"/>
            <w:hideMark/>
          </w:tcPr>
          <w:p w14:paraId="6B3A819E" w14:textId="4F298E46" w:rsidR="00657367" w:rsidRPr="002E04CE" w:rsidRDefault="00657367" w:rsidP="00657367">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25,120</w:t>
            </w:r>
          </w:p>
        </w:tc>
        <w:tc>
          <w:tcPr>
            <w:tcW w:w="1706" w:type="dxa"/>
            <w:tcBorders>
              <w:top w:val="nil"/>
              <w:left w:val="nil"/>
              <w:bottom w:val="nil"/>
              <w:right w:val="nil"/>
            </w:tcBorders>
            <w:shd w:val="clear" w:color="auto" w:fill="auto"/>
            <w:vAlign w:val="bottom"/>
            <w:hideMark/>
          </w:tcPr>
          <w:p w14:paraId="3E8B7EB0" w14:textId="308226C9" w:rsidR="00657367" w:rsidRPr="002E04CE" w:rsidRDefault="00657367" w:rsidP="00657367">
            <w:pPr>
              <w:spacing w:after="0" w:line="240" w:lineRule="auto"/>
              <w:jc w:val="right"/>
              <w:rPr>
                <w:rFonts w:ascii="Arial" w:eastAsia="Times New Roman" w:hAnsi="Arial" w:cs="Arial"/>
                <w:sz w:val="28"/>
                <w:szCs w:val="28"/>
                <w:lang w:eastAsia="en-GB"/>
              </w:rPr>
            </w:pPr>
            <w:r>
              <w:rPr>
                <w:rFonts w:ascii="Arial" w:eastAsia="Times New Roman" w:hAnsi="Arial" w:cs="Arial"/>
                <w:sz w:val="28"/>
                <w:szCs w:val="28"/>
                <w:lang w:eastAsia="en-GB"/>
              </w:rPr>
              <w:t>-</w:t>
            </w:r>
          </w:p>
        </w:tc>
        <w:tc>
          <w:tcPr>
            <w:tcW w:w="1415" w:type="dxa"/>
            <w:tcBorders>
              <w:top w:val="nil"/>
              <w:left w:val="nil"/>
              <w:bottom w:val="nil"/>
              <w:right w:val="nil"/>
            </w:tcBorders>
            <w:shd w:val="clear" w:color="auto" w:fill="auto"/>
            <w:vAlign w:val="bottom"/>
            <w:hideMark/>
          </w:tcPr>
          <w:p w14:paraId="0887FC2F" w14:textId="5C1D8E0A" w:rsidR="00657367" w:rsidRPr="002E04CE" w:rsidRDefault="00657367" w:rsidP="00657367">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25,120</w:t>
            </w:r>
          </w:p>
        </w:tc>
      </w:tr>
      <w:tr w:rsidR="00657367" w:rsidRPr="002E04CE" w14:paraId="3496257F" w14:textId="77777777" w:rsidTr="00657367">
        <w:trPr>
          <w:trHeight w:val="448"/>
        </w:trPr>
        <w:tc>
          <w:tcPr>
            <w:tcW w:w="3274" w:type="dxa"/>
            <w:tcBorders>
              <w:top w:val="nil"/>
              <w:left w:val="nil"/>
              <w:bottom w:val="nil"/>
              <w:right w:val="nil"/>
            </w:tcBorders>
            <w:shd w:val="clear" w:color="auto" w:fill="auto"/>
            <w:vAlign w:val="bottom"/>
            <w:hideMark/>
          </w:tcPr>
          <w:p w14:paraId="7BB7705D" w14:textId="77777777" w:rsidR="00657367" w:rsidRPr="002E04CE" w:rsidRDefault="00657367" w:rsidP="00657367">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Total Income</w:t>
            </w:r>
          </w:p>
        </w:tc>
        <w:tc>
          <w:tcPr>
            <w:tcW w:w="1017" w:type="dxa"/>
            <w:tcBorders>
              <w:top w:val="nil"/>
              <w:left w:val="nil"/>
              <w:bottom w:val="nil"/>
              <w:right w:val="nil"/>
            </w:tcBorders>
            <w:shd w:val="clear" w:color="auto" w:fill="auto"/>
            <w:vAlign w:val="bottom"/>
            <w:hideMark/>
          </w:tcPr>
          <w:p w14:paraId="475EA8C1" w14:textId="77777777" w:rsidR="00657367" w:rsidRPr="002E04CE" w:rsidRDefault="00657367" w:rsidP="00657367">
            <w:pPr>
              <w:spacing w:after="0" w:line="240" w:lineRule="auto"/>
              <w:rPr>
                <w:rFonts w:ascii="Arial" w:eastAsia="Times New Roman" w:hAnsi="Arial" w:cs="Arial"/>
                <w:b/>
                <w:bCs/>
                <w:sz w:val="28"/>
                <w:szCs w:val="28"/>
                <w:lang w:eastAsia="en-GB"/>
              </w:rPr>
            </w:pPr>
          </w:p>
        </w:tc>
        <w:tc>
          <w:tcPr>
            <w:tcW w:w="2008" w:type="dxa"/>
            <w:tcBorders>
              <w:top w:val="single" w:sz="4" w:space="0" w:color="auto"/>
              <w:left w:val="nil"/>
              <w:bottom w:val="nil"/>
              <w:right w:val="nil"/>
            </w:tcBorders>
            <w:shd w:val="clear" w:color="auto" w:fill="auto"/>
            <w:vAlign w:val="bottom"/>
            <w:hideMark/>
          </w:tcPr>
          <w:p w14:paraId="157CCF74" w14:textId="52DA7600" w:rsidR="00657367" w:rsidRPr="002E04CE" w:rsidRDefault="00657367" w:rsidP="00657367">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319,668</w:t>
            </w:r>
          </w:p>
        </w:tc>
        <w:tc>
          <w:tcPr>
            <w:tcW w:w="1706" w:type="dxa"/>
            <w:tcBorders>
              <w:top w:val="single" w:sz="4" w:space="0" w:color="auto"/>
              <w:left w:val="nil"/>
              <w:bottom w:val="nil"/>
              <w:right w:val="nil"/>
            </w:tcBorders>
            <w:shd w:val="clear" w:color="auto" w:fill="auto"/>
            <w:vAlign w:val="bottom"/>
            <w:hideMark/>
          </w:tcPr>
          <w:p w14:paraId="702F58B9" w14:textId="3BA37762" w:rsidR="00657367" w:rsidRPr="002E04CE" w:rsidRDefault="00657367" w:rsidP="00657367">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21,400</w:t>
            </w:r>
          </w:p>
        </w:tc>
        <w:tc>
          <w:tcPr>
            <w:tcW w:w="1415" w:type="dxa"/>
            <w:tcBorders>
              <w:top w:val="single" w:sz="4" w:space="0" w:color="auto"/>
              <w:left w:val="nil"/>
              <w:bottom w:val="nil"/>
              <w:right w:val="nil"/>
            </w:tcBorders>
            <w:shd w:val="clear" w:color="auto" w:fill="auto"/>
            <w:vAlign w:val="bottom"/>
            <w:hideMark/>
          </w:tcPr>
          <w:p w14:paraId="636BAB43" w14:textId="5748C1F8" w:rsidR="00657367" w:rsidRPr="002E04CE" w:rsidRDefault="00657367" w:rsidP="00657367">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341,068</w:t>
            </w:r>
          </w:p>
        </w:tc>
      </w:tr>
      <w:tr w:rsidR="00151026" w:rsidRPr="002E04CE" w14:paraId="24A73893" w14:textId="77777777" w:rsidTr="00657367">
        <w:trPr>
          <w:trHeight w:val="448"/>
        </w:trPr>
        <w:tc>
          <w:tcPr>
            <w:tcW w:w="3274" w:type="dxa"/>
            <w:tcBorders>
              <w:top w:val="nil"/>
              <w:left w:val="nil"/>
              <w:bottom w:val="nil"/>
              <w:right w:val="nil"/>
            </w:tcBorders>
            <w:shd w:val="clear" w:color="auto" w:fill="auto"/>
            <w:vAlign w:val="bottom"/>
            <w:hideMark/>
          </w:tcPr>
          <w:p w14:paraId="7F295226"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17" w:type="dxa"/>
            <w:tcBorders>
              <w:top w:val="nil"/>
              <w:left w:val="nil"/>
              <w:bottom w:val="nil"/>
              <w:right w:val="nil"/>
            </w:tcBorders>
            <w:shd w:val="clear" w:color="auto" w:fill="auto"/>
            <w:vAlign w:val="bottom"/>
            <w:hideMark/>
          </w:tcPr>
          <w:p w14:paraId="6F4173EA"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c>
          <w:tcPr>
            <w:tcW w:w="2008" w:type="dxa"/>
            <w:tcBorders>
              <w:top w:val="nil"/>
              <w:left w:val="nil"/>
              <w:bottom w:val="nil"/>
              <w:right w:val="nil"/>
            </w:tcBorders>
            <w:shd w:val="clear" w:color="auto" w:fill="auto"/>
            <w:vAlign w:val="bottom"/>
            <w:hideMark/>
          </w:tcPr>
          <w:p w14:paraId="3D08B871" w14:textId="77777777" w:rsidR="00151026" w:rsidRPr="002E04CE" w:rsidRDefault="00151026" w:rsidP="007D46E1">
            <w:pPr>
              <w:spacing w:after="0" w:line="240" w:lineRule="auto"/>
              <w:jc w:val="center"/>
              <w:rPr>
                <w:rFonts w:ascii="Times New Roman" w:eastAsia="Times New Roman" w:hAnsi="Times New Roman" w:cs="Times New Roman"/>
                <w:sz w:val="28"/>
                <w:szCs w:val="28"/>
                <w:lang w:eastAsia="en-GB"/>
              </w:rPr>
            </w:pPr>
          </w:p>
        </w:tc>
        <w:tc>
          <w:tcPr>
            <w:tcW w:w="1706" w:type="dxa"/>
            <w:tcBorders>
              <w:top w:val="nil"/>
              <w:left w:val="nil"/>
              <w:bottom w:val="nil"/>
              <w:right w:val="nil"/>
            </w:tcBorders>
            <w:shd w:val="clear" w:color="auto" w:fill="auto"/>
            <w:vAlign w:val="bottom"/>
            <w:hideMark/>
          </w:tcPr>
          <w:p w14:paraId="12989834" w14:textId="77777777" w:rsidR="00151026" w:rsidRPr="002E04CE" w:rsidRDefault="00151026" w:rsidP="007D46E1">
            <w:pPr>
              <w:spacing w:after="0" w:line="240" w:lineRule="auto"/>
              <w:jc w:val="right"/>
              <w:rPr>
                <w:rFonts w:ascii="Times New Roman" w:eastAsia="Times New Roman" w:hAnsi="Times New Roman" w:cs="Times New Roman"/>
                <w:sz w:val="28"/>
                <w:szCs w:val="28"/>
                <w:lang w:eastAsia="en-GB"/>
              </w:rPr>
            </w:pPr>
          </w:p>
        </w:tc>
        <w:tc>
          <w:tcPr>
            <w:tcW w:w="1415" w:type="dxa"/>
            <w:tcBorders>
              <w:top w:val="nil"/>
              <w:left w:val="nil"/>
              <w:bottom w:val="nil"/>
              <w:right w:val="nil"/>
            </w:tcBorders>
            <w:shd w:val="clear" w:color="auto" w:fill="auto"/>
            <w:vAlign w:val="bottom"/>
            <w:hideMark/>
          </w:tcPr>
          <w:p w14:paraId="0313AB81" w14:textId="77777777" w:rsidR="00151026" w:rsidRPr="002E04CE" w:rsidRDefault="00151026" w:rsidP="007D46E1">
            <w:pPr>
              <w:spacing w:after="0" w:line="240" w:lineRule="auto"/>
              <w:jc w:val="right"/>
              <w:rPr>
                <w:rFonts w:ascii="Arial" w:eastAsia="Times New Roman" w:hAnsi="Arial" w:cs="Arial"/>
                <w:color w:val="A6A6A6"/>
                <w:sz w:val="28"/>
                <w:szCs w:val="28"/>
                <w:lang w:eastAsia="en-GB"/>
              </w:rPr>
            </w:pPr>
          </w:p>
        </w:tc>
      </w:tr>
      <w:tr w:rsidR="00151026" w:rsidRPr="002E04CE" w14:paraId="5BD6798C" w14:textId="77777777" w:rsidTr="00657367">
        <w:trPr>
          <w:trHeight w:val="448"/>
        </w:trPr>
        <w:tc>
          <w:tcPr>
            <w:tcW w:w="3274" w:type="dxa"/>
            <w:tcBorders>
              <w:top w:val="nil"/>
              <w:left w:val="nil"/>
              <w:bottom w:val="nil"/>
              <w:right w:val="nil"/>
            </w:tcBorders>
            <w:shd w:val="clear" w:color="auto" w:fill="auto"/>
            <w:vAlign w:val="bottom"/>
            <w:hideMark/>
          </w:tcPr>
          <w:p w14:paraId="3E322889"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Expenditure</w:t>
            </w:r>
          </w:p>
        </w:tc>
        <w:tc>
          <w:tcPr>
            <w:tcW w:w="1017" w:type="dxa"/>
            <w:tcBorders>
              <w:top w:val="nil"/>
              <w:left w:val="nil"/>
              <w:bottom w:val="nil"/>
              <w:right w:val="nil"/>
            </w:tcBorders>
            <w:shd w:val="clear" w:color="auto" w:fill="auto"/>
            <w:vAlign w:val="bottom"/>
            <w:hideMark/>
          </w:tcPr>
          <w:p w14:paraId="2549E50A"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2008" w:type="dxa"/>
            <w:tcBorders>
              <w:top w:val="nil"/>
              <w:left w:val="nil"/>
              <w:bottom w:val="nil"/>
              <w:right w:val="nil"/>
            </w:tcBorders>
            <w:shd w:val="clear" w:color="auto" w:fill="auto"/>
            <w:vAlign w:val="bottom"/>
            <w:hideMark/>
          </w:tcPr>
          <w:p w14:paraId="1EE47F3C" w14:textId="77777777" w:rsidR="00151026" w:rsidRPr="002E04CE" w:rsidRDefault="00151026" w:rsidP="007D46E1">
            <w:pPr>
              <w:spacing w:after="0" w:line="240" w:lineRule="auto"/>
              <w:jc w:val="center"/>
              <w:rPr>
                <w:rFonts w:ascii="Times New Roman" w:eastAsia="Times New Roman" w:hAnsi="Times New Roman" w:cs="Times New Roman"/>
                <w:sz w:val="28"/>
                <w:szCs w:val="28"/>
                <w:lang w:eastAsia="en-GB"/>
              </w:rPr>
            </w:pPr>
          </w:p>
        </w:tc>
        <w:tc>
          <w:tcPr>
            <w:tcW w:w="1706" w:type="dxa"/>
            <w:tcBorders>
              <w:top w:val="nil"/>
              <w:left w:val="nil"/>
              <w:bottom w:val="nil"/>
              <w:right w:val="nil"/>
            </w:tcBorders>
            <w:shd w:val="clear" w:color="auto" w:fill="auto"/>
            <w:vAlign w:val="bottom"/>
            <w:hideMark/>
          </w:tcPr>
          <w:p w14:paraId="3EF1E907" w14:textId="77777777" w:rsidR="00151026" w:rsidRPr="002E04CE" w:rsidRDefault="00151026" w:rsidP="007D46E1">
            <w:pPr>
              <w:spacing w:after="0" w:line="240" w:lineRule="auto"/>
              <w:jc w:val="right"/>
              <w:rPr>
                <w:rFonts w:ascii="Times New Roman" w:eastAsia="Times New Roman" w:hAnsi="Times New Roman" w:cs="Times New Roman"/>
                <w:sz w:val="28"/>
                <w:szCs w:val="28"/>
                <w:lang w:eastAsia="en-GB"/>
              </w:rPr>
            </w:pPr>
          </w:p>
        </w:tc>
        <w:tc>
          <w:tcPr>
            <w:tcW w:w="1415" w:type="dxa"/>
            <w:tcBorders>
              <w:top w:val="nil"/>
              <w:left w:val="nil"/>
              <w:bottom w:val="nil"/>
              <w:right w:val="nil"/>
            </w:tcBorders>
            <w:shd w:val="clear" w:color="auto" w:fill="auto"/>
            <w:vAlign w:val="bottom"/>
            <w:hideMark/>
          </w:tcPr>
          <w:p w14:paraId="61858F47" w14:textId="77777777" w:rsidR="00151026" w:rsidRPr="002E04CE" w:rsidRDefault="00151026" w:rsidP="007D46E1">
            <w:pPr>
              <w:spacing w:after="0" w:line="240" w:lineRule="auto"/>
              <w:jc w:val="right"/>
              <w:rPr>
                <w:rFonts w:ascii="Times New Roman" w:eastAsia="Times New Roman" w:hAnsi="Times New Roman" w:cs="Times New Roman"/>
                <w:sz w:val="28"/>
                <w:szCs w:val="28"/>
                <w:lang w:eastAsia="en-GB"/>
              </w:rPr>
            </w:pPr>
          </w:p>
        </w:tc>
      </w:tr>
      <w:tr w:rsidR="00657367" w:rsidRPr="002E04CE" w14:paraId="3216FA73" w14:textId="77777777" w:rsidTr="00657367">
        <w:trPr>
          <w:trHeight w:val="448"/>
        </w:trPr>
        <w:tc>
          <w:tcPr>
            <w:tcW w:w="3274" w:type="dxa"/>
            <w:tcBorders>
              <w:top w:val="nil"/>
              <w:left w:val="nil"/>
              <w:bottom w:val="nil"/>
              <w:right w:val="nil"/>
            </w:tcBorders>
            <w:shd w:val="clear" w:color="auto" w:fill="auto"/>
            <w:vAlign w:val="bottom"/>
            <w:hideMark/>
          </w:tcPr>
          <w:p w14:paraId="4E01D922" w14:textId="77777777" w:rsidR="00657367" w:rsidRPr="002E04CE" w:rsidRDefault="00657367" w:rsidP="00657367">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Charitable Activities</w:t>
            </w:r>
          </w:p>
        </w:tc>
        <w:tc>
          <w:tcPr>
            <w:tcW w:w="1017" w:type="dxa"/>
            <w:tcBorders>
              <w:top w:val="nil"/>
              <w:left w:val="nil"/>
              <w:bottom w:val="nil"/>
              <w:right w:val="nil"/>
            </w:tcBorders>
            <w:shd w:val="clear" w:color="auto" w:fill="auto"/>
            <w:vAlign w:val="bottom"/>
            <w:hideMark/>
          </w:tcPr>
          <w:p w14:paraId="37F3CF0F" w14:textId="77777777" w:rsidR="00657367" w:rsidRPr="002E04CE" w:rsidRDefault="00657367" w:rsidP="00657367">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5</w:t>
            </w:r>
          </w:p>
        </w:tc>
        <w:tc>
          <w:tcPr>
            <w:tcW w:w="2008" w:type="dxa"/>
            <w:tcBorders>
              <w:top w:val="nil"/>
              <w:left w:val="nil"/>
              <w:bottom w:val="nil"/>
              <w:right w:val="nil"/>
            </w:tcBorders>
            <w:shd w:val="clear" w:color="auto" w:fill="auto"/>
            <w:vAlign w:val="bottom"/>
            <w:hideMark/>
          </w:tcPr>
          <w:p w14:paraId="1F5B46E5" w14:textId="25E411C7" w:rsidR="00657367" w:rsidRPr="002E04CE" w:rsidRDefault="00657367" w:rsidP="00657367">
            <w:pPr>
              <w:spacing w:after="0" w:line="240" w:lineRule="auto"/>
              <w:jc w:val="right"/>
              <w:rPr>
                <w:rFonts w:ascii="Arial" w:eastAsia="Times New Roman" w:hAnsi="Arial" w:cs="Arial"/>
                <w:sz w:val="28"/>
                <w:szCs w:val="28"/>
                <w:lang w:eastAsia="en-GB"/>
              </w:rPr>
            </w:pPr>
            <w:r>
              <w:rPr>
                <w:rFonts w:ascii="Arial" w:hAnsi="Arial" w:cs="Arial"/>
                <w:sz w:val="28"/>
                <w:szCs w:val="28"/>
              </w:rPr>
              <w:t>(</w:t>
            </w:r>
            <w:r w:rsidRPr="00A8281E">
              <w:rPr>
                <w:rFonts w:ascii="Arial" w:hAnsi="Arial" w:cs="Arial"/>
                <w:sz w:val="28"/>
                <w:szCs w:val="28"/>
              </w:rPr>
              <w:t>356,540</w:t>
            </w:r>
            <w:r>
              <w:rPr>
                <w:rFonts w:ascii="Arial" w:hAnsi="Arial" w:cs="Arial"/>
                <w:sz w:val="28"/>
                <w:szCs w:val="28"/>
              </w:rPr>
              <w:t>)</w:t>
            </w:r>
          </w:p>
        </w:tc>
        <w:tc>
          <w:tcPr>
            <w:tcW w:w="1706" w:type="dxa"/>
            <w:tcBorders>
              <w:top w:val="nil"/>
              <w:left w:val="nil"/>
              <w:bottom w:val="nil"/>
              <w:right w:val="nil"/>
            </w:tcBorders>
            <w:shd w:val="clear" w:color="auto" w:fill="auto"/>
            <w:vAlign w:val="bottom"/>
            <w:hideMark/>
          </w:tcPr>
          <w:p w14:paraId="0BBB8DDF" w14:textId="19497D9F" w:rsidR="00657367" w:rsidRPr="002E04CE" w:rsidRDefault="00657367" w:rsidP="00657367">
            <w:pPr>
              <w:spacing w:after="0" w:line="240" w:lineRule="auto"/>
              <w:jc w:val="right"/>
              <w:rPr>
                <w:rFonts w:ascii="Arial" w:eastAsia="Times New Roman" w:hAnsi="Arial" w:cs="Arial"/>
                <w:sz w:val="28"/>
                <w:szCs w:val="28"/>
                <w:lang w:eastAsia="en-GB"/>
              </w:rPr>
            </w:pPr>
            <w:r>
              <w:rPr>
                <w:rFonts w:ascii="Arial" w:hAnsi="Arial" w:cs="Arial"/>
                <w:sz w:val="28"/>
                <w:szCs w:val="28"/>
              </w:rPr>
              <w:t>(</w:t>
            </w:r>
            <w:r w:rsidRPr="00A8281E">
              <w:rPr>
                <w:rFonts w:ascii="Arial" w:hAnsi="Arial" w:cs="Arial"/>
                <w:sz w:val="28"/>
                <w:szCs w:val="28"/>
              </w:rPr>
              <w:t>21,400</w:t>
            </w:r>
            <w:r>
              <w:rPr>
                <w:rFonts w:ascii="Arial" w:hAnsi="Arial" w:cs="Arial"/>
                <w:sz w:val="28"/>
                <w:szCs w:val="28"/>
              </w:rPr>
              <w:t>)</w:t>
            </w:r>
          </w:p>
        </w:tc>
        <w:tc>
          <w:tcPr>
            <w:tcW w:w="1415" w:type="dxa"/>
            <w:tcBorders>
              <w:top w:val="nil"/>
              <w:left w:val="nil"/>
              <w:bottom w:val="nil"/>
              <w:right w:val="nil"/>
            </w:tcBorders>
            <w:shd w:val="clear" w:color="auto" w:fill="auto"/>
            <w:vAlign w:val="bottom"/>
            <w:hideMark/>
          </w:tcPr>
          <w:p w14:paraId="353E4CD9" w14:textId="42446720" w:rsidR="00657367" w:rsidRPr="002E04CE" w:rsidRDefault="00657367" w:rsidP="00657367">
            <w:pPr>
              <w:spacing w:after="0" w:line="240" w:lineRule="auto"/>
              <w:jc w:val="right"/>
              <w:rPr>
                <w:rFonts w:ascii="Arial" w:eastAsia="Times New Roman" w:hAnsi="Arial" w:cs="Arial"/>
                <w:sz w:val="28"/>
                <w:szCs w:val="28"/>
                <w:lang w:eastAsia="en-GB"/>
              </w:rPr>
            </w:pPr>
            <w:r>
              <w:rPr>
                <w:rFonts w:ascii="Arial" w:hAnsi="Arial" w:cs="Arial"/>
                <w:sz w:val="28"/>
                <w:szCs w:val="28"/>
              </w:rPr>
              <w:t>(</w:t>
            </w:r>
            <w:r w:rsidRPr="00A8281E">
              <w:rPr>
                <w:rFonts w:ascii="Arial" w:hAnsi="Arial" w:cs="Arial"/>
                <w:sz w:val="28"/>
                <w:szCs w:val="28"/>
              </w:rPr>
              <w:t>377,940</w:t>
            </w:r>
            <w:r>
              <w:rPr>
                <w:rFonts w:ascii="Arial" w:hAnsi="Arial" w:cs="Arial"/>
                <w:sz w:val="28"/>
                <w:szCs w:val="28"/>
              </w:rPr>
              <w:t>)</w:t>
            </w:r>
          </w:p>
        </w:tc>
      </w:tr>
      <w:tr w:rsidR="00657367" w:rsidRPr="002E04CE" w14:paraId="15DB02A8" w14:textId="77777777" w:rsidTr="00657367">
        <w:trPr>
          <w:trHeight w:val="448"/>
        </w:trPr>
        <w:tc>
          <w:tcPr>
            <w:tcW w:w="3274" w:type="dxa"/>
            <w:tcBorders>
              <w:top w:val="nil"/>
              <w:left w:val="nil"/>
              <w:bottom w:val="nil"/>
              <w:right w:val="nil"/>
            </w:tcBorders>
            <w:shd w:val="clear" w:color="auto" w:fill="auto"/>
            <w:vAlign w:val="bottom"/>
            <w:hideMark/>
          </w:tcPr>
          <w:p w14:paraId="3692CA8C" w14:textId="77777777" w:rsidR="00657367" w:rsidRPr="002E04CE" w:rsidRDefault="00657367" w:rsidP="00657367">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Total Expenditure</w:t>
            </w:r>
          </w:p>
        </w:tc>
        <w:tc>
          <w:tcPr>
            <w:tcW w:w="1017" w:type="dxa"/>
            <w:tcBorders>
              <w:top w:val="nil"/>
              <w:left w:val="nil"/>
              <w:bottom w:val="nil"/>
              <w:right w:val="nil"/>
            </w:tcBorders>
            <w:shd w:val="clear" w:color="auto" w:fill="auto"/>
            <w:vAlign w:val="bottom"/>
            <w:hideMark/>
          </w:tcPr>
          <w:p w14:paraId="38711C40" w14:textId="77777777" w:rsidR="00657367" w:rsidRPr="002E04CE" w:rsidRDefault="00657367" w:rsidP="00657367">
            <w:pPr>
              <w:spacing w:after="0" w:line="240" w:lineRule="auto"/>
              <w:rPr>
                <w:rFonts w:ascii="Arial" w:eastAsia="Times New Roman" w:hAnsi="Arial" w:cs="Arial"/>
                <w:b/>
                <w:bCs/>
                <w:sz w:val="28"/>
                <w:szCs w:val="28"/>
                <w:lang w:eastAsia="en-GB"/>
              </w:rPr>
            </w:pPr>
          </w:p>
        </w:tc>
        <w:tc>
          <w:tcPr>
            <w:tcW w:w="2008" w:type="dxa"/>
            <w:tcBorders>
              <w:top w:val="single" w:sz="4" w:space="0" w:color="auto"/>
              <w:left w:val="nil"/>
              <w:bottom w:val="nil"/>
              <w:right w:val="nil"/>
            </w:tcBorders>
            <w:shd w:val="clear" w:color="auto" w:fill="auto"/>
            <w:vAlign w:val="bottom"/>
            <w:hideMark/>
          </w:tcPr>
          <w:p w14:paraId="66559059" w14:textId="372ACDC4" w:rsidR="00657367" w:rsidRPr="002E04CE" w:rsidRDefault="00657367" w:rsidP="00657367">
            <w:pPr>
              <w:spacing w:after="0" w:line="240" w:lineRule="auto"/>
              <w:jc w:val="right"/>
              <w:rPr>
                <w:rFonts w:ascii="Arial" w:eastAsia="Times New Roman" w:hAnsi="Arial" w:cs="Arial"/>
                <w:b/>
                <w:bCs/>
                <w:sz w:val="28"/>
                <w:szCs w:val="28"/>
                <w:lang w:eastAsia="en-GB"/>
              </w:rPr>
            </w:pPr>
            <w:r>
              <w:rPr>
                <w:rFonts w:ascii="Arial" w:hAnsi="Arial" w:cs="Arial"/>
                <w:b/>
                <w:bCs/>
                <w:sz w:val="28"/>
                <w:szCs w:val="28"/>
              </w:rPr>
              <w:t>(</w:t>
            </w:r>
            <w:r w:rsidRPr="00A8281E">
              <w:rPr>
                <w:rFonts w:ascii="Arial" w:hAnsi="Arial" w:cs="Arial"/>
                <w:b/>
                <w:bCs/>
                <w:sz w:val="28"/>
                <w:szCs w:val="28"/>
              </w:rPr>
              <w:t>356,540</w:t>
            </w:r>
            <w:r>
              <w:rPr>
                <w:rFonts w:ascii="Arial" w:hAnsi="Arial" w:cs="Arial"/>
                <w:b/>
                <w:bCs/>
                <w:sz w:val="28"/>
                <w:szCs w:val="28"/>
              </w:rPr>
              <w:t>)</w:t>
            </w:r>
          </w:p>
        </w:tc>
        <w:tc>
          <w:tcPr>
            <w:tcW w:w="1706" w:type="dxa"/>
            <w:tcBorders>
              <w:top w:val="single" w:sz="4" w:space="0" w:color="auto"/>
              <w:left w:val="nil"/>
              <w:bottom w:val="nil"/>
              <w:right w:val="nil"/>
            </w:tcBorders>
            <w:shd w:val="clear" w:color="auto" w:fill="auto"/>
            <w:vAlign w:val="bottom"/>
            <w:hideMark/>
          </w:tcPr>
          <w:p w14:paraId="7B8FA302" w14:textId="1987706A" w:rsidR="00657367" w:rsidRPr="002E04CE" w:rsidRDefault="00657367" w:rsidP="00657367">
            <w:pPr>
              <w:spacing w:after="0" w:line="240" w:lineRule="auto"/>
              <w:jc w:val="right"/>
              <w:rPr>
                <w:rFonts w:ascii="Arial" w:eastAsia="Times New Roman" w:hAnsi="Arial" w:cs="Arial"/>
                <w:b/>
                <w:bCs/>
                <w:sz w:val="28"/>
                <w:szCs w:val="28"/>
                <w:lang w:eastAsia="en-GB"/>
              </w:rPr>
            </w:pPr>
            <w:r>
              <w:rPr>
                <w:rFonts w:ascii="Arial" w:hAnsi="Arial" w:cs="Arial"/>
                <w:b/>
                <w:bCs/>
                <w:sz w:val="28"/>
                <w:szCs w:val="28"/>
              </w:rPr>
              <w:t>(</w:t>
            </w:r>
            <w:r w:rsidRPr="00A8281E">
              <w:rPr>
                <w:rFonts w:ascii="Arial" w:hAnsi="Arial" w:cs="Arial"/>
                <w:b/>
                <w:bCs/>
                <w:sz w:val="28"/>
                <w:szCs w:val="28"/>
              </w:rPr>
              <w:t>21,400</w:t>
            </w:r>
            <w:r>
              <w:rPr>
                <w:rFonts w:ascii="Arial" w:hAnsi="Arial" w:cs="Arial"/>
                <w:b/>
                <w:bCs/>
                <w:sz w:val="28"/>
                <w:szCs w:val="28"/>
              </w:rPr>
              <w:t>)</w:t>
            </w:r>
          </w:p>
        </w:tc>
        <w:tc>
          <w:tcPr>
            <w:tcW w:w="1415" w:type="dxa"/>
            <w:tcBorders>
              <w:top w:val="single" w:sz="4" w:space="0" w:color="auto"/>
              <w:left w:val="nil"/>
              <w:bottom w:val="nil"/>
              <w:right w:val="nil"/>
            </w:tcBorders>
            <w:shd w:val="clear" w:color="auto" w:fill="auto"/>
            <w:vAlign w:val="bottom"/>
            <w:hideMark/>
          </w:tcPr>
          <w:p w14:paraId="506D8D85" w14:textId="4D12A511" w:rsidR="00657367" w:rsidRPr="002E04CE" w:rsidRDefault="00657367" w:rsidP="00657367">
            <w:pPr>
              <w:spacing w:after="0" w:line="240" w:lineRule="auto"/>
              <w:jc w:val="right"/>
              <w:rPr>
                <w:rFonts w:ascii="Arial" w:eastAsia="Times New Roman" w:hAnsi="Arial" w:cs="Arial"/>
                <w:b/>
                <w:bCs/>
                <w:sz w:val="28"/>
                <w:szCs w:val="28"/>
                <w:lang w:eastAsia="en-GB"/>
              </w:rPr>
            </w:pPr>
            <w:r>
              <w:rPr>
                <w:rFonts w:ascii="Arial" w:hAnsi="Arial" w:cs="Arial"/>
                <w:b/>
                <w:bCs/>
                <w:sz w:val="28"/>
                <w:szCs w:val="28"/>
              </w:rPr>
              <w:t>(</w:t>
            </w:r>
            <w:r w:rsidRPr="00A8281E">
              <w:rPr>
                <w:rFonts w:ascii="Arial" w:hAnsi="Arial" w:cs="Arial"/>
                <w:b/>
                <w:bCs/>
                <w:sz w:val="28"/>
                <w:szCs w:val="28"/>
              </w:rPr>
              <w:t>377,940</w:t>
            </w:r>
            <w:r>
              <w:rPr>
                <w:rFonts w:ascii="Arial" w:hAnsi="Arial" w:cs="Arial"/>
                <w:b/>
                <w:bCs/>
                <w:sz w:val="28"/>
                <w:szCs w:val="28"/>
              </w:rPr>
              <w:t>)</w:t>
            </w:r>
          </w:p>
        </w:tc>
      </w:tr>
      <w:tr w:rsidR="00151026" w:rsidRPr="002E04CE" w14:paraId="5690881C" w14:textId="77777777" w:rsidTr="00657367">
        <w:trPr>
          <w:trHeight w:val="448"/>
        </w:trPr>
        <w:tc>
          <w:tcPr>
            <w:tcW w:w="3274" w:type="dxa"/>
            <w:tcBorders>
              <w:top w:val="nil"/>
              <w:left w:val="nil"/>
              <w:bottom w:val="nil"/>
              <w:right w:val="nil"/>
            </w:tcBorders>
            <w:shd w:val="clear" w:color="auto" w:fill="auto"/>
            <w:vAlign w:val="bottom"/>
            <w:hideMark/>
          </w:tcPr>
          <w:p w14:paraId="0E01AA9F"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17" w:type="dxa"/>
            <w:tcBorders>
              <w:top w:val="nil"/>
              <w:left w:val="nil"/>
              <w:bottom w:val="nil"/>
              <w:right w:val="nil"/>
            </w:tcBorders>
            <w:shd w:val="clear" w:color="auto" w:fill="auto"/>
            <w:vAlign w:val="bottom"/>
            <w:hideMark/>
          </w:tcPr>
          <w:p w14:paraId="70FB4317" w14:textId="77777777" w:rsidR="00151026" w:rsidRPr="002E04CE" w:rsidRDefault="00151026" w:rsidP="007D46E1">
            <w:pPr>
              <w:spacing w:after="0" w:line="240" w:lineRule="auto"/>
              <w:jc w:val="right"/>
              <w:rPr>
                <w:rFonts w:ascii="Times New Roman" w:eastAsia="Times New Roman" w:hAnsi="Times New Roman" w:cs="Times New Roman"/>
                <w:sz w:val="28"/>
                <w:szCs w:val="28"/>
                <w:lang w:eastAsia="en-GB"/>
              </w:rPr>
            </w:pPr>
          </w:p>
        </w:tc>
        <w:tc>
          <w:tcPr>
            <w:tcW w:w="2008" w:type="dxa"/>
            <w:tcBorders>
              <w:top w:val="nil"/>
              <w:left w:val="nil"/>
              <w:bottom w:val="nil"/>
              <w:right w:val="nil"/>
            </w:tcBorders>
            <w:shd w:val="clear" w:color="auto" w:fill="auto"/>
            <w:vAlign w:val="bottom"/>
            <w:hideMark/>
          </w:tcPr>
          <w:p w14:paraId="7249C56F" w14:textId="77777777" w:rsidR="00151026" w:rsidRPr="002E04CE" w:rsidRDefault="00151026" w:rsidP="007D46E1">
            <w:pPr>
              <w:spacing w:after="0" w:line="240" w:lineRule="auto"/>
              <w:jc w:val="center"/>
              <w:rPr>
                <w:rFonts w:ascii="Times New Roman" w:eastAsia="Times New Roman" w:hAnsi="Times New Roman" w:cs="Times New Roman"/>
                <w:sz w:val="28"/>
                <w:szCs w:val="28"/>
                <w:lang w:eastAsia="en-GB"/>
              </w:rPr>
            </w:pPr>
          </w:p>
        </w:tc>
        <w:tc>
          <w:tcPr>
            <w:tcW w:w="1706" w:type="dxa"/>
            <w:tcBorders>
              <w:top w:val="nil"/>
              <w:left w:val="nil"/>
              <w:bottom w:val="nil"/>
              <w:right w:val="nil"/>
            </w:tcBorders>
            <w:shd w:val="clear" w:color="auto" w:fill="auto"/>
            <w:vAlign w:val="bottom"/>
            <w:hideMark/>
          </w:tcPr>
          <w:p w14:paraId="13282BBD" w14:textId="77777777" w:rsidR="00151026" w:rsidRPr="002E04CE" w:rsidRDefault="00151026" w:rsidP="007D46E1">
            <w:pPr>
              <w:spacing w:after="0" w:line="240" w:lineRule="auto"/>
              <w:jc w:val="right"/>
              <w:rPr>
                <w:rFonts w:ascii="Times New Roman" w:eastAsia="Times New Roman" w:hAnsi="Times New Roman" w:cs="Times New Roman"/>
                <w:sz w:val="28"/>
                <w:szCs w:val="28"/>
                <w:lang w:eastAsia="en-GB"/>
              </w:rPr>
            </w:pPr>
          </w:p>
        </w:tc>
        <w:tc>
          <w:tcPr>
            <w:tcW w:w="1415" w:type="dxa"/>
            <w:tcBorders>
              <w:top w:val="nil"/>
              <w:left w:val="nil"/>
              <w:bottom w:val="nil"/>
              <w:right w:val="nil"/>
            </w:tcBorders>
            <w:shd w:val="clear" w:color="auto" w:fill="auto"/>
            <w:vAlign w:val="bottom"/>
            <w:hideMark/>
          </w:tcPr>
          <w:p w14:paraId="0722A13E" w14:textId="77777777" w:rsidR="00151026" w:rsidRPr="002E04CE" w:rsidRDefault="00151026" w:rsidP="007D46E1">
            <w:pPr>
              <w:spacing w:after="0" w:line="240" w:lineRule="auto"/>
              <w:jc w:val="right"/>
              <w:rPr>
                <w:rFonts w:ascii="Times New Roman" w:eastAsia="Times New Roman" w:hAnsi="Times New Roman" w:cs="Times New Roman"/>
                <w:sz w:val="28"/>
                <w:szCs w:val="28"/>
                <w:lang w:eastAsia="en-GB"/>
              </w:rPr>
            </w:pPr>
          </w:p>
        </w:tc>
      </w:tr>
      <w:tr w:rsidR="00AE7EE1" w:rsidRPr="002E04CE" w14:paraId="36CC08EE" w14:textId="77777777" w:rsidTr="00657367">
        <w:trPr>
          <w:trHeight w:val="480"/>
        </w:trPr>
        <w:tc>
          <w:tcPr>
            <w:tcW w:w="4291" w:type="dxa"/>
            <w:gridSpan w:val="2"/>
            <w:tcBorders>
              <w:top w:val="nil"/>
              <w:left w:val="nil"/>
              <w:bottom w:val="nil"/>
              <w:right w:val="nil"/>
            </w:tcBorders>
            <w:shd w:val="clear" w:color="auto" w:fill="auto"/>
            <w:noWrap/>
            <w:vAlign w:val="bottom"/>
            <w:hideMark/>
          </w:tcPr>
          <w:p w14:paraId="01C28A0B" w14:textId="77777777" w:rsidR="00AE7EE1" w:rsidRPr="002E04CE" w:rsidRDefault="00AE7EE1" w:rsidP="00AE7E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Net income/expenditure for the year</w:t>
            </w:r>
          </w:p>
        </w:tc>
        <w:tc>
          <w:tcPr>
            <w:tcW w:w="2008" w:type="dxa"/>
            <w:tcBorders>
              <w:top w:val="single" w:sz="4" w:space="0" w:color="auto"/>
              <w:left w:val="nil"/>
              <w:bottom w:val="single" w:sz="4" w:space="0" w:color="auto"/>
              <w:right w:val="nil"/>
            </w:tcBorders>
            <w:shd w:val="clear" w:color="auto" w:fill="auto"/>
            <w:vAlign w:val="bottom"/>
            <w:hideMark/>
          </w:tcPr>
          <w:p w14:paraId="1F3682BE" w14:textId="73C49772" w:rsidR="00AE7EE1" w:rsidRPr="002E04CE" w:rsidRDefault="00AE7EE1" w:rsidP="00AE7EE1">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(36,872)</w:t>
            </w:r>
          </w:p>
        </w:tc>
        <w:tc>
          <w:tcPr>
            <w:tcW w:w="1706" w:type="dxa"/>
            <w:tcBorders>
              <w:top w:val="single" w:sz="4" w:space="0" w:color="auto"/>
              <w:left w:val="nil"/>
              <w:bottom w:val="single" w:sz="4" w:space="0" w:color="auto"/>
              <w:right w:val="nil"/>
            </w:tcBorders>
            <w:shd w:val="clear" w:color="auto" w:fill="auto"/>
            <w:vAlign w:val="bottom"/>
            <w:hideMark/>
          </w:tcPr>
          <w:p w14:paraId="09427617" w14:textId="1E140E6D" w:rsidR="00AE7EE1" w:rsidRPr="002E04CE" w:rsidRDefault="00AE7EE1" w:rsidP="00AE7EE1">
            <w:pPr>
              <w:spacing w:after="0" w:line="240" w:lineRule="auto"/>
              <w:jc w:val="right"/>
              <w:rPr>
                <w:rFonts w:ascii="Arial" w:eastAsia="Times New Roman" w:hAnsi="Arial" w:cs="Arial"/>
                <w:b/>
                <w:bCs/>
                <w:sz w:val="28"/>
                <w:szCs w:val="28"/>
                <w:lang w:eastAsia="en-GB"/>
              </w:rPr>
            </w:pPr>
            <w:r>
              <w:rPr>
                <w:rFonts w:ascii="Arial" w:eastAsia="Times New Roman" w:hAnsi="Arial" w:cs="Arial"/>
                <w:b/>
                <w:bCs/>
                <w:sz w:val="28"/>
                <w:szCs w:val="28"/>
                <w:lang w:eastAsia="en-GB"/>
              </w:rPr>
              <w:t>-</w:t>
            </w:r>
          </w:p>
        </w:tc>
        <w:tc>
          <w:tcPr>
            <w:tcW w:w="1415" w:type="dxa"/>
            <w:tcBorders>
              <w:top w:val="single" w:sz="4" w:space="0" w:color="auto"/>
              <w:left w:val="nil"/>
              <w:bottom w:val="single" w:sz="4" w:space="0" w:color="auto"/>
              <w:right w:val="nil"/>
            </w:tcBorders>
            <w:shd w:val="clear" w:color="auto" w:fill="auto"/>
            <w:vAlign w:val="bottom"/>
            <w:hideMark/>
          </w:tcPr>
          <w:p w14:paraId="55B90A46" w14:textId="249EEFB4" w:rsidR="00AE7EE1" w:rsidRPr="002E04CE" w:rsidRDefault="00AE7EE1" w:rsidP="00AE7EE1">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(36,872)</w:t>
            </w:r>
          </w:p>
        </w:tc>
      </w:tr>
      <w:tr w:rsidR="00151026" w:rsidRPr="002E04CE" w14:paraId="39105044" w14:textId="77777777" w:rsidTr="00657367">
        <w:trPr>
          <w:trHeight w:val="448"/>
        </w:trPr>
        <w:tc>
          <w:tcPr>
            <w:tcW w:w="3274" w:type="dxa"/>
            <w:tcBorders>
              <w:top w:val="nil"/>
              <w:left w:val="nil"/>
              <w:bottom w:val="nil"/>
              <w:right w:val="nil"/>
            </w:tcBorders>
            <w:shd w:val="clear" w:color="auto" w:fill="auto"/>
            <w:vAlign w:val="bottom"/>
            <w:hideMark/>
          </w:tcPr>
          <w:p w14:paraId="4C7F62B5"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1017" w:type="dxa"/>
            <w:tcBorders>
              <w:top w:val="nil"/>
              <w:left w:val="nil"/>
              <w:bottom w:val="nil"/>
              <w:right w:val="nil"/>
            </w:tcBorders>
            <w:shd w:val="clear" w:color="auto" w:fill="auto"/>
            <w:vAlign w:val="bottom"/>
            <w:hideMark/>
          </w:tcPr>
          <w:p w14:paraId="4DFAA833"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c>
          <w:tcPr>
            <w:tcW w:w="2008" w:type="dxa"/>
            <w:tcBorders>
              <w:top w:val="nil"/>
              <w:left w:val="nil"/>
              <w:bottom w:val="nil"/>
              <w:right w:val="nil"/>
            </w:tcBorders>
            <w:shd w:val="clear" w:color="auto" w:fill="auto"/>
            <w:hideMark/>
          </w:tcPr>
          <w:p w14:paraId="24137C54" w14:textId="77777777" w:rsidR="00151026" w:rsidRPr="002E04CE" w:rsidRDefault="00151026" w:rsidP="007D46E1">
            <w:pPr>
              <w:spacing w:after="0" w:line="240" w:lineRule="auto"/>
              <w:jc w:val="center"/>
              <w:rPr>
                <w:rFonts w:ascii="Times New Roman" w:eastAsia="Times New Roman" w:hAnsi="Times New Roman" w:cs="Times New Roman"/>
                <w:sz w:val="28"/>
                <w:szCs w:val="28"/>
                <w:lang w:eastAsia="en-GB"/>
              </w:rPr>
            </w:pPr>
          </w:p>
        </w:tc>
        <w:tc>
          <w:tcPr>
            <w:tcW w:w="1706" w:type="dxa"/>
            <w:tcBorders>
              <w:top w:val="nil"/>
              <w:left w:val="nil"/>
              <w:bottom w:val="nil"/>
              <w:right w:val="nil"/>
            </w:tcBorders>
            <w:shd w:val="clear" w:color="auto" w:fill="auto"/>
            <w:hideMark/>
          </w:tcPr>
          <w:p w14:paraId="1A956727"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c>
          <w:tcPr>
            <w:tcW w:w="1415" w:type="dxa"/>
            <w:tcBorders>
              <w:top w:val="nil"/>
              <w:left w:val="nil"/>
              <w:bottom w:val="nil"/>
              <w:right w:val="nil"/>
            </w:tcBorders>
            <w:shd w:val="clear" w:color="auto" w:fill="auto"/>
            <w:hideMark/>
          </w:tcPr>
          <w:p w14:paraId="70A30554"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r>
      <w:tr w:rsidR="00151026" w:rsidRPr="002E04CE" w14:paraId="29B83EAF" w14:textId="77777777" w:rsidTr="00657367">
        <w:trPr>
          <w:trHeight w:val="448"/>
        </w:trPr>
        <w:tc>
          <w:tcPr>
            <w:tcW w:w="3274" w:type="dxa"/>
            <w:tcBorders>
              <w:top w:val="nil"/>
              <w:left w:val="nil"/>
              <w:bottom w:val="nil"/>
              <w:right w:val="nil"/>
            </w:tcBorders>
            <w:shd w:val="clear" w:color="auto" w:fill="auto"/>
            <w:vAlign w:val="bottom"/>
            <w:hideMark/>
          </w:tcPr>
          <w:p w14:paraId="41E41825"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Reconciliation of funds</w:t>
            </w:r>
          </w:p>
        </w:tc>
        <w:tc>
          <w:tcPr>
            <w:tcW w:w="1017" w:type="dxa"/>
            <w:tcBorders>
              <w:top w:val="nil"/>
              <w:left w:val="nil"/>
              <w:bottom w:val="nil"/>
              <w:right w:val="nil"/>
            </w:tcBorders>
            <w:shd w:val="clear" w:color="auto" w:fill="auto"/>
            <w:vAlign w:val="bottom"/>
            <w:hideMark/>
          </w:tcPr>
          <w:p w14:paraId="667F1C4E"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2008" w:type="dxa"/>
            <w:tcBorders>
              <w:top w:val="nil"/>
              <w:left w:val="nil"/>
              <w:bottom w:val="nil"/>
              <w:right w:val="nil"/>
            </w:tcBorders>
            <w:shd w:val="clear" w:color="auto" w:fill="auto"/>
            <w:vAlign w:val="bottom"/>
            <w:hideMark/>
          </w:tcPr>
          <w:p w14:paraId="356DC683" w14:textId="77777777" w:rsidR="00151026" w:rsidRPr="002E04CE" w:rsidRDefault="00151026" w:rsidP="007D46E1">
            <w:pPr>
              <w:spacing w:after="0" w:line="240" w:lineRule="auto"/>
              <w:jc w:val="center"/>
              <w:rPr>
                <w:rFonts w:ascii="Times New Roman" w:eastAsia="Times New Roman" w:hAnsi="Times New Roman" w:cs="Times New Roman"/>
                <w:sz w:val="28"/>
                <w:szCs w:val="28"/>
                <w:lang w:eastAsia="en-GB"/>
              </w:rPr>
            </w:pPr>
          </w:p>
        </w:tc>
        <w:tc>
          <w:tcPr>
            <w:tcW w:w="1706" w:type="dxa"/>
            <w:tcBorders>
              <w:top w:val="nil"/>
              <w:left w:val="nil"/>
              <w:bottom w:val="nil"/>
              <w:right w:val="nil"/>
            </w:tcBorders>
            <w:shd w:val="clear" w:color="auto" w:fill="auto"/>
            <w:vAlign w:val="bottom"/>
            <w:hideMark/>
          </w:tcPr>
          <w:p w14:paraId="4F6551D3"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c>
          <w:tcPr>
            <w:tcW w:w="1415" w:type="dxa"/>
            <w:tcBorders>
              <w:top w:val="nil"/>
              <w:left w:val="nil"/>
              <w:bottom w:val="nil"/>
              <w:right w:val="nil"/>
            </w:tcBorders>
            <w:shd w:val="clear" w:color="auto" w:fill="auto"/>
            <w:vAlign w:val="bottom"/>
            <w:hideMark/>
          </w:tcPr>
          <w:p w14:paraId="7D00FB5E" w14:textId="77777777" w:rsidR="00151026" w:rsidRPr="002E04CE" w:rsidRDefault="00151026" w:rsidP="007D46E1">
            <w:pPr>
              <w:spacing w:after="0" w:line="240" w:lineRule="auto"/>
              <w:rPr>
                <w:rFonts w:ascii="Times New Roman" w:eastAsia="Times New Roman" w:hAnsi="Times New Roman" w:cs="Times New Roman"/>
                <w:sz w:val="28"/>
                <w:szCs w:val="28"/>
                <w:lang w:eastAsia="en-GB"/>
              </w:rPr>
            </w:pPr>
          </w:p>
        </w:tc>
      </w:tr>
      <w:tr w:rsidR="00AE7EE1" w:rsidRPr="002E04CE" w14:paraId="7D82A619" w14:textId="77777777" w:rsidTr="00657367">
        <w:trPr>
          <w:trHeight w:val="448"/>
        </w:trPr>
        <w:tc>
          <w:tcPr>
            <w:tcW w:w="3274" w:type="dxa"/>
            <w:tcBorders>
              <w:top w:val="nil"/>
              <w:left w:val="nil"/>
              <w:bottom w:val="nil"/>
              <w:right w:val="nil"/>
            </w:tcBorders>
            <w:shd w:val="clear" w:color="auto" w:fill="auto"/>
            <w:vAlign w:val="bottom"/>
            <w:hideMark/>
          </w:tcPr>
          <w:p w14:paraId="1C498B08" w14:textId="77777777" w:rsidR="00AE7EE1" w:rsidRPr="002E04CE" w:rsidRDefault="00AE7EE1" w:rsidP="00AE7E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Funds brought forward</w:t>
            </w:r>
          </w:p>
        </w:tc>
        <w:tc>
          <w:tcPr>
            <w:tcW w:w="1017" w:type="dxa"/>
            <w:tcBorders>
              <w:top w:val="nil"/>
              <w:left w:val="nil"/>
              <w:bottom w:val="nil"/>
              <w:right w:val="nil"/>
            </w:tcBorders>
            <w:shd w:val="clear" w:color="auto" w:fill="auto"/>
            <w:vAlign w:val="bottom"/>
            <w:hideMark/>
          </w:tcPr>
          <w:p w14:paraId="4C676203" w14:textId="77777777" w:rsidR="00AE7EE1" w:rsidRPr="002E04CE" w:rsidRDefault="00AE7EE1" w:rsidP="00AE7EE1">
            <w:pPr>
              <w:spacing w:after="0" w:line="240" w:lineRule="auto"/>
              <w:rPr>
                <w:rFonts w:ascii="Arial" w:eastAsia="Times New Roman" w:hAnsi="Arial" w:cs="Arial"/>
                <w:sz w:val="28"/>
                <w:szCs w:val="28"/>
                <w:lang w:eastAsia="en-GB"/>
              </w:rPr>
            </w:pPr>
          </w:p>
        </w:tc>
        <w:tc>
          <w:tcPr>
            <w:tcW w:w="2008" w:type="dxa"/>
            <w:tcBorders>
              <w:top w:val="nil"/>
              <w:left w:val="nil"/>
              <w:bottom w:val="nil"/>
              <w:right w:val="nil"/>
            </w:tcBorders>
            <w:shd w:val="clear" w:color="auto" w:fill="auto"/>
            <w:vAlign w:val="bottom"/>
            <w:hideMark/>
          </w:tcPr>
          <w:p w14:paraId="3527D818" w14:textId="4F08FE5D" w:rsidR="00AE7EE1" w:rsidRPr="002E04CE" w:rsidRDefault="00AE7EE1" w:rsidP="00AE7EE1">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105,544</w:t>
            </w:r>
          </w:p>
        </w:tc>
        <w:tc>
          <w:tcPr>
            <w:tcW w:w="1706" w:type="dxa"/>
            <w:tcBorders>
              <w:top w:val="nil"/>
              <w:left w:val="nil"/>
              <w:bottom w:val="nil"/>
              <w:right w:val="nil"/>
            </w:tcBorders>
            <w:shd w:val="clear" w:color="auto" w:fill="auto"/>
            <w:vAlign w:val="bottom"/>
            <w:hideMark/>
          </w:tcPr>
          <w:p w14:paraId="5499E3BD" w14:textId="20626946" w:rsidR="00AE7EE1" w:rsidRPr="002E04CE" w:rsidRDefault="00AE7EE1" w:rsidP="00AE7EE1">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60,000</w:t>
            </w:r>
          </w:p>
        </w:tc>
        <w:tc>
          <w:tcPr>
            <w:tcW w:w="1415" w:type="dxa"/>
            <w:tcBorders>
              <w:top w:val="nil"/>
              <w:left w:val="nil"/>
              <w:bottom w:val="nil"/>
              <w:right w:val="nil"/>
            </w:tcBorders>
            <w:shd w:val="clear" w:color="auto" w:fill="auto"/>
            <w:vAlign w:val="bottom"/>
            <w:hideMark/>
          </w:tcPr>
          <w:p w14:paraId="2EC2AD64" w14:textId="537C294D" w:rsidR="00AE7EE1" w:rsidRPr="002E04CE" w:rsidRDefault="00AE7EE1" w:rsidP="00AE7EE1">
            <w:pPr>
              <w:spacing w:after="0" w:line="240" w:lineRule="auto"/>
              <w:jc w:val="right"/>
              <w:rPr>
                <w:rFonts w:ascii="Arial" w:eastAsia="Times New Roman" w:hAnsi="Arial" w:cs="Arial"/>
                <w:sz w:val="28"/>
                <w:szCs w:val="28"/>
                <w:lang w:eastAsia="en-GB"/>
              </w:rPr>
            </w:pPr>
            <w:r w:rsidRPr="00A8281E">
              <w:rPr>
                <w:rFonts w:ascii="Arial" w:hAnsi="Arial" w:cs="Arial"/>
                <w:sz w:val="28"/>
                <w:szCs w:val="28"/>
              </w:rPr>
              <w:t>165,544</w:t>
            </w:r>
          </w:p>
        </w:tc>
      </w:tr>
      <w:tr w:rsidR="00AE7EE1" w:rsidRPr="002E04CE" w14:paraId="3B121846" w14:textId="77777777" w:rsidTr="00657367">
        <w:trPr>
          <w:trHeight w:val="448"/>
        </w:trPr>
        <w:tc>
          <w:tcPr>
            <w:tcW w:w="3274" w:type="dxa"/>
            <w:tcBorders>
              <w:top w:val="single" w:sz="4" w:space="0" w:color="auto"/>
              <w:left w:val="nil"/>
              <w:bottom w:val="nil"/>
              <w:right w:val="nil"/>
            </w:tcBorders>
            <w:shd w:val="clear" w:color="auto" w:fill="auto"/>
            <w:vAlign w:val="bottom"/>
            <w:hideMark/>
          </w:tcPr>
          <w:p w14:paraId="182B05F2" w14:textId="77777777" w:rsidR="00AE7EE1" w:rsidRPr="002E04CE" w:rsidRDefault="00AE7EE1" w:rsidP="00AE7E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Funds carried forward</w:t>
            </w:r>
          </w:p>
        </w:tc>
        <w:tc>
          <w:tcPr>
            <w:tcW w:w="1017" w:type="dxa"/>
            <w:tcBorders>
              <w:top w:val="single" w:sz="4" w:space="0" w:color="auto"/>
              <w:left w:val="nil"/>
              <w:bottom w:val="nil"/>
              <w:right w:val="nil"/>
            </w:tcBorders>
            <w:shd w:val="clear" w:color="auto" w:fill="auto"/>
            <w:vAlign w:val="bottom"/>
            <w:hideMark/>
          </w:tcPr>
          <w:p w14:paraId="458FC7F1" w14:textId="77777777" w:rsidR="00AE7EE1" w:rsidRPr="002E04CE" w:rsidRDefault="00AE7EE1" w:rsidP="00AE7EE1">
            <w:pPr>
              <w:spacing w:after="0" w:line="240" w:lineRule="auto"/>
              <w:jc w:val="center"/>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 </w:t>
            </w:r>
          </w:p>
        </w:tc>
        <w:tc>
          <w:tcPr>
            <w:tcW w:w="2008" w:type="dxa"/>
            <w:tcBorders>
              <w:top w:val="single" w:sz="4" w:space="0" w:color="auto"/>
              <w:left w:val="nil"/>
              <w:bottom w:val="nil"/>
              <w:right w:val="nil"/>
            </w:tcBorders>
            <w:shd w:val="clear" w:color="auto" w:fill="auto"/>
            <w:vAlign w:val="bottom"/>
            <w:hideMark/>
          </w:tcPr>
          <w:p w14:paraId="37F636C7" w14:textId="1E881C5F" w:rsidR="00AE7EE1" w:rsidRPr="002E04CE" w:rsidRDefault="00AE7EE1" w:rsidP="00AE7EE1">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68,672</w:t>
            </w:r>
          </w:p>
        </w:tc>
        <w:tc>
          <w:tcPr>
            <w:tcW w:w="1706" w:type="dxa"/>
            <w:tcBorders>
              <w:top w:val="single" w:sz="4" w:space="0" w:color="auto"/>
              <w:left w:val="nil"/>
              <w:bottom w:val="nil"/>
              <w:right w:val="nil"/>
            </w:tcBorders>
            <w:shd w:val="clear" w:color="auto" w:fill="auto"/>
            <w:vAlign w:val="bottom"/>
            <w:hideMark/>
          </w:tcPr>
          <w:p w14:paraId="7BA03C0B" w14:textId="515238CA" w:rsidR="00AE7EE1" w:rsidRPr="002E04CE" w:rsidRDefault="00AE7EE1" w:rsidP="00AE7EE1">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60,000</w:t>
            </w:r>
          </w:p>
        </w:tc>
        <w:tc>
          <w:tcPr>
            <w:tcW w:w="1415" w:type="dxa"/>
            <w:tcBorders>
              <w:top w:val="single" w:sz="4" w:space="0" w:color="auto"/>
              <w:left w:val="nil"/>
              <w:bottom w:val="nil"/>
              <w:right w:val="nil"/>
            </w:tcBorders>
            <w:shd w:val="clear" w:color="auto" w:fill="auto"/>
            <w:vAlign w:val="bottom"/>
            <w:hideMark/>
          </w:tcPr>
          <w:p w14:paraId="4D2C6456" w14:textId="38E00D9B" w:rsidR="00AE7EE1" w:rsidRPr="002E04CE" w:rsidRDefault="00AE7EE1" w:rsidP="00AE7EE1">
            <w:pPr>
              <w:spacing w:after="0" w:line="240" w:lineRule="auto"/>
              <w:jc w:val="right"/>
              <w:rPr>
                <w:rFonts w:ascii="Arial" w:eastAsia="Times New Roman" w:hAnsi="Arial" w:cs="Arial"/>
                <w:b/>
                <w:bCs/>
                <w:sz w:val="28"/>
                <w:szCs w:val="28"/>
                <w:lang w:eastAsia="en-GB"/>
              </w:rPr>
            </w:pPr>
            <w:r w:rsidRPr="00A8281E">
              <w:rPr>
                <w:rFonts w:ascii="Arial" w:hAnsi="Arial" w:cs="Arial"/>
                <w:b/>
                <w:bCs/>
                <w:sz w:val="28"/>
                <w:szCs w:val="28"/>
              </w:rPr>
              <w:t>128,672</w:t>
            </w:r>
          </w:p>
        </w:tc>
      </w:tr>
    </w:tbl>
    <w:p w14:paraId="403A17E3" w14:textId="7C244E71" w:rsidR="00151026" w:rsidRDefault="00151026" w:rsidP="00151026">
      <w:pPr>
        <w:rPr>
          <w:rFonts w:ascii="Arial" w:hAnsi="Arial" w:cs="Arial"/>
          <w:color w:val="5D5356" w:themeColor="text1" w:themeTint="BF"/>
          <w:sz w:val="28"/>
          <w:szCs w:val="28"/>
        </w:rPr>
      </w:pPr>
    </w:p>
    <w:p w14:paraId="17E24674" w14:textId="77777777" w:rsidR="00DD61BA" w:rsidRPr="002E04CE" w:rsidRDefault="00DD61BA" w:rsidP="00151026">
      <w:pPr>
        <w:rPr>
          <w:rFonts w:ascii="Arial" w:hAnsi="Arial" w:cs="Arial"/>
          <w:color w:val="5D5356" w:themeColor="text1" w:themeTint="BF"/>
          <w:sz w:val="28"/>
          <w:szCs w:val="28"/>
        </w:rPr>
      </w:pPr>
    </w:p>
    <w:p w14:paraId="13D20C08" w14:textId="77777777" w:rsidR="00DD61BA" w:rsidRDefault="00DD61BA" w:rsidP="001D135E">
      <w:pPr>
        <w:rPr>
          <w:rFonts w:ascii="Arial" w:hAnsi="Arial" w:cs="Arial"/>
          <w:sz w:val="28"/>
          <w:szCs w:val="28"/>
        </w:rPr>
        <w:sectPr w:rsidR="00DD61BA" w:rsidSect="00DD61BA">
          <w:footerReference w:type="default" r:id="rId17"/>
          <w:footerReference w:type="first" r:id="rId18"/>
          <w:pgSz w:w="11906" w:h="16838"/>
          <w:pgMar w:top="2268" w:right="1440" w:bottom="1440" w:left="1440" w:header="0" w:footer="0" w:gutter="0"/>
          <w:cols w:space="708"/>
          <w:docGrid w:linePitch="360"/>
        </w:sectPr>
      </w:pPr>
    </w:p>
    <w:p w14:paraId="5A9CA8D4" w14:textId="1F0CD0CF" w:rsidR="008F0FF4" w:rsidRPr="0099543A" w:rsidRDefault="008F0FF4" w:rsidP="008F0FF4">
      <w:pPr>
        <w:keepNext/>
        <w:keepLines/>
        <w:pBdr>
          <w:bottom w:val="single" w:sz="24" w:space="9" w:color="BED738"/>
        </w:pBdr>
        <w:spacing w:before="20" w:after="200" w:line="440" w:lineRule="exact"/>
        <w:outlineLvl w:val="1"/>
        <w:rPr>
          <w:rFonts w:ascii="Arial" w:eastAsia="Times New Roman" w:hAnsi="Arial" w:cs="Times New Roman"/>
          <w:b/>
          <w:bCs/>
          <w:sz w:val="36"/>
          <w:szCs w:val="36"/>
        </w:rPr>
      </w:pPr>
      <w:r>
        <w:rPr>
          <w:rFonts w:ascii="Arial" w:eastAsia="Times New Roman" w:hAnsi="Arial" w:cs="Times New Roman"/>
          <w:b/>
          <w:bCs/>
          <w:sz w:val="36"/>
          <w:szCs w:val="36"/>
        </w:rPr>
        <w:lastRenderedPageBreak/>
        <w:t>Balance Sheet</w:t>
      </w:r>
    </w:p>
    <w:p w14:paraId="6E2DCFD7" w14:textId="77777777" w:rsidR="00151026" w:rsidRPr="002E04CE" w:rsidRDefault="00151026" w:rsidP="00151026">
      <w:pPr>
        <w:spacing w:after="0"/>
        <w:rPr>
          <w:rFonts w:ascii="Arial" w:hAnsi="Arial" w:cs="Arial"/>
          <w:b/>
          <w:bCs/>
          <w:color w:val="403C47" w:themeColor="text2" w:themeShade="BF"/>
          <w:sz w:val="32"/>
          <w:szCs w:val="32"/>
        </w:rPr>
      </w:pPr>
    </w:p>
    <w:tbl>
      <w:tblPr>
        <w:tblW w:w="9438" w:type="dxa"/>
        <w:tblLook w:val="04A0" w:firstRow="1" w:lastRow="0" w:firstColumn="1" w:lastColumn="0" w:noHBand="0" w:noVBand="1"/>
      </w:tblPr>
      <w:tblGrid>
        <w:gridCol w:w="5247"/>
        <w:gridCol w:w="973"/>
        <w:gridCol w:w="1609"/>
        <w:gridCol w:w="1609"/>
      </w:tblGrid>
      <w:tr w:rsidR="00151026" w:rsidRPr="002E04CE" w14:paraId="0B7F24C7" w14:textId="77777777" w:rsidTr="007D46E1">
        <w:trPr>
          <w:trHeight w:val="413"/>
        </w:trPr>
        <w:tc>
          <w:tcPr>
            <w:tcW w:w="5247" w:type="dxa"/>
            <w:tcBorders>
              <w:top w:val="nil"/>
              <w:left w:val="nil"/>
              <w:bottom w:val="nil"/>
              <w:right w:val="nil"/>
            </w:tcBorders>
            <w:shd w:val="clear" w:color="auto" w:fill="auto"/>
            <w:noWrap/>
            <w:hideMark/>
          </w:tcPr>
          <w:p w14:paraId="6E8B701A"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973" w:type="dxa"/>
            <w:tcBorders>
              <w:top w:val="nil"/>
              <w:left w:val="nil"/>
              <w:bottom w:val="nil"/>
              <w:right w:val="nil"/>
            </w:tcBorders>
            <w:shd w:val="clear" w:color="auto" w:fill="auto"/>
            <w:noWrap/>
            <w:vAlign w:val="center"/>
            <w:hideMark/>
          </w:tcPr>
          <w:p w14:paraId="76587F2B" w14:textId="77777777" w:rsidR="00151026" w:rsidRPr="002E04CE" w:rsidRDefault="00151026" w:rsidP="007D46E1">
            <w:pPr>
              <w:spacing w:after="0" w:line="240" w:lineRule="auto"/>
              <w:jc w:val="center"/>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Note</w:t>
            </w:r>
          </w:p>
        </w:tc>
        <w:tc>
          <w:tcPr>
            <w:tcW w:w="1609" w:type="dxa"/>
            <w:tcBorders>
              <w:top w:val="nil"/>
              <w:left w:val="nil"/>
              <w:bottom w:val="nil"/>
              <w:right w:val="nil"/>
            </w:tcBorders>
            <w:shd w:val="clear" w:color="auto" w:fill="auto"/>
            <w:noWrap/>
            <w:hideMark/>
          </w:tcPr>
          <w:p w14:paraId="3C1379DA" w14:textId="16BAB8C8"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202</w:t>
            </w:r>
            <w:r w:rsidR="00B44B96">
              <w:rPr>
                <w:rFonts w:ascii="Arial" w:eastAsia="Times New Roman" w:hAnsi="Arial" w:cs="Arial"/>
                <w:b/>
                <w:bCs/>
                <w:sz w:val="28"/>
                <w:szCs w:val="28"/>
                <w:lang w:eastAsia="en-GB"/>
              </w:rPr>
              <w:t>2</w:t>
            </w:r>
          </w:p>
        </w:tc>
        <w:tc>
          <w:tcPr>
            <w:tcW w:w="1609" w:type="dxa"/>
            <w:tcBorders>
              <w:top w:val="nil"/>
              <w:left w:val="nil"/>
              <w:bottom w:val="nil"/>
              <w:right w:val="nil"/>
            </w:tcBorders>
            <w:shd w:val="clear" w:color="auto" w:fill="auto"/>
            <w:noWrap/>
            <w:hideMark/>
          </w:tcPr>
          <w:p w14:paraId="523662F5" w14:textId="18554936"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20</w:t>
            </w:r>
            <w:r>
              <w:rPr>
                <w:rFonts w:ascii="Arial" w:eastAsia="Times New Roman" w:hAnsi="Arial" w:cs="Arial"/>
                <w:b/>
                <w:bCs/>
                <w:sz w:val="28"/>
                <w:szCs w:val="28"/>
                <w:lang w:eastAsia="en-GB"/>
              </w:rPr>
              <w:t>2</w:t>
            </w:r>
            <w:r w:rsidR="00AE7EE1">
              <w:rPr>
                <w:rFonts w:ascii="Arial" w:eastAsia="Times New Roman" w:hAnsi="Arial" w:cs="Arial"/>
                <w:b/>
                <w:bCs/>
                <w:sz w:val="28"/>
                <w:szCs w:val="28"/>
                <w:lang w:eastAsia="en-GB"/>
              </w:rPr>
              <w:t>1</w:t>
            </w:r>
          </w:p>
        </w:tc>
      </w:tr>
      <w:tr w:rsidR="00151026" w:rsidRPr="002E04CE" w14:paraId="7402138D" w14:textId="77777777" w:rsidTr="007D46E1">
        <w:trPr>
          <w:trHeight w:val="413"/>
        </w:trPr>
        <w:tc>
          <w:tcPr>
            <w:tcW w:w="5247" w:type="dxa"/>
            <w:tcBorders>
              <w:top w:val="nil"/>
              <w:left w:val="nil"/>
              <w:bottom w:val="nil"/>
              <w:right w:val="nil"/>
            </w:tcBorders>
            <w:shd w:val="clear" w:color="auto" w:fill="auto"/>
            <w:noWrap/>
            <w:hideMark/>
          </w:tcPr>
          <w:p w14:paraId="27B29C9E"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973" w:type="dxa"/>
            <w:tcBorders>
              <w:top w:val="nil"/>
              <w:left w:val="nil"/>
              <w:bottom w:val="nil"/>
              <w:right w:val="nil"/>
            </w:tcBorders>
            <w:shd w:val="clear" w:color="auto" w:fill="auto"/>
            <w:noWrap/>
            <w:hideMark/>
          </w:tcPr>
          <w:p w14:paraId="0A2F2754"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4E047165"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p>
        </w:tc>
        <w:tc>
          <w:tcPr>
            <w:tcW w:w="1609" w:type="dxa"/>
            <w:tcBorders>
              <w:top w:val="nil"/>
              <w:left w:val="nil"/>
              <w:bottom w:val="nil"/>
              <w:right w:val="nil"/>
            </w:tcBorders>
            <w:shd w:val="clear" w:color="auto" w:fill="auto"/>
            <w:noWrap/>
            <w:hideMark/>
          </w:tcPr>
          <w:p w14:paraId="1B7F0C28"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p>
        </w:tc>
      </w:tr>
      <w:tr w:rsidR="00151026" w:rsidRPr="002E04CE" w14:paraId="3A77BBEF" w14:textId="77777777" w:rsidTr="007D46E1">
        <w:trPr>
          <w:trHeight w:val="413"/>
        </w:trPr>
        <w:tc>
          <w:tcPr>
            <w:tcW w:w="5247" w:type="dxa"/>
            <w:tcBorders>
              <w:top w:val="nil"/>
              <w:left w:val="nil"/>
              <w:bottom w:val="nil"/>
              <w:right w:val="nil"/>
            </w:tcBorders>
            <w:shd w:val="clear" w:color="auto" w:fill="auto"/>
            <w:noWrap/>
            <w:hideMark/>
          </w:tcPr>
          <w:p w14:paraId="0EB4EAD5"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Current Assets</w:t>
            </w:r>
          </w:p>
        </w:tc>
        <w:tc>
          <w:tcPr>
            <w:tcW w:w="973" w:type="dxa"/>
            <w:tcBorders>
              <w:top w:val="nil"/>
              <w:left w:val="nil"/>
              <w:bottom w:val="nil"/>
              <w:right w:val="nil"/>
            </w:tcBorders>
            <w:shd w:val="clear" w:color="auto" w:fill="auto"/>
            <w:noWrap/>
            <w:hideMark/>
          </w:tcPr>
          <w:p w14:paraId="4DA1A25A"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1609" w:type="dxa"/>
            <w:tcBorders>
              <w:top w:val="nil"/>
              <w:left w:val="nil"/>
              <w:bottom w:val="nil"/>
              <w:right w:val="nil"/>
            </w:tcBorders>
            <w:shd w:val="clear" w:color="auto" w:fill="auto"/>
            <w:noWrap/>
            <w:hideMark/>
          </w:tcPr>
          <w:p w14:paraId="4CDE40A5"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0562CDA4" w14:textId="77777777" w:rsidR="00151026" w:rsidRPr="002E04CE" w:rsidRDefault="00151026" w:rsidP="007D46E1">
            <w:pPr>
              <w:spacing w:after="0" w:line="240" w:lineRule="auto"/>
              <w:rPr>
                <w:rFonts w:ascii="Arial" w:eastAsia="Times New Roman" w:hAnsi="Arial" w:cs="Arial"/>
                <w:sz w:val="28"/>
                <w:szCs w:val="28"/>
                <w:lang w:eastAsia="en-GB"/>
              </w:rPr>
            </w:pPr>
          </w:p>
        </w:tc>
      </w:tr>
      <w:tr w:rsidR="00AE7EE1" w:rsidRPr="002E04CE" w14:paraId="78CEAA1C" w14:textId="77777777" w:rsidTr="007D46E1">
        <w:trPr>
          <w:trHeight w:val="413"/>
        </w:trPr>
        <w:tc>
          <w:tcPr>
            <w:tcW w:w="5247" w:type="dxa"/>
            <w:tcBorders>
              <w:top w:val="nil"/>
              <w:left w:val="nil"/>
              <w:bottom w:val="nil"/>
              <w:right w:val="nil"/>
            </w:tcBorders>
            <w:shd w:val="clear" w:color="auto" w:fill="auto"/>
            <w:noWrap/>
            <w:hideMark/>
          </w:tcPr>
          <w:p w14:paraId="1E7191E0" w14:textId="77777777" w:rsidR="00AE7EE1" w:rsidRPr="002E04CE" w:rsidRDefault="00AE7EE1" w:rsidP="00AE7E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Debtors</w:t>
            </w:r>
          </w:p>
        </w:tc>
        <w:tc>
          <w:tcPr>
            <w:tcW w:w="973" w:type="dxa"/>
            <w:tcBorders>
              <w:top w:val="nil"/>
              <w:left w:val="nil"/>
              <w:bottom w:val="nil"/>
              <w:right w:val="nil"/>
            </w:tcBorders>
            <w:shd w:val="clear" w:color="auto" w:fill="auto"/>
            <w:noWrap/>
            <w:hideMark/>
          </w:tcPr>
          <w:p w14:paraId="05F5EDE2" w14:textId="77777777" w:rsidR="00AE7EE1" w:rsidRPr="002E04CE" w:rsidRDefault="00AE7EE1" w:rsidP="00AE7E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 xml:space="preserve">  10</w:t>
            </w:r>
          </w:p>
        </w:tc>
        <w:tc>
          <w:tcPr>
            <w:tcW w:w="1609" w:type="dxa"/>
            <w:tcBorders>
              <w:top w:val="nil"/>
              <w:left w:val="nil"/>
              <w:bottom w:val="nil"/>
              <w:right w:val="nil"/>
            </w:tcBorders>
            <w:shd w:val="clear" w:color="auto" w:fill="auto"/>
            <w:noWrap/>
            <w:hideMark/>
          </w:tcPr>
          <w:p w14:paraId="46B3B0B9" w14:textId="7BD2310E" w:rsidR="00AE7EE1" w:rsidRPr="002E04CE" w:rsidRDefault="00B44B96" w:rsidP="00AE7EE1">
            <w:pPr>
              <w:spacing w:after="0" w:line="240" w:lineRule="auto"/>
              <w:jc w:val="right"/>
              <w:rPr>
                <w:rFonts w:ascii="Arial" w:eastAsia="Times New Roman" w:hAnsi="Arial" w:cs="Arial"/>
                <w:sz w:val="28"/>
                <w:szCs w:val="28"/>
                <w:lang w:eastAsia="en-GB"/>
              </w:rPr>
            </w:pPr>
            <w:r>
              <w:rPr>
                <w:rFonts w:ascii="Arial" w:eastAsia="Times New Roman" w:hAnsi="Arial" w:cs="Arial"/>
                <w:sz w:val="28"/>
                <w:szCs w:val="28"/>
                <w:lang w:eastAsia="en-GB"/>
              </w:rPr>
              <w:t>7</w:t>
            </w:r>
            <w:r w:rsidR="00AE7EE1" w:rsidRPr="002E04CE">
              <w:rPr>
                <w:rFonts w:ascii="Arial" w:eastAsia="Times New Roman" w:hAnsi="Arial" w:cs="Arial"/>
                <w:sz w:val="28"/>
                <w:szCs w:val="28"/>
                <w:lang w:eastAsia="en-GB"/>
              </w:rPr>
              <w:t>,</w:t>
            </w:r>
            <w:r w:rsidR="00592FFC">
              <w:rPr>
                <w:rFonts w:ascii="Arial" w:eastAsia="Times New Roman" w:hAnsi="Arial" w:cs="Arial"/>
                <w:sz w:val="28"/>
                <w:szCs w:val="28"/>
                <w:lang w:eastAsia="en-GB"/>
              </w:rPr>
              <w:t>335</w:t>
            </w:r>
          </w:p>
        </w:tc>
        <w:tc>
          <w:tcPr>
            <w:tcW w:w="1609" w:type="dxa"/>
            <w:tcBorders>
              <w:top w:val="nil"/>
              <w:left w:val="nil"/>
              <w:bottom w:val="nil"/>
              <w:right w:val="nil"/>
            </w:tcBorders>
            <w:shd w:val="clear" w:color="auto" w:fill="auto"/>
            <w:noWrap/>
            <w:hideMark/>
          </w:tcPr>
          <w:p w14:paraId="768F76D4" w14:textId="129A92F8" w:rsidR="00AE7EE1" w:rsidRPr="002E04CE" w:rsidRDefault="00AE7EE1" w:rsidP="00AE7EE1">
            <w:pPr>
              <w:spacing w:after="0" w:line="240" w:lineRule="auto"/>
              <w:jc w:val="right"/>
              <w:rPr>
                <w:rFonts w:ascii="Arial" w:eastAsia="Times New Roman" w:hAnsi="Arial" w:cs="Arial"/>
                <w:sz w:val="28"/>
                <w:szCs w:val="28"/>
                <w:lang w:eastAsia="en-GB"/>
              </w:rPr>
            </w:pPr>
            <w:r w:rsidRPr="002E04CE">
              <w:rPr>
                <w:rFonts w:ascii="Arial" w:eastAsia="Times New Roman" w:hAnsi="Arial" w:cs="Arial"/>
                <w:sz w:val="28"/>
                <w:szCs w:val="28"/>
                <w:lang w:eastAsia="en-GB"/>
              </w:rPr>
              <w:t>1</w:t>
            </w:r>
            <w:r>
              <w:rPr>
                <w:rFonts w:ascii="Arial" w:eastAsia="Times New Roman" w:hAnsi="Arial" w:cs="Arial"/>
                <w:sz w:val="28"/>
                <w:szCs w:val="28"/>
                <w:lang w:eastAsia="en-GB"/>
              </w:rPr>
              <w:t>0</w:t>
            </w:r>
            <w:r w:rsidRPr="002E04CE">
              <w:rPr>
                <w:rFonts w:ascii="Arial" w:eastAsia="Times New Roman" w:hAnsi="Arial" w:cs="Arial"/>
                <w:sz w:val="28"/>
                <w:szCs w:val="28"/>
                <w:lang w:eastAsia="en-GB"/>
              </w:rPr>
              <w:t>,</w:t>
            </w:r>
            <w:r>
              <w:rPr>
                <w:rFonts w:ascii="Arial" w:eastAsia="Times New Roman" w:hAnsi="Arial" w:cs="Arial"/>
                <w:sz w:val="28"/>
                <w:szCs w:val="28"/>
                <w:lang w:eastAsia="en-GB"/>
              </w:rPr>
              <w:t>331</w:t>
            </w:r>
          </w:p>
        </w:tc>
      </w:tr>
      <w:tr w:rsidR="00AE7EE1" w:rsidRPr="002E04CE" w14:paraId="2B4362D0" w14:textId="77777777" w:rsidTr="007D46E1">
        <w:trPr>
          <w:trHeight w:val="413"/>
        </w:trPr>
        <w:tc>
          <w:tcPr>
            <w:tcW w:w="5247" w:type="dxa"/>
            <w:tcBorders>
              <w:top w:val="nil"/>
              <w:left w:val="nil"/>
              <w:bottom w:val="nil"/>
              <w:right w:val="nil"/>
            </w:tcBorders>
            <w:shd w:val="clear" w:color="auto" w:fill="auto"/>
            <w:noWrap/>
            <w:hideMark/>
          </w:tcPr>
          <w:p w14:paraId="2B60E132" w14:textId="77777777" w:rsidR="00AE7EE1" w:rsidRPr="002E04CE" w:rsidRDefault="00AE7EE1" w:rsidP="00AE7E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Cash at bank</w:t>
            </w:r>
          </w:p>
        </w:tc>
        <w:tc>
          <w:tcPr>
            <w:tcW w:w="973" w:type="dxa"/>
            <w:tcBorders>
              <w:top w:val="nil"/>
              <w:left w:val="nil"/>
              <w:bottom w:val="nil"/>
              <w:right w:val="nil"/>
            </w:tcBorders>
            <w:shd w:val="clear" w:color="auto" w:fill="auto"/>
            <w:noWrap/>
            <w:hideMark/>
          </w:tcPr>
          <w:p w14:paraId="3EABF9BB" w14:textId="77777777" w:rsidR="00AE7EE1" w:rsidRPr="002E04CE" w:rsidRDefault="00AE7EE1" w:rsidP="00AE7EE1">
            <w:pPr>
              <w:spacing w:after="0" w:line="240" w:lineRule="auto"/>
              <w:rPr>
                <w:rFonts w:ascii="Arial" w:eastAsia="Times New Roman" w:hAnsi="Arial" w:cs="Arial"/>
                <w:sz w:val="28"/>
                <w:szCs w:val="28"/>
                <w:lang w:eastAsia="en-GB"/>
              </w:rPr>
            </w:pPr>
          </w:p>
        </w:tc>
        <w:tc>
          <w:tcPr>
            <w:tcW w:w="1609" w:type="dxa"/>
            <w:tcBorders>
              <w:top w:val="nil"/>
              <w:left w:val="nil"/>
              <w:bottom w:val="single" w:sz="4" w:space="0" w:color="auto"/>
              <w:right w:val="nil"/>
            </w:tcBorders>
            <w:shd w:val="clear" w:color="auto" w:fill="auto"/>
            <w:noWrap/>
            <w:hideMark/>
          </w:tcPr>
          <w:p w14:paraId="6698481C" w14:textId="1FB97680" w:rsidR="00AE7EE1" w:rsidRPr="002E04CE" w:rsidRDefault="00AE7EE1" w:rsidP="00AE7EE1">
            <w:pPr>
              <w:spacing w:after="0" w:line="240" w:lineRule="auto"/>
              <w:jc w:val="right"/>
              <w:rPr>
                <w:rFonts w:ascii="Arial" w:eastAsia="Times New Roman" w:hAnsi="Arial" w:cs="Arial"/>
                <w:sz w:val="28"/>
                <w:szCs w:val="28"/>
                <w:lang w:eastAsia="en-GB"/>
              </w:rPr>
            </w:pPr>
            <w:r w:rsidRPr="002E04CE">
              <w:rPr>
                <w:rFonts w:ascii="Arial" w:eastAsia="Times New Roman" w:hAnsi="Arial" w:cs="Arial"/>
                <w:sz w:val="28"/>
                <w:szCs w:val="28"/>
                <w:lang w:eastAsia="en-GB"/>
              </w:rPr>
              <w:t>1</w:t>
            </w:r>
            <w:r w:rsidR="00B44B96">
              <w:rPr>
                <w:rFonts w:ascii="Arial" w:eastAsia="Times New Roman" w:hAnsi="Arial" w:cs="Arial"/>
                <w:sz w:val="28"/>
                <w:szCs w:val="28"/>
                <w:lang w:eastAsia="en-GB"/>
              </w:rPr>
              <w:t>1</w:t>
            </w:r>
            <w:r w:rsidR="00592FFC">
              <w:rPr>
                <w:rFonts w:ascii="Arial" w:eastAsia="Times New Roman" w:hAnsi="Arial" w:cs="Arial"/>
                <w:sz w:val="28"/>
                <w:szCs w:val="28"/>
                <w:lang w:eastAsia="en-GB"/>
              </w:rPr>
              <w:t>4</w:t>
            </w:r>
            <w:r w:rsidRPr="002E04CE">
              <w:rPr>
                <w:rFonts w:ascii="Arial" w:eastAsia="Times New Roman" w:hAnsi="Arial" w:cs="Arial"/>
                <w:sz w:val="28"/>
                <w:szCs w:val="28"/>
                <w:lang w:eastAsia="en-GB"/>
              </w:rPr>
              <w:t>,</w:t>
            </w:r>
            <w:r w:rsidR="00592FFC">
              <w:rPr>
                <w:rFonts w:ascii="Arial" w:eastAsia="Times New Roman" w:hAnsi="Arial" w:cs="Arial"/>
                <w:sz w:val="28"/>
                <w:szCs w:val="28"/>
                <w:lang w:eastAsia="en-GB"/>
              </w:rPr>
              <w:t>973</w:t>
            </w:r>
          </w:p>
        </w:tc>
        <w:tc>
          <w:tcPr>
            <w:tcW w:w="1609" w:type="dxa"/>
            <w:tcBorders>
              <w:top w:val="nil"/>
              <w:left w:val="nil"/>
              <w:bottom w:val="single" w:sz="4" w:space="0" w:color="auto"/>
              <w:right w:val="nil"/>
            </w:tcBorders>
            <w:shd w:val="clear" w:color="auto" w:fill="auto"/>
            <w:noWrap/>
            <w:hideMark/>
          </w:tcPr>
          <w:p w14:paraId="7B133774" w14:textId="08FB4BD0" w:rsidR="00AE7EE1" w:rsidRPr="002E04CE" w:rsidRDefault="00AE7EE1" w:rsidP="00AE7EE1">
            <w:pPr>
              <w:spacing w:after="0" w:line="240" w:lineRule="auto"/>
              <w:jc w:val="right"/>
              <w:rPr>
                <w:rFonts w:ascii="Arial" w:eastAsia="Times New Roman" w:hAnsi="Arial" w:cs="Arial"/>
                <w:sz w:val="28"/>
                <w:szCs w:val="28"/>
                <w:lang w:eastAsia="en-GB"/>
              </w:rPr>
            </w:pPr>
            <w:r w:rsidRPr="002E04CE">
              <w:rPr>
                <w:rFonts w:ascii="Arial" w:eastAsia="Times New Roman" w:hAnsi="Arial" w:cs="Arial"/>
                <w:sz w:val="28"/>
                <w:szCs w:val="28"/>
                <w:lang w:eastAsia="en-GB"/>
              </w:rPr>
              <w:t>1</w:t>
            </w:r>
            <w:r>
              <w:rPr>
                <w:rFonts w:ascii="Arial" w:eastAsia="Times New Roman" w:hAnsi="Arial" w:cs="Arial"/>
                <w:sz w:val="28"/>
                <w:szCs w:val="28"/>
                <w:lang w:eastAsia="en-GB"/>
              </w:rPr>
              <w:t>43</w:t>
            </w:r>
            <w:r w:rsidRPr="002E04CE">
              <w:rPr>
                <w:rFonts w:ascii="Arial" w:eastAsia="Times New Roman" w:hAnsi="Arial" w:cs="Arial"/>
                <w:sz w:val="28"/>
                <w:szCs w:val="28"/>
                <w:lang w:eastAsia="en-GB"/>
              </w:rPr>
              <w:t>,</w:t>
            </w:r>
            <w:r>
              <w:rPr>
                <w:rFonts w:ascii="Arial" w:eastAsia="Times New Roman" w:hAnsi="Arial" w:cs="Arial"/>
                <w:sz w:val="28"/>
                <w:szCs w:val="28"/>
                <w:lang w:eastAsia="en-GB"/>
              </w:rPr>
              <w:t>436</w:t>
            </w:r>
          </w:p>
        </w:tc>
      </w:tr>
      <w:tr w:rsidR="00151026" w:rsidRPr="002E04CE" w14:paraId="523F13A5" w14:textId="77777777" w:rsidTr="007D46E1">
        <w:trPr>
          <w:trHeight w:val="413"/>
        </w:trPr>
        <w:tc>
          <w:tcPr>
            <w:tcW w:w="5247" w:type="dxa"/>
            <w:tcBorders>
              <w:top w:val="nil"/>
              <w:left w:val="nil"/>
              <w:bottom w:val="nil"/>
              <w:right w:val="nil"/>
            </w:tcBorders>
            <w:shd w:val="clear" w:color="auto" w:fill="auto"/>
            <w:noWrap/>
            <w:hideMark/>
          </w:tcPr>
          <w:p w14:paraId="5332A133"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Total current assets</w:t>
            </w:r>
          </w:p>
        </w:tc>
        <w:tc>
          <w:tcPr>
            <w:tcW w:w="973" w:type="dxa"/>
            <w:tcBorders>
              <w:top w:val="nil"/>
              <w:left w:val="nil"/>
              <w:bottom w:val="nil"/>
              <w:right w:val="nil"/>
            </w:tcBorders>
            <w:shd w:val="clear" w:color="auto" w:fill="auto"/>
            <w:noWrap/>
            <w:hideMark/>
          </w:tcPr>
          <w:p w14:paraId="585F00FC" w14:textId="77777777" w:rsidR="00151026" w:rsidRPr="002E04CE" w:rsidRDefault="00151026" w:rsidP="007D46E1">
            <w:pPr>
              <w:spacing w:after="0" w:line="240" w:lineRule="auto"/>
              <w:rPr>
                <w:rFonts w:ascii="Arial" w:eastAsia="Times New Roman" w:hAnsi="Arial" w:cs="Arial"/>
                <w:b/>
                <w:bCs/>
                <w:sz w:val="28"/>
                <w:szCs w:val="28"/>
                <w:lang w:eastAsia="en-GB"/>
              </w:rPr>
            </w:pPr>
          </w:p>
        </w:tc>
        <w:tc>
          <w:tcPr>
            <w:tcW w:w="1609" w:type="dxa"/>
            <w:tcBorders>
              <w:top w:val="nil"/>
              <w:left w:val="nil"/>
              <w:bottom w:val="nil"/>
              <w:right w:val="nil"/>
            </w:tcBorders>
            <w:shd w:val="clear" w:color="auto" w:fill="auto"/>
            <w:noWrap/>
            <w:hideMark/>
          </w:tcPr>
          <w:p w14:paraId="4FB5AD1F" w14:textId="777B614C"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1</w:t>
            </w:r>
            <w:r w:rsidR="00B44B96">
              <w:rPr>
                <w:rFonts w:ascii="Arial" w:eastAsia="Times New Roman" w:hAnsi="Arial" w:cs="Arial"/>
                <w:b/>
                <w:bCs/>
                <w:sz w:val="28"/>
                <w:szCs w:val="28"/>
                <w:lang w:eastAsia="en-GB"/>
              </w:rPr>
              <w:t>22</w:t>
            </w:r>
            <w:r w:rsidRPr="002E04CE">
              <w:rPr>
                <w:rFonts w:ascii="Arial" w:eastAsia="Times New Roman" w:hAnsi="Arial" w:cs="Arial"/>
                <w:b/>
                <w:bCs/>
                <w:sz w:val="28"/>
                <w:szCs w:val="28"/>
                <w:lang w:eastAsia="en-GB"/>
              </w:rPr>
              <w:t>,</w:t>
            </w:r>
            <w:r w:rsidR="00B44B96">
              <w:rPr>
                <w:rFonts w:ascii="Arial" w:eastAsia="Times New Roman" w:hAnsi="Arial" w:cs="Arial"/>
                <w:b/>
                <w:bCs/>
                <w:sz w:val="28"/>
                <w:szCs w:val="28"/>
                <w:lang w:eastAsia="en-GB"/>
              </w:rPr>
              <w:t>308</w:t>
            </w:r>
          </w:p>
        </w:tc>
        <w:tc>
          <w:tcPr>
            <w:tcW w:w="1609" w:type="dxa"/>
            <w:tcBorders>
              <w:top w:val="nil"/>
              <w:left w:val="nil"/>
              <w:bottom w:val="nil"/>
              <w:right w:val="nil"/>
            </w:tcBorders>
            <w:shd w:val="clear" w:color="auto" w:fill="auto"/>
            <w:noWrap/>
            <w:hideMark/>
          </w:tcPr>
          <w:p w14:paraId="07BF557B" w14:textId="354567AC" w:rsidR="00151026" w:rsidRPr="002E04CE" w:rsidRDefault="00AE7EE1"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1</w:t>
            </w:r>
            <w:r>
              <w:rPr>
                <w:rFonts w:ascii="Arial" w:eastAsia="Times New Roman" w:hAnsi="Arial" w:cs="Arial"/>
                <w:b/>
                <w:bCs/>
                <w:sz w:val="28"/>
                <w:szCs w:val="28"/>
                <w:lang w:eastAsia="en-GB"/>
              </w:rPr>
              <w:t>53</w:t>
            </w:r>
            <w:r w:rsidRPr="002E04CE">
              <w:rPr>
                <w:rFonts w:ascii="Arial" w:eastAsia="Times New Roman" w:hAnsi="Arial" w:cs="Arial"/>
                <w:b/>
                <w:bCs/>
                <w:sz w:val="28"/>
                <w:szCs w:val="28"/>
                <w:lang w:eastAsia="en-GB"/>
              </w:rPr>
              <w:t>,</w:t>
            </w:r>
            <w:r>
              <w:rPr>
                <w:rFonts w:ascii="Arial" w:eastAsia="Times New Roman" w:hAnsi="Arial" w:cs="Arial"/>
                <w:b/>
                <w:bCs/>
                <w:sz w:val="28"/>
                <w:szCs w:val="28"/>
                <w:lang w:eastAsia="en-GB"/>
              </w:rPr>
              <w:t>767</w:t>
            </w:r>
          </w:p>
        </w:tc>
      </w:tr>
      <w:tr w:rsidR="00151026" w:rsidRPr="002E04CE" w14:paraId="0EC37D62" w14:textId="77777777" w:rsidTr="007D46E1">
        <w:trPr>
          <w:trHeight w:val="413"/>
        </w:trPr>
        <w:tc>
          <w:tcPr>
            <w:tcW w:w="5247" w:type="dxa"/>
            <w:tcBorders>
              <w:top w:val="nil"/>
              <w:left w:val="nil"/>
              <w:bottom w:val="nil"/>
              <w:right w:val="nil"/>
            </w:tcBorders>
            <w:shd w:val="clear" w:color="auto" w:fill="auto"/>
            <w:noWrap/>
            <w:hideMark/>
          </w:tcPr>
          <w:p w14:paraId="58E1711D"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973" w:type="dxa"/>
            <w:tcBorders>
              <w:top w:val="nil"/>
              <w:left w:val="nil"/>
              <w:bottom w:val="nil"/>
              <w:right w:val="nil"/>
            </w:tcBorders>
            <w:shd w:val="clear" w:color="auto" w:fill="auto"/>
            <w:noWrap/>
            <w:hideMark/>
          </w:tcPr>
          <w:p w14:paraId="5BBD4D02"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08404003" w14:textId="77777777" w:rsidR="00151026" w:rsidRPr="002E04CE" w:rsidRDefault="00151026" w:rsidP="007D46E1">
            <w:pPr>
              <w:spacing w:after="0" w:line="240" w:lineRule="auto"/>
              <w:jc w:val="center"/>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23E4775A"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r>
      <w:tr w:rsidR="00151026" w:rsidRPr="002E04CE" w14:paraId="47F3FF01" w14:textId="77777777" w:rsidTr="007D46E1">
        <w:trPr>
          <w:trHeight w:val="413"/>
        </w:trPr>
        <w:tc>
          <w:tcPr>
            <w:tcW w:w="5247" w:type="dxa"/>
            <w:tcBorders>
              <w:top w:val="nil"/>
              <w:left w:val="nil"/>
              <w:bottom w:val="nil"/>
              <w:right w:val="nil"/>
            </w:tcBorders>
            <w:shd w:val="clear" w:color="auto" w:fill="auto"/>
            <w:noWrap/>
            <w:hideMark/>
          </w:tcPr>
          <w:p w14:paraId="7CADC93A"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Creditors:</w:t>
            </w:r>
            <w:r w:rsidRPr="002E04CE">
              <w:rPr>
                <w:rFonts w:ascii="Arial" w:eastAsia="Times New Roman" w:hAnsi="Arial" w:cs="Arial"/>
                <w:sz w:val="28"/>
                <w:szCs w:val="28"/>
                <w:lang w:eastAsia="en-GB"/>
              </w:rPr>
              <w:t xml:space="preserve"> Amounts due within one year</w:t>
            </w:r>
          </w:p>
        </w:tc>
        <w:tc>
          <w:tcPr>
            <w:tcW w:w="973" w:type="dxa"/>
            <w:tcBorders>
              <w:top w:val="nil"/>
              <w:left w:val="nil"/>
              <w:bottom w:val="nil"/>
              <w:right w:val="nil"/>
            </w:tcBorders>
            <w:shd w:val="clear" w:color="auto" w:fill="auto"/>
            <w:noWrap/>
            <w:hideMark/>
          </w:tcPr>
          <w:p w14:paraId="320DB1DA" w14:textId="77777777" w:rsidR="00151026" w:rsidRPr="002E04CE" w:rsidRDefault="00151026" w:rsidP="007D46E1">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11</w:t>
            </w:r>
          </w:p>
        </w:tc>
        <w:tc>
          <w:tcPr>
            <w:tcW w:w="1609" w:type="dxa"/>
            <w:tcBorders>
              <w:top w:val="nil"/>
              <w:left w:val="nil"/>
              <w:bottom w:val="nil"/>
              <w:right w:val="nil"/>
            </w:tcBorders>
            <w:shd w:val="clear" w:color="auto" w:fill="auto"/>
            <w:noWrap/>
            <w:hideMark/>
          </w:tcPr>
          <w:p w14:paraId="526CD4BB" w14:textId="456CF947" w:rsidR="00151026" w:rsidRPr="002E04CE" w:rsidRDefault="00151026" w:rsidP="007D46E1">
            <w:pPr>
              <w:spacing w:after="0" w:line="240" w:lineRule="auto"/>
              <w:jc w:val="right"/>
              <w:rPr>
                <w:rFonts w:ascii="Arial" w:eastAsia="Times New Roman" w:hAnsi="Arial" w:cs="Arial"/>
                <w:sz w:val="28"/>
                <w:szCs w:val="28"/>
                <w:lang w:eastAsia="en-GB"/>
              </w:rPr>
            </w:pPr>
            <w:r w:rsidRPr="002E04CE">
              <w:rPr>
                <w:rFonts w:ascii="Arial" w:eastAsia="Times New Roman" w:hAnsi="Arial" w:cs="Arial"/>
                <w:sz w:val="28"/>
                <w:szCs w:val="28"/>
                <w:lang w:eastAsia="en-GB"/>
              </w:rPr>
              <w:t>(</w:t>
            </w:r>
            <w:r w:rsidR="00B44B96">
              <w:rPr>
                <w:rFonts w:ascii="Arial" w:eastAsia="Times New Roman" w:hAnsi="Arial" w:cs="Arial"/>
                <w:sz w:val="28"/>
                <w:szCs w:val="28"/>
                <w:lang w:eastAsia="en-GB"/>
              </w:rPr>
              <w:t>1</w:t>
            </w:r>
            <w:r w:rsidR="000A1A9A">
              <w:rPr>
                <w:rFonts w:ascii="Arial" w:eastAsia="Times New Roman" w:hAnsi="Arial" w:cs="Arial"/>
                <w:sz w:val="28"/>
                <w:szCs w:val="28"/>
                <w:lang w:eastAsia="en-GB"/>
              </w:rPr>
              <w:t>6</w:t>
            </w:r>
            <w:r w:rsidRPr="002E04CE">
              <w:rPr>
                <w:rFonts w:ascii="Arial" w:eastAsia="Times New Roman" w:hAnsi="Arial" w:cs="Arial"/>
                <w:sz w:val="28"/>
                <w:szCs w:val="28"/>
                <w:lang w:eastAsia="en-GB"/>
              </w:rPr>
              <w:t>,</w:t>
            </w:r>
            <w:r w:rsidR="000A1A9A">
              <w:rPr>
                <w:rFonts w:ascii="Arial" w:eastAsia="Times New Roman" w:hAnsi="Arial" w:cs="Arial"/>
                <w:sz w:val="28"/>
                <w:szCs w:val="28"/>
                <w:lang w:eastAsia="en-GB"/>
              </w:rPr>
              <w:t>590</w:t>
            </w:r>
            <w:r w:rsidRPr="002E04CE">
              <w:rPr>
                <w:rFonts w:ascii="Arial" w:eastAsia="Times New Roman" w:hAnsi="Arial" w:cs="Arial"/>
                <w:sz w:val="28"/>
                <w:szCs w:val="28"/>
                <w:lang w:eastAsia="en-GB"/>
              </w:rPr>
              <w:t>)</w:t>
            </w:r>
          </w:p>
        </w:tc>
        <w:tc>
          <w:tcPr>
            <w:tcW w:w="1609" w:type="dxa"/>
            <w:tcBorders>
              <w:top w:val="nil"/>
              <w:left w:val="nil"/>
              <w:bottom w:val="nil"/>
              <w:right w:val="nil"/>
            </w:tcBorders>
            <w:shd w:val="clear" w:color="auto" w:fill="auto"/>
            <w:noWrap/>
            <w:hideMark/>
          </w:tcPr>
          <w:p w14:paraId="3429F049" w14:textId="13B7BF49" w:rsidR="00151026" w:rsidRPr="002E04CE" w:rsidRDefault="00AE7EE1" w:rsidP="007D46E1">
            <w:pPr>
              <w:spacing w:after="0" w:line="240" w:lineRule="auto"/>
              <w:jc w:val="right"/>
              <w:rPr>
                <w:rFonts w:ascii="Arial" w:eastAsia="Times New Roman" w:hAnsi="Arial" w:cs="Arial"/>
                <w:sz w:val="28"/>
                <w:szCs w:val="28"/>
                <w:lang w:eastAsia="en-GB"/>
              </w:rPr>
            </w:pPr>
            <w:r w:rsidRPr="002E04CE">
              <w:rPr>
                <w:rFonts w:ascii="Arial" w:eastAsia="Times New Roman" w:hAnsi="Arial" w:cs="Arial"/>
                <w:sz w:val="28"/>
                <w:szCs w:val="28"/>
                <w:lang w:eastAsia="en-GB"/>
              </w:rPr>
              <w:t>(</w:t>
            </w:r>
            <w:r>
              <w:rPr>
                <w:rFonts w:ascii="Arial" w:eastAsia="Times New Roman" w:hAnsi="Arial" w:cs="Arial"/>
                <w:sz w:val="28"/>
                <w:szCs w:val="28"/>
                <w:lang w:eastAsia="en-GB"/>
              </w:rPr>
              <w:t>25</w:t>
            </w:r>
            <w:r w:rsidRPr="002E04CE">
              <w:rPr>
                <w:rFonts w:ascii="Arial" w:eastAsia="Times New Roman" w:hAnsi="Arial" w:cs="Arial"/>
                <w:sz w:val="28"/>
                <w:szCs w:val="28"/>
                <w:lang w:eastAsia="en-GB"/>
              </w:rPr>
              <w:t>,</w:t>
            </w:r>
            <w:r>
              <w:rPr>
                <w:rFonts w:ascii="Arial" w:eastAsia="Times New Roman" w:hAnsi="Arial" w:cs="Arial"/>
                <w:sz w:val="28"/>
                <w:szCs w:val="28"/>
                <w:lang w:eastAsia="en-GB"/>
              </w:rPr>
              <w:t>095</w:t>
            </w:r>
            <w:r w:rsidRPr="002E04CE">
              <w:rPr>
                <w:rFonts w:ascii="Arial" w:eastAsia="Times New Roman" w:hAnsi="Arial" w:cs="Arial"/>
                <w:sz w:val="28"/>
                <w:szCs w:val="28"/>
                <w:lang w:eastAsia="en-GB"/>
              </w:rPr>
              <w:t>)</w:t>
            </w:r>
          </w:p>
        </w:tc>
      </w:tr>
      <w:tr w:rsidR="00151026" w:rsidRPr="002E04CE" w14:paraId="23A8EA45" w14:textId="77777777" w:rsidTr="007D46E1">
        <w:trPr>
          <w:trHeight w:val="413"/>
        </w:trPr>
        <w:tc>
          <w:tcPr>
            <w:tcW w:w="5247" w:type="dxa"/>
            <w:tcBorders>
              <w:top w:val="nil"/>
              <w:left w:val="nil"/>
              <w:bottom w:val="nil"/>
              <w:right w:val="nil"/>
            </w:tcBorders>
            <w:shd w:val="clear" w:color="auto" w:fill="auto"/>
            <w:noWrap/>
            <w:hideMark/>
          </w:tcPr>
          <w:p w14:paraId="768AA513"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c>
          <w:tcPr>
            <w:tcW w:w="973" w:type="dxa"/>
            <w:tcBorders>
              <w:top w:val="nil"/>
              <w:left w:val="nil"/>
              <w:bottom w:val="nil"/>
              <w:right w:val="nil"/>
            </w:tcBorders>
            <w:shd w:val="clear" w:color="auto" w:fill="auto"/>
            <w:noWrap/>
            <w:hideMark/>
          </w:tcPr>
          <w:p w14:paraId="3FEBB054"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609" w:type="dxa"/>
            <w:tcBorders>
              <w:top w:val="single" w:sz="4" w:space="0" w:color="auto"/>
              <w:left w:val="nil"/>
              <w:bottom w:val="nil"/>
              <w:right w:val="nil"/>
            </w:tcBorders>
            <w:shd w:val="clear" w:color="auto" w:fill="auto"/>
            <w:noWrap/>
            <w:hideMark/>
          </w:tcPr>
          <w:p w14:paraId="4FD86C0B" w14:textId="0C6B50E4"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r w:rsidR="000A1A9A">
              <w:rPr>
                <w:rFonts w:ascii="Arial" w:eastAsia="Times New Roman" w:hAnsi="Arial" w:cs="Arial"/>
                <w:b/>
                <w:bCs/>
                <w:sz w:val="28"/>
                <w:szCs w:val="28"/>
                <w:lang w:eastAsia="en-GB"/>
              </w:rPr>
              <w:t>16</w:t>
            </w:r>
            <w:r w:rsidRPr="002E04CE">
              <w:rPr>
                <w:rFonts w:ascii="Arial" w:eastAsia="Times New Roman" w:hAnsi="Arial" w:cs="Arial"/>
                <w:b/>
                <w:bCs/>
                <w:sz w:val="28"/>
                <w:szCs w:val="28"/>
                <w:lang w:eastAsia="en-GB"/>
              </w:rPr>
              <w:t>,</w:t>
            </w:r>
            <w:r w:rsidR="000A1A9A">
              <w:rPr>
                <w:rFonts w:ascii="Arial" w:eastAsia="Times New Roman" w:hAnsi="Arial" w:cs="Arial"/>
                <w:b/>
                <w:bCs/>
                <w:sz w:val="28"/>
                <w:szCs w:val="28"/>
                <w:lang w:eastAsia="en-GB"/>
              </w:rPr>
              <w:t>590</w:t>
            </w:r>
            <w:r w:rsidRPr="002E04CE">
              <w:rPr>
                <w:rFonts w:ascii="Arial" w:eastAsia="Times New Roman" w:hAnsi="Arial" w:cs="Arial"/>
                <w:b/>
                <w:bCs/>
                <w:sz w:val="28"/>
                <w:szCs w:val="28"/>
                <w:lang w:eastAsia="en-GB"/>
              </w:rPr>
              <w:t>)</w:t>
            </w:r>
          </w:p>
        </w:tc>
        <w:tc>
          <w:tcPr>
            <w:tcW w:w="1609" w:type="dxa"/>
            <w:tcBorders>
              <w:top w:val="single" w:sz="4" w:space="0" w:color="auto"/>
              <w:left w:val="nil"/>
              <w:bottom w:val="nil"/>
              <w:right w:val="nil"/>
            </w:tcBorders>
            <w:shd w:val="clear" w:color="auto" w:fill="auto"/>
            <w:noWrap/>
            <w:hideMark/>
          </w:tcPr>
          <w:p w14:paraId="3CB5C08E" w14:textId="626436FC" w:rsidR="00151026" w:rsidRPr="002E04CE" w:rsidRDefault="00AE7EE1"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w:t>
            </w:r>
            <w:r>
              <w:rPr>
                <w:rFonts w:ascii="Arial" w:eastAsia="Times New Roman" w:hAnsi="Arial" w:cs="Arial"/>
                <w:b/>
                <w:bCs/>
                <w:sz w:val="28"/>
                <w:szCs w:val="28"/>
                <w:lang w:eastAsia="en-GB"/>
              </w:rPr>
              <w:t>25</w:t>
            </w:r>
            <w:r w:rsidRPr="002E04CE">
              <w:rPr>
                <w:rFonts w:ascii="Arial" w:eastAsia="Times New Roman" w:hAnsi="Arial" w:cs="Arial"/>
                <w:b/>
                <w:bCs/>
                <w:sz w:val="28"/>
                <w:szCs w:val="28"/>
                <w:lang w:eastAsia="en-GB"/>
              </w:rPr>
              <w:t>,</w:t>
            </w:r>
            <w:r>
              <w:rPr>
                <w:rFonts w:ascii="Arial" w:eastAsia="Times New Roman" w:hAnsi="Arial" w:cs="Arial"/>
                <w:b/>
                <w:bCs/>
                <w:sz w:val="28"/>
                <w:szCs w:val="28"/>
                <w:lang w:eastAsia="en-GB"/>
              </w:rPr>
              <w:t>095</w:t>
            </w:r>
            <w:r w:rsidRPr="002E04CE">
              <w:rPr>
                <w:rFonts w:ascii="Arial" w:eastAsia="Times New Roman" w:hAnsi="Arial" w:cs="Arial"/>
                <w:b/>
                <w:bCs/>
                <w:sz w:val="28"/>
                <w:szCs w:val="28"/>
                <w:lang w:eastAsia="en-GB"/>
              </w:rPr>
              <w:t>)</w:t>
            </w:r>
          </w:p>
        </w:tc>
      </w:tr>
      <w:tr w:rsidR="00151026" w:rsidRPr="002E04CE" w14:paraId="2A7989E0" w14:textId="77777777" w:rsidTr="007D46E1">
        <w:trPr>
          <w:trHeight w:val="413"/>
        </w:trPr>
        <w:tc>
          <w:tcPr>
            <w:tcW w:w="5247" w:type="dxa"/>
            <w:tcBorders>
              <w:top w:val="nil"/>
              <w:left w:val="nil"/>
              <w:bottom w:val="nil"/>
              <w:right w:val="nil"/>
            </w:tcBorders>
            <w:shd w:val="clear" w:color="auto" w:fill="auto"/>
            <w:noWrap/>
            <w:hideMark/>
          </w:tcPr>
          <w:p w14:paraId="22301503"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973" w:type="dxa"/>
            <w:tcBorders>
              <w:top w:val="nil"/>
              <w:left w:val="nil"/>
              <w:bottom w:val="nil"/>
              <w:right w:val="nil"/>
            </w:tcBorders>
            <w:shd w:val="clear" w:color="auto" w:fill="auto"/>
            <w:noWrap/>
            <w:hideMark/>
          </w:tcPr>
          <w:p w14:paraId="29A2D38E"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669AC2A7" w14:textId="77777777" w:rsidR="00151026" w:rsidRPr="002E04CE" w:rsidRDefault="00151026" w:rsidP="007D46E1">
            <w:pPr>
              <w:spacing w:after="0" w:line="240" w:lineRule="auto"/>
              <w:jc w:val="center"/>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5A2A793A"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r>
      <w:tr w:rsidR="00151026" w:rsidRPr="002E04CE" w14:paraId="20453E45" w14:textId="77777777" w:rsidTr="007D46E1">
        <w:trPr>
          <w:trHeight w:val="413"/>
        </w:trPr>
        <w:tc>
          <w:tcPr>
            <w:tcW w:w="5247" w:type="dxa"/>
            <w:tcBorders>
              <w:top w:val="nil"/>
              <w:left w:val="nil"/>
              <w:bottom w:val="nil"/>
              <w:right w:val="nil"/>
            </w:tcBorders>
            <w:shd w:val="clear" w:color="auto" w:fill="auto"/>
            <w:noWrap/>
            <w:hideMark/>
          </w:tcPr>
          <w:p w14:paraId="13AB2E1E" w14:textId="77777777" w:rsidR="00151026" w:rsidRPr="002E04CE" w:rsidRDefault="00151026" w:rsidP="007D46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Net Current Assets/ Net Assets</w:t>
            </w:r>
          </w:p>
        </w:tc>
        <w:tc>
          <w:tcPr>
            <w:tcW w:w="973" w:type="dxa"/>
            <w:tcBorders>
              <w:top w:val="nil"/>
              <w:left w:val="nil"/>
              <w:bottom w:val="nil"/>
              <w:right w:val="nil"/>
            </w:tcBorders>
            <w:shd w:val="clear" w:color="auto" w:fill="auto"/>
            <w:noWrap/>
            <w:hideMark/>
          </w:tcPr>
          <w:p w14:paraId="29150346"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609" w:type="dxa"/>
            <w:tcBorders>
              <w:top w:val="single" w:sz="4" w:space="0" w:color="auto"/>
              <w:left w:val="nil"/>
              <w:bottom w:val="single" w:sz="4" w:space="0" w:color="auto"/>
              <w:right w:val="nil"/>
            </w:tcBorders>
            <w:shd w:val="clear" w:color="auto" w:fill="auto"/>
            <w:noWrap/>
            <w:hideMark/>
          </w:tcPr>
          <w:p w14:paraId="262B6E1F" w14:textId="1A46B61C"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1</w:t>
            </w:r>
            <w:r w:rsidR="000A1A9A">
              <w:rPr>
                <w:rFonts w:ascii="Arial" w:eastAsia="Times New Roman" w:hAnsi="Arial" w:cs="Arial"/>
                <w:b/>
                <w:bCs/>
                <w:sz w:val="28"/>
                <w:szCs w:val="28"/>
                <w:lang w:eastAsia="en-GB"/>
              </w:rPr>
              <w:t>05</w:t>
            </w:r>
            <w:r w:rsidRPr="002E04CE">
              <w:rPr>
                <w:rFonts w:ascii="Arial" w:eastAsia="Times New Roman" w:hAnsi="Arial" w:cs="Arial"/>
                <w:b/>
                <w:bCs/>
                <w:sz w:val="28"/>
                <w:szCs w:val="28"/>
                <w:lang w:eastAsia="en-GB"/>
              </w:rPr>
              <w:t>,</w:t>
            </w:r>
            <w:r w:rsidR="000A1A9A">
              <w:rPr>
                <w:rFonts w:ascii="Arial" w:eastAsia="Times New Roman" w:hAnsi="Arial" w:cs="Arial"/>
                <w:b/>
                <w:bCs/>
                <w:sz w:val="28"/>
                <w:szCs w:val="28"/>
                <w:lang w:eastAsia="en-GB"/>
              </w:rPr>
              <w:t>718</w:t>
            </w:r>
          </w:p>
        </w:tc>
        <w:tc>
          <w:tcPr>
            <w:tcW w:w="1609" w:type="dxa"/>
            <w:tcBorders>
              <w:top w:val="single" w:sz="4" w:space="0" w:color="auto"/>
              <w:left w:val="nil"/>
              <w:bottom w:val="single" w:sz="4" w:space="0" w:color="auto"/>
              <w:right w:val="nil"/>
            </w:tcBorders>
            <w:shd w:val="clear" w:color="auto" w:fill="auto"/>
            <w:noWrap/>
            <w:hideMark/>
          </w:tcPr>
          <w:p w14:paraId="6B2C5EFF" w14:textId="21D2CB2C" w:rsidR="00151026" w:rsidRPr="002E04CE" w:rsidRDefault="00AE7EE1"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1</w:t>
            </w:r>
            <w:r>
              <w:rPr>
                <w:rFonts w:ascii="Arial" w:eastAsia="Times New Roman" w:hAnsi="Arial" w:cs="Arial"/>
                <w:b/>
                <w:bCs/>
                <w:sz w:val="28"/>
                <w:szCs w:val="28"/>
                <w:lang w:eastAsia="en-GB"/>
              </w:rPr>
              <w:t>28</w:t>
            </w:r>
            <w:r w:rsidRPr="002E04CE">
              <w:rPr>
                <w:rFonts w:ascii="Arial" w:eastAsia="Times New Roman" w:hAnsi="Arial" w:cs="Arial"/>
                <w:b/>
                <w:bCs/>
                <w:sz w:val="28"/>
                <w:szCs w:val="28"/>
                <w:lang w:eastAsia="en-GB"/>
              </w:rPr>
              <w:t>,</w:t>
            </w:r>
            <w:r>
              <w:rPr>
                <w:rFonts w:ascii="Arial" w:eastAsia="Times New Roman" w:hAnsi="Arial" w:cs="Arial"/>
                <w:b/>
                <w:bCs/>
                <w:sz w:val="28"/>
                <w:szCs w:val="28"/>
                <w:lang w:eastAsia="en-GB"/>
              </w:rPr>
              <w:t>672</w:t>
            </w:r>
          </w:p>
        </w:tc>
      </w:tr>
      <w:tr w:rsidR="00151026" w:rsidRPr="002E04CE" w14:paraId="02890198" w14:textId="77777777" w:rsidTr="007D46E1">
        <w:trPr>
          <w:trHeight w:val="413"/>
        </w:trPr>
        <w:tc>
          <w:tcPr>
            <w:tcW w:w="5247" w:type="dxa"/>
            <w:tcBorders>
              <w:top w:val="nil"/>
              <w:left w:val="nil"/>
              <w:bottom w:val="nil"/>
              <w:right w:val="nil"/>
            </w:tcBorders>
            <w:shd w:val="clear" w:color="auto" w:fill="auto"/>
            <w:noWrap/>
            <w:hideMark/>
          </w:tcPr>
          <w:p w14:paraId="1B72AA9F" w14:textId="77777777" w:rsidR="00151026" w:rsidRPr="002E04CE" w:rsidRDefault="00151026" w:rsidP="007D46E1">
            <w:pPr>
              <w:spacing w:after="0" w:line="240" w:lineRule="auto"/>
              <w:jc w:val="right"/>
              <w:rPr>
                <w:rFonts w:ascii="Arial" w:eastAsia="Times New Roman" w:hAnsi="Arial" w:cs="Arial"/>
                <w:b/>
                <w:bCs/>
                <w:sz w:val="28"/>
                <w:szCs w:val="28"/>
                <w:lang w:eastAsia="en-GB"/>
              </w:rPr>
            </w:pPr>
          </w:p>
        </w:tc>
        <w:tc>
          <w:tcPr>
            <w:tcW w:w="973" w:type="dxa"/>
            <w:tcBorders>
              <w:top w:val="nil"/>
              <w:left w:val="nil"/>
              <w:bottom w:val="nil"/>
              <w:right w:val="nil"/>
            </w:tcBorders>
            <w:shd w:val="clear" w:color="auto" w:fill="auto"/>
            <w:noWrap/>
            <w:hideMark/>
          </w:tcPr>
          <w:p w14:paraId="1908492A"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6DEB9AF5" w14:textId="77777777" w:rsidR="00151026" w:rsidRPr="002E04CE" w:rsidRDefault="00151026" w:rsidP="007D46E1">
            <w:pPr>
              <w:spacing w:after="0" w:line="240" w:lineRule="auto"/>
              <w:jc w:val="center"/>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02A4ACE2"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r>
      <w:tr w:rsidR="00151026" w:rsidRPr="002E04CE" w14:paraId="62869B5F" w14:textId="77777777" w:rsidTr="007D46E1">
        <w:trPr>
          <w:trHeight w:val="413"/>
        </w:trPr>
        <w:tc>
          <w:tcPr>
            <w:tcW w:w="5247" w:type="dxa"/>
            <w:tcBorders>
              <w:top w:val="nil"/>
              <w:left w:val="nil"/>
              <w:bottom w:val="nil"/>
              <w:right w:val="nil"/>
            </w:tcBorders>
            <w:shd w:val="clear" w:color="auto" w:fill="auto"/>
            <w:noWrap/>
            <w:hideMark/>
          </w:tcPr>
          <w:p w14:paraId="5D0ECD21" w14:textId="77777777" w:rsidR="00151026" w:rsidRPr="002E04CE" w:rsidRDefault="00151026" w:rsidP="007D46E1">
            <w:pPr>
              <w:spacing w:after="0" w:line="240" w:lineRule="auto"/>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Funds of Charity</w:t>
            </w:r>
          </w:p>
        </w:tc>
        <w:tc>
          <w:tcPr>
            <w:tcW w:w="973" w:type="dxa"/>
            <w:tcBorders>
              <w:top w:val="nil"/>
              <w:left w:val="nil"/>
              <w:bottom w:val="nil"/>
              <w:right w:val="nil"/>
            </w:tcBorders>
            <w:shd w:val="clear" w:color="auto" w:fill="auto"/>
            <w:noWrap/>
            <w:hideMark/>
          </w:tcPr>
          <w:p w14:paraId="1BE06292" w14:textId="77777777" w:rsidR="00151026" w:rsidRPr="002E04CE" w:rsidRDefault="00151026" w:rsidP="007D46E1">
            <w:pPr>
              <w:spacing w:after="0" w:line="240" w:lineRule="auto"/>
              <w:jc w:val="center"/>
              <w:rPr>
                <w:rFonts w:ascii="Arial" w:eastAsia="Times New Roman" w:hAnsi="Arial" w:cs="Arial"/>
                <w:sz w:val="28"/>
                <w:szCs w:val="28"/>
                <w:lang w:eastAsia="en-GB"/>
              </w:rPr>
            </w:pPr>
            <w:r w:rsidRPr="002E04CE">
              <w:rPr>
                <w:rFonts w:ascii="Arial" w:eastAsia="Times New Roman" w:hAnsi="Arial" w:cs="Arial"/>
                <w:sz w:val="28"/>
                <w:szCs w:val="28"/>
                <w:lang w:eastAsia="en-GB"/>
              </w:rPr>
              <w:t>12</w:t>
            </w:r>
          </w:p>
        </w:tc>
        <w:tc>
          <w:tcPr>
            <w:tcW w:w="1609" w:type="dxa"/>
            <w:tcBorders>
              <w:top w:val="nil"/>
              <w:left w:val="nil"/>
              <w:bottom w:val="nil"/>
              <w:right w:val="nil"/>
            </w:tcBorders>
            <w:shd w:val="clear" w:color="auto" w:fill="auto"/>
            <w:noWrap/>
            <w:hideMark/>
          </w:tcPr>
          <w:p w14:paraId="0A324958" w14:textId="77777777" w:rsidR="00151026" w:rsidRPr="002E04CE" w:rsidRDefault="00151026" w:rsidP="007D46E1">
            <w:pPr>
              <w:spacing w:after="0" w:line="240" w:lineRule="auto"/>
              <w:jc w:val="center"/>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46346154"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r>
      <w:tr w:rsidR="00AE7EE1" w:rsidRPr="002E04CE" w14:paraId="0A548CB5" w14:textId="77777777" w:rsidTr="007D46E1">
        <w:trPr>
          <w:trHeight w:val="413"/>
        </w:trPr>
        <w:tc>
          <w:tcPr>
            <w:tcW w:w="5247" w:type="dxa"/>
            <w:tcBorders>
              <w:top w:val="nil"/>
              <w:left w:val="nil"/>
              <w:bottom w:val="nil"/>
              <w:right w:val="nil"/>
            </w:tcBorders>
            <w:shd w:val="clear" w:color="auto" w:fill="auto"/>
            <w:noWrap/>
            <w:hideMark/>
          </w:tcPr>
          <w:p w14:paraId="61036CC4" w14:textId="77777777" w:rsidR="00AE7EE1" w:rsidRPr="002E04CE" w:rsidRDefault="00AE7EE1" w:rsidP="00AE7E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Restricted income funds</w:t>
            </w:r>
          </w:p>
        </w:tc>
        <w:tc>
          <w:tcPr>
            <w:tcW w:w="973" w:type="dxa"/>
            <w:tcBorders>
              <w:top w:val="nil"/>
              <w:left w:val="nil"/>
              <w:bottom w:val="nil"/>
              <w:right w:val="nil"/>
            </w:tcBorders>
            <w:shd w:val="clear" w:color="auto" w:fill="auto"/>
            <w:noWrap/>
            <w:hideMark/>
          </w:tcPr>
          <w:p w14:paraId="5B709290" w14:textId="77777777" w:rsidR="00AE7EE1" w:rsidRPr="002E04CE" w:rsidRDefault="00AE7EE1" w:rsidP="00AE7EE1">
            <w:pPr>
              <w:spacing w:after="0" w:line="240" w:lineRule="auto"/>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08B385B8" w14:textId="759D2541" w:rsidR="00AE7EE1" w:rsidRPr="002E04CE" w:rsidRDefault="00AE7EE1" w:rsidP="00AE7EE1">
            <w:pPr>
              <w:spacing w:after="0" w:line="240" w:lineRule="auto"/>
              <w:jc w:val="right"/>
              <w:rPr>
                <w:rFonts w:ascii="Arial" w:eastAsia="Times New Roman" w:hAnsi="Arial" w:cs="Arial"/>
                <w:sz w:val="28"/>
                <w:szCs w:val="28"/>
                <w:lang w:eastAsia="en-GB"/>
              </w:rPr>
            </w:pPr>
            <w:r w:rsidRPr="002E04CE">
              <w:rPr>
                <w:rFonts w:ascii="Arial" w:eastAsia="Times New Roman" w:hAnsi="Arial" w:cs="Arial"/>
                <w:sz w:val="28"/>
                <w:szCs w:val="28"/>
                <w:lang w:eastAsia="en-GB"/>
              </w:rPr>
              <w:t>6</w:t>
            </w:r>
            <w:r w:rsidR="000A1A9A">
              <w:rPr>
                <w:rFonts w:ascii="Arial" w:eastAsia="Times New Roman" w:hAnsi="Arial" w:cs="Arial"/>
                <w:sz w:val="28"/>
                <w:szCs w:val="28"/>
                <w:lang w:eastAsia="en-GB"/>
              </w:rPr>
              <w:t>1</w:t>
            </w:r>
            <w:r w:rsidRPr="002E04CE">
              <w:rPr>
                <w:rFonts w:ascii="Arial" w:eastAsia="Times New Roman" w:hAnsi="Arial" w:cs="Arial"/>
                <w:sz w:val="28"/>
                <w:szCs w:val="28"/>
                <w:lang w:eastAsia="en-GB"/>
              </w:rPr>
              <w:t>,</w:t>
            </w:r>
            <w:r w:rsidR="000A1A9A">
              <w:rPr>
                <w:rFonts w:ascii="Arial" w:eastAsia="Times New Roman" w:hAnsi="Arial" w:cs="Arial"/>
                <w:sz w:val="28"/>
                <w:szCs w:val="28"/>
                <w:lang w:eastAsia="en-GB"/>
              </w:rPr>
              <w:t>982</w:t>
            </w:r>
          </w:p>
        </w:tc>
        <w:tc>
          <w:tcPr>
            <w:tcW w:w="1609" w:type="dxa"/>
            <w:tcBorders>
              <w:top w:val="nil"/>
              <w:left w:val="nil"/>
              <w:bottom w:val="nil"/>
              <w:right w:val="nil"/>
            </w:tcBorders>
            <w:shd w:val="clear" w:color="auto" w:fill="auto"/>
            <w:noWrap/>
            <w:hideMark/>
          </w:tcPr>
          <w:p w14:paraId="6A1D8A6E" w14:textId="17C07C57" w:rsidR="00AE7EE1" w:rsidRPr="002E04CE" w:rsidRDefault="00AE7EE1" w:rsidP="00AE7EE1">
            <w:pPr>
              <w:spacing w:after="0" w:line="240" w:lineRule="auto"/>
              <w:jc w:val="right"/>
              <w:rPr>
                <w:rFonts w:ascii="Arial" w:eastAsia="Times New Roman" w:hAnsi="Arial" w:cs="Arial"/>
                <w:sz w:val="28"/>
                <w:szCs w:val="28"/>
                <w:lang w:eastAsia="en-GB"/>
              </w:rPr>
            </w:pPr>
            <w:r w:rsidRPr="002E04CE">
              <w:rPr>
                <w:rFonts w:ascii="Arial" w:eastAsia="Times New Roman" w:hAnsi="Arial" w:cs="Arial"/>
                <w:sz w:val="28"/>
                <w:szCs w:val="28"/>
                <w:lang w:eastAsia="en-GB"/>
              </w:rPr>
              <w:t>60,000</w:t>
            </w:r>
          </w:p>
        </w:tc>
      </w:tr>
      <w:tr w:rsidR="00AE7EE1" w:rsidRPr="002E04CE" w14:paraId="575254D6" w14:textId="77777777" w:rsidTr="007D46E1">
        <w:trPr>
          <w:trHeight w:val="413"/>
        </w:trPr>
        <w:tc>
          <w:tcPr>
            <w:tcW w:w="5247" w:type="dxa"/>
            <w:tcBorders>
              <w:top w:val="nil"/>
              <w:left w:val="nil"/>
              <w:bottom w:val="nil"/>
              <w:right w:val="nil"/>
            </w:tcBorders>
            <w:shd w:val="clear" w:color="auto" w:fill="auto"/>
            <w:noWrap/>
            <w:hideMark/>
          </w:tcPr>
          <w:p w14:paraId="68A6C10F" w14:textId="77777777" w:rsidR="00AE7EE1" w:rsidRPr="002E04CE" w:rsidRDefault="00AE7EE1" w:rsidP="00AE7EE1">
            <w:pPr>
              <w:spacing w:after="0" w:line="240" w:lineRule="auto"/>
              <w:rPr>
                <w:rFonts w:ascii="Arial" w:eastAsia="Times New Roman" w:hAnsi="Arial" w:cs="Arial"/>
                <w:sz w:val="28"/>
                <w:szCs w:val="28"/>
                <w:lang w:eastAsia="en-GB"/>
              </w:rPr>
            </w:pPr>
            <w:r w:rsidRPr="002E04CE">
              <w:rPr>
                <w:rFonts w:ascii="Arial" w:eastAsia="Times New Roman" w:hAnsi="Arial" w:cs="Arial"/>
                <w:sz w:val="28"/>
                <w:szCs w:val="28"/>
                <w:lang w:eastAsia="en-GB"/>
              </w:rPr>
              <w:t>Unrestricted funds</w:t>
            </w:r>
          </w:p>
        </w:tc>
        <w:tc>
          <w:tcPr>
            <w:tcW w:w="973" w:type="dxa"/>
            <w:tcBorders>
              <w:top w:val="nil"/>
              <w:left w:val="nil"/>
              <w:bottom w:val="nil"/>
              <w:right w:val="nil"/>
            </w:tcBorders>
            <w:shd w:val="clear" w:color="auto" w:fill="auto"/>
            <w:noWrap/>
            <w:hideMark/>
          </w:tcPr>
          <w:p w14:paraId="60495D53" w14:textId="77777777" w:rsidR="00AE7EE1" w:rsidRPr="002E04CE" w:rsidRDefault="00AE7EE1" w:rsidP="00AE7EE1">
            <w:pPr>
              <w:spacing w:after="0" w:line="240" w:lineRule="auto"/>
              <w:rPr>
                <w:rFonts w:ascii="Arial" w:eastAsia="Times New Roman" w:hAnsi="Arial" w:cs="Arial"/>
                <w:sz w:val="28"/>
                <w:szCs w:val="28"/>
                <w:lang w:eastAsia="en-GB"/>
              </w:rPr>
            </w:pPr>
          </w:p>
        </w:tc>
        <w:tc>
          <w:tcPr>
            <w:tcW w:w="1609" w:type="dxa"/>
            <w:tcBorders>
              <w:top w:val="nil"/>
              <w:left w:val="nil"/>
              <w:bottom w:val="nil"/>
              <w:right w:val="nil"/>
            </w:tcBorders>
            <w:shd w:val="clear" w:color="auto" w:fill="auto"/>
            <w:noWrap/>
            <w:hideMark/>
          </w:tcPr>
          <w:p w14:paraId="798E232C" w14:textId="0E454409" w:rsidR="00AE7EE1" w:rsidRPr="002E04CE" w:rsidRDefault="000A1A9A" w:rsidP="00AE7EE1">
            <w:pPr>
              <w:spacing w:after="0" w:line="240" w:lineRule="auto"/>
              <w:jc w:val="right"/>
              <w:rPr>
                <w:rFonts w:ascii="Arial" w:eastAsia="Times New Roman" w:hAnsi="Arial" w:cs="Arial"/>
                <w:sz w:val="28"/>
                <w:szCs w:val="28"/>
                <w:lang w:eastAsia="en-GB"/>
              </w:rPr>
            </w:pPr>
            <w:r>
              <w:rPr>
                <w:rFonts w:ascii="Arial" w:eastAsia="Times New Roman" w:hAnsi="Arial" w:cs="Arial"/>
                <w:sz w:val="28"/>
                <w:szCs w:val="28"/>
                <w:lang w:eastAsia="en-GB"/>
              </w:rPr>
              <w:t>43</w:t>
            </w:r>
            <w:r w:rsidR="00AE7EE1" w:rsidRPr="002E04CE">
              <w:rPr>
                <w:rFonts w:ascii="Arial" w:eastAsia="Times New Roman" w:hAnsi="Arial" w:cs="Arial"/>
                <w:sz w:val="28"/>
                <w:szCs w:val="28"/>
                <w:lang w:eastAsia="en-GB"/>
              </w:rPr>
              <w:t>,</w:t>
            </w:r>
            <w:r>
              <w:rPr>
                <w:rFonts w:ascii="Arial" w:eastAsia="Times New Roman" w:hAnsi="Arial" w:cs="Arial"/>
                <w:sz w:val="28"/>
                <w:szCs w:val="28"/>
                <w:lang w:eastAsia="en-GB"/>
              </w:rPr>
              <w:t>736</w:t>
            </w:r>
          </w:p>
        </w:tc>
        <w:tc>
          <w:tcPr>
            <w:tcW w:w="1609" w:type="dxa"/>
            <w:tcBorders>
              <w:top w:val="nil"/>
              <w:left w:val="nil"/>
              <w:bottom w:val="nil"/>
              <w:right w:val="nil"/>
            </w:tcBorders>
            <w:shd w:val="clear" w:color="auto" w:fill="auto"/>
            <w:noWrap/>
            <w:hideMark/>
          </w:tcPr>
          <w:p w14:paraId="5CE85002" w14:textId="0B7B43ED" w:rsidR="00AE7EE1" w:rsidRPr="002E04CE" w:rsidRDefault="00AE7EE1" w:rsidP="00AE7EE1">
            <w:pPr>
              <w:spacing w:after="0" w:line="240" w:lineRule="auto"/>
              <w:jc w:val="right"/>
              <w:rPr>
                <w:rFonts w:ascii="Arial" w:eastAsia="Times New Roman" w:hAnsi="Arial" w:cs="Arial"/>
                <w:sz w:val="28"/>
                <w:szCs w:val="28"/>
                <w:lang w:eastAsia="en-GB"/>
              </w:rPr>
            </w:pPr>
            <w:r>
              <w:rPr>
                <w:rFonts w:ascii="Arial" w:eastAsia="Times New Roman" w:hAnsi="Arial" w:cs="Arial"/>
                <w:sz w:val="28"/>
                <w:szCs w:val="28"/>
                <w:lang w:eastAsia="en-GB"/>
              </w:rPr>
              <w:t>68</w:t>
            </w:r>
            <w:r w:rsidRPr="002E04CE">
              <w:rPr>
                <w:rFonts w:ascii="Arial" w:eastAsia="Times New Roman" w:hAnsi="Arial" w:cs="Arial"/>
                <w:sz w:val="28"/>
                <w:szCs w:val="28"/>
                <w:lang w:eastAsia="en-GB"/>
              </w:rPr>
              <w:t>,</w:t>
            </w:r>
            <w:r>
              <w:rPr>
                <w:rFonts w:ascii="Arial" w:eastAsia="Times New Roman" w:hAnsi="Arial" w:cs="Arial"/>
                <w:sz w:val="28"/>
                <w:szCs w:val="28"/>
                <w:lang w:eastAsia="en-GB"/>
              </w:rPr>
              <w:t>672</w:t>
            </w:r>
          </w:p>
        </w:tc>
      </w:tr>
      <w:tr w:rsidR="00151026" w:rsidRPr="002E04CE" w14:paraId="3D7A8B72" w14:textId="77777777" w:rsidTr="007D46E1">
        <w:trPr>
          <w:trHeight w:val="413"/>
        </w:trPr>
        <w:tc>
          <w:tcPr>
            <w:tcW w:w="5247" w:type="dxa"/>
            <w:tcBorders>
              <w:top w:val="nil"/>
              <w:left w:val="nil"/>
              <w:bottom w:val="nil"/>
              <w:right w:val="nil"/>
            </w:tcBorders>
            <w:shd w:val="clear" w:color="auto" w:fill="auto"/>
            <w:noWrap/>
            <w:hideMark/>
          </w:tcPr>
          <w:p w14:paraId="0C8D761A" w14:textId="77777777" w:rsidR="00151026" w:rsidRPr="002E04CE" w:rsidRDefault="00151026" w:rsidP="007D46E1">
            <w:pPr>
              <w:spacing w:after="0" w:line="240" w:lineRule="auto"/>
              <w:jc w:val="right"/>
              <w:rPr>
                <w:rFonts w:ascii="Arial" w:eastAsia="Times New Roman" w:hAnsi="Arial" w:cs="Arial"/>
                <w:sz w:val="28"/>
                <w:szCs w:val="28"/>
                <w:lang w:eastAsia="en-GB"/>
              </w:rPr>
            </w:pPr>
          </w:p>
        </w:tc>
        <w:tc>
          <w:tcPr>
            <w:tcW w:w="973" w:type="dxa"/>
            <w:tcBorders>
              <w:top w:val="nil"/>
              <w:left w:val="nil"/>
              <w:bottom w:val="nil"/>
              <w:right w:val="nil"/>
            </w:tcBorders>
            <w:shd w:val="clear" w:color="auto" w:fill="auto"/>
            <w:noWrap/>
            <w:hideMark/>
          </w:tcPr>
          <w:p w14:paraId="29F88D8D" w14:textId="77777777" w:rsidR="00151026" w:rsidRPr="002E04CE" w:rsidRDefault="00151026" w:rsidP="007D46E1">
            <w:pPr>
              <w:spacing w:after="0" w:line="240" w:lineRule="auto"/>
              <w:rPr>
                <w:rFonts w:ascii="Arial" w:eastAsia="Times New Roman" w:hAnsi="Arial" w:cs="Arial"/>
                <w:sz w:val="28"/>
                <w:szCs w:val="28"/>
                <w:lang w:eastAsia="en-GB"/>
              </w:rPr>
            </w:pPr>
          </w:p>
        </w:tc>
        <w:tc>
          <w:tcPr>
            <w:tcW w:w="1609" w:type="dxa"/>
            <w:tcBorders>
              <w:top w:val="single" w:sz="4" w:space="0" w:color="auto"/>
              <w:left w:val="nil"/>
              <w:bottom w:val="nil"/>
              <w:right w:val="nil"/>
            </w:tcBorders>
            <w:shd w:val="clear" w:color="auto" w:fill="auto"/>
            <w:noWrap/>
            <w:hideMark/>
          </w:tcPr>
          <w:p w14:paraId="3F5B265A" w14:textId="3C80EF0D" w:rsidR="00151026" w:rsidRPr="002E04CE" w:rsidRDefault="00151026"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1</w:t>
            </w:r>
            <w:r w:rsidR="000A1A9A">
              <w:rPr>
                <w:rFonts w:ascii="Arial" w:eastAsia="Times New Roman" w:hAnsi="Arial" w:cs="Arial"/>
                <w:b/>
                <w:bCs/>
                <w:sz w:val="28"/>
                <w:szCs w:val="28"/>
                <w:lang w:eastAsia="en-GB"/>
              </w:rPr>
              <w:t>05</w:t>
            </w:r>
            <w:r w:rsidRPr="002E04CE">
              <w:rPr>
                <w:rFonts w:ascii="Arial" w:eastAsia="Times New Roman" w:hAnsi="Arial" w:cs="Arial"/>
                <w:b/>
                <w:bCs/>
                <w:sz w:val="28"/>
                <w:szCs w:val="28"/>
                <w:lang w:eastAsia="en-GB"/>
              </w:rPr>
              <w:t>,</w:t>
            </w:r>
            <w:r w:rsidR="000A1A9A">
              <w:rPr>
                <w:rFonts w:ascii="Arial" w:eastAsia="Times New Roman" w:hAnsi="Arial" w:cs="Arial"/>
                <w:b/>
                <w:bCs/>
                <w:sz w:val="28"/>
                <w:szCs w:val="28"/>
                <w:lang w:eastAsia="en-GB"/>
              </w:rPr>
              <w:t>718</w:t>
            </w:r>
          </w:p>
        </w:tc>
        <w:tc>
          <w:tcPr>
            <w:tcW w:w="1609" w:type="dxa"/>
            <w:tcBorders>
              <w:top w:val="single" w:sz="4" w:space="0" w:color="auto"/>
              <w:left w:val="nil"/>
              <w:bottom w:val="nil"/>
              <w:right w:val="nil"/>
            </w:tcBorders>
            <w:shd w:val="clear" w:color="auto" w:fill="auto"/>
            <w:noWrap/>
            <w:hideMark/>
          </w:tcPr>
          <w:p w14:paraId="26DB1327" w14:textId="2AC60B18" w:rsidR="00151026" w:rsidRPr="002E04CE" w:rsidRDefault="00AE7EE1" w:rsidP="007D46E1">
            <w:pPr>
              <w:spacing w:after="0" w:line="240" w:lineRule="auto"/>
              <w:jc w:val="right"/>
              <w:rPr>
                <w:rFonts w:ascii="Arial" w:eastAsia="Times New Roman" w:hAnsi="Arial" w:cs="Arial"/>
                <w:b/>
                <w:bCs/>
                <w:sz w:val="28"/>
                <w:szCs w:val="28"/>
                <w:lang w:eastAsia="en-GB"/>
              </w:rPr>
            </w:pPr>
            <w:r w:rsidRPr="002E04CE">
              <w:rPr>
                <w:rFonts w:ascii="Arial" w:eastAsia="Times New Roman" w:hAnsi="Arial" w:cs="Arial"/>
                <w:b/>
                <w:bCs/>
                <w:sz w:val="28"/>
                <w:szCs w:val="28"/>
                <w:lang w:eastAsia="en-GB"/>
              </w:rPr>
              <w:t>1</w:t>
            </w:r>
            <w:r>
              <w:rPr>
                <w:rFonts w:ascii="Arial" w:eastAsia="Times New Roman" w:hAnsi="Arial" w:cs="Arial"/>
                <w:b/>
                <w:bCs/>
                <w:sz w:val="28"/>
                <w:szCs w:val="28"/>
                <w:lang w:eastAsia="en-GB"/>
              </w:rPr>
              <w:t>28</w:t>
            </w:r>
            <w:r w:rsidRPr="002E04CE">
              <w:rPr>
                <w:rFonts w:ascii="Arial" w:eastAsia="Times New Roman" w:hAnsi="Arial" w:cs="Arial"/>
                <w:b/>
                <w:bCs/>
                <w:sz w:val="28"/>
                <w:szCs w:val="28"/>
                <w:lang w:eastAsia="en-GB"/>
              </w:rPr>
              <w:t>,</w:t>
            </w:r>
            <w:r>
              <w:rPr>
                <w:rFonts w:ascii="Arial" w:eastAsia="Times New Roman" w:hAnsi="Arial" w:cs="Arial"/>
                <w:b/>
                <w:bCs/>
                <w:sz w:val="28"/>
                <w:szCs w:val="28"/>
                <w:lang w:eastAsia="en-GB"/>
              </w:rPr>
              <w:t>672</w:t>
            </w:r>
          </w:p>
        </w:tc>
      </w:tr>
    </w:tbl>
    <w:p w14:paraId="6B28D191" w14:textId="17FC9C31" w:rsidR="00151026" w:rsidRDefault="00151026" w:rsidP="001D135E">
      <w:pPr>
        <w:rPr>
          <w:rFonts w:ascii="Arial" w:hAnsi="Arial" w:cs="Arial"/>
          <w:sz w:val="28"/>
          <w:szCs w:val="28"/>
        </w:rPr>
      </w:pPr>
    </w:p>
    <w:p w14:paraId="0511C63A" w14:textId="77777777" w:rsidR="00151026" w:rsidRPr="00151026" w:rsidRDefault="00151026" w:rsidP="00151026">
      <w:pPr>
        <w:rPr>
          <w:rFonts w:ascii="Arial" w:hAnsi="Arial" w:cs="Arial"/>
          <w:b/>
          <w:bCs/>
          <w:sz w:val="28"/>
          <w:szCs w:val="28"/>
        </w:rPr>
      </w:pPr>
      <w:r w:rsidRPr="00151026">
        <w:rPr>
          <w:rFonts w:ascii="Arial" w:hAnsi="Arial" w:cs="Arial"/>
          <w:b/>
          <w:bCs/>
          <w:sz w:val="28"/>
          <w:szCs w:val="28"/>
        </w:rPr>
        <w:t>Trustees’ responsibilities:</w:t>
      </w:r>
    </w:p>
    <w:p w14:paraId="7115AB38" w14:textId="77777777" w:rsidR="00151026" w:rsidRPr="00151026" w:rsidRDefault="00151026" w:rsidP="00151026">
      <w:pPr>
        <w:rPr>
          <w:rFonts w:ascii="Arial" w:hAnsi="Arial" w:cs="Arial"/>
          <w:sz w:val="28"/>
          <w:szCs w:val="28"/>
        </w:rPr>
      </w:pPr>
      <w:r w:rsidRPr="00151026">
        <w:rPr>
          <w:rFonts w:ascii="Arial" w:hAnsi="Arial" w:cs="Arial"/>
          <w:sz w:val="28"/>
          <w:szCs w:val="28"/>
        </w:rPr>
        <w:t>•</w:t>
      </w:r>
      <w:r w:rsidRPr="00151026">
        <w:rPr>
          <w:rFonts w:ascii="Arial" w:hAnsi="Arial" w:cs="Arial"/>
          <w:sz w:val="28"/>
          <w:szCs w:val="28"/>
        </w:rPr>
        <w:tab/>
        <w:t>The directors acknowledge their responsibilities for complying with the requirements of the Act with respect to accounting records and the preparation of accounts.</w:t>
      </w:r>
    </w:p>
    <w:p w14:paraId="67568A4A" w14:textId="22D809E9" w:rsidR="00151026" w:rsidRDefault="00151026" w:rsidP="00151026">
      <w:pPr>
        <w:rPr>
          <w:rFonts w:ascii="Arial" w:hAnsi="Arial" w:cs="Arial"/>
          <w:sz w:val="28"/>
          <w:szCs w:val="28"/>
        </w:rPr>
      </w:pPr>
      <w:r w:rsidRPr="00151026">
        <w:rPr>
          <w:rFonts w:ascii="Arial" w:hAnsi="Arial" w:cs="Arial"/>
          <w:sz w:val="28"/>
          <w:szCs w:val="28"/>
        </w:rPr>
        <w:t>•</w:t>
      </w:r>
      <w:r w:rsidRPr="00151026">
        <w:rPr>
          <w:rFonts w:ascii="Arial" w:hAnsi="Arial" w:cs="Arial"/>
          <w:sz w:val="28"/>
          <w:szCs w:val="28"/>
        </w:rPr>
        <w:tab/>
        <w:t>These accounts have been prepared in accordance with the provisions applicable to companies subject to the small companies’ regime.</w:t>
      </w:r>
    </w:p>
    <w:p w14:paraId="6F909AEB" w14:textId="35377A7E" w:rsidR="00CD0892" w:rsidRDefault="00CD0892" w:rsidP="00CD0892">
      <w:pPr>
        <w:rPr>
          <w:rFonts w:ascii="Arial" w:hAnsi="Arial" w:cs="Arial"/>
          <w:sz w:val="28"/>
          <w:szCs w:val="28"/>
        </w:rPr>
      </w:pPr>
      <w:r w:rsidRPr="00151026">
        <w:rPr>
          <w:rFonts w:ascii="Arial" w:hAnsi="Arial" w:cs="Arial"/>
          <w:sz w:val="28"/>
          <w:szCs w:val="28"/>
        </w:rPr>
        <w:t>•</w:t>
      </w:r>
      <w:r w:rsidRPr="00151026">
        <w:rPr>
          <w:rFonts w:ascii="Arial" w:hAnsi="Arial" w:cs="Arial"/>
          <w:sz w:val="28"/>
          <w:szCs w:val="28"/>
        </w:rPr>
        <w:tab/>
      </w:r>
      <w:r>
        <w:rPr>
          <w:rFonts w:ascii="Arial" w:eastAsia="Times New Roman" w:hAnsi="Arial" w:cs="Arial"/>
          <w:sz w:val="28"/>
          <w:szCs w:val="28"/>
        </w:rPr>
        <w:t>The company is entitled to exemption from audit under Section 477 of the Companies Act 2006 for the year ended 31 March 2022. </w:t>
      </w:r>
    </w:p>
    <w:p w14:paraId="5501000B" w14:textId="5D0283AA" w:rsidR="00CD0892" w:rsidRPr="00151026" w:rsidRDefault="00CD0892" w:rsidP="00151026">
      <w:pPr>
        <w:rPr>
          <w:rFonts w:ascii="Arial" w:hAnsi="Arial" w:cs="Arial"/>
          <w:sz w:val="28"/>
          <w:szCs w:val="28"/>
        </w:rPr>
      </w:pPr>
      <w:r w:rsidRPr="00151026">
        <w:rPr>
          <w:rFonts w:ascii="Arial" w:hAnsi="Arial" w:cs="Arial"/>
          <w:sz w:val="28"/>
          <w:szCs w:val="28"/>
        </w:rPr>
        <w:lastRenderedPageBreak/>
        <w:t>•</w:t>
      </w:r>
      <w:r w:rsidRPr="00151026">
        <w:rPr>
          <w:rFonts w:ascii="Arial" w:hAnsi="Arial" w:cs="Arial"/>
          <w:sz w:val="28"/>
          <w:szCs w:val="28"/>
        </w:rPr>
        <w:tab/>
      </w:r>
      <w:r w:rsidR="001729F1">
        <w:rPr>
          <w:rFonts w:ascii="Arial" w:eastAsia="Times New Roman" w:hAnsi="Arial" w:cs="Arial"/>
          <w:sz w:val="28"/>
          <w:szCs w:val="28"/>
        </w:rPr>
        <w:t>The members have not required the company to obtain an audit of its financial statements in accordance with Section 476 of the Companies Act 2006.</w:t>
      </w:r>
    </w:p>
    <w:p w14:paraId="0521C97A" w14:textId="6B4748F1" w:rsidR="00151026" w:rsidRPr="004B16AB" w:rsidRDefault="00151026" w:rsidP="00151026">
      <w:pPr>
        <w:rPr>
          <w:rFonts w:ascii="Arial" w:hAnsi="Arial" w:cs="Arial"/>
          <w:sz w:val="28"/>
          <w:szCs w:val="28"/>
        </w:rPr>
      </w:pPr>
      <w:r w:rsidRPr="004B16AB">
        <w:rPr>
          <w:rFonts w:ascii="Arial" w:hAnsi="Arial" w:cs="Arial"/>
          <w:sz w:val="28"/>
          <w:szCs w:val="28"/>
        </w:rPr>
        <w:t xml:space="preserve">These financial statements were approved by the board of trustees and authorised for issue on the </w:t>
      </w:r>
      <w:r w:rsidR="004B16AB">
        <w:rPr>
          <w:rFonts w:ascii="Arial" w:hAnsi="Arial" w:cs="Arial"/>
          <w:sz w:val="28"/>
          <w:szCs w:val="28"/>
        </w:rPr>
        <w:t xml:space="preserve">26 September 2022 </w:t>
      </w:r>
      <w:r w:rsidRPr="004B16AB">
        <w:rPr>
          <w:rFonts w:ascii="Arial" w:hAnsi="Arial" w:cs="Arial"/>
          <w:sz w:val="28"/>
          <w:szCs w:val="28"/>
        </w:rPr>
        <w:t xml:space="preserve">and are signed on their behalf </w:t>
      </w:r>
    </w:p>
    <w:p w14:paraId="7C3B0F7B" w14:textId="77777777" w:rsidR="00151026" w:rsidRPr="004B16AB" w:rsidRDefault="00151026" w:rsidP="00151026">
      <w:pPr>
        <w:rPr>
          <w:rFonts w:ascii="Arial" w:hAnsi="Arial" w:cs="Arial"/>
          <w:sz w:val="28"/>
          <w:szCs w:val="28"/>
        </w:rPr>
      </w:pPr>
      <w:r w:rsidRPr="004B16AB">
        <w:rPr>
          <w:rFonts w:ascii="Arial" w:hAnsi="Arial" w:cs="Arial"/>
          <w:sz w:val="28"/>
          <w:szCs w:val="28"/>
        </w:rPr>
        <w:t>by:</w:t>
      </w:r>
    </w:p>
    <w:p w14:paraId="00CDCA70" w14:textId="612E8466" w:rsidR="00151026" w:rsidRPr="004B16AB" w:rsidRDefault="00056181" w:rsidP="00151026">
      <w:pPr>
        <w:rPr>
          <w:rFonts w:ascii="Arial" w:hAnsi="Arial" w:cs="Arial"/>
          <w:sz w:val="28"/>
          <w:szCs w:val="28"/>
        </w:rPr>
      </w:pPr>
      <w:r w:rsidRPr="004B16AB">
        <w:rPr>
          <w:rFonts w:ascii="Arial" w:hAnsi="Arial" w:cs="Arial"/>
          <w:noProof/>
          <w:sz w:val="28"/>
          <w:szCs w:val="28"/>
        </w:rPr>
        <w:drawing>
          <wp:inline distT="0" distB="0" distL="0" distR="0" wp14:anchorId="509A39E2" wp14:editId="4BE003FA">
            <wp:extent cx="1943371" cy="895475"/>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43371" cy="895475"/>
                    </a:xfrm>
                    <a:prstGeom prst="rect">
                      <a:avLst/>
                    </a:prstGeom>
                  </pic:spPr>
                </pic:pic>
              </a:graphicData>
            </a:graphic>
          </wp:inline>
        </w:drawing>
      </w:r>
    </w:p>
    <w:p w14:paraId="1A8AC712" w14:textId="6F784AF8" w:rsidR="00151026" w:rsidRPr="004B16AB" w:rsidRDefault="008F2591" w:rsidP="00151026">
      <w:pPr>
        <w:rPr>
          <w:rFonts w:ascii="Arial" w:hAnsi="Arial" w:cs="Arial"/>
          <w:sz w:val="28"/>
          <w:szCs w:val="28"/>
        </w:rPr>
      </w:pPr>
      <w:r w:rsidRPr="004B16AB">
        <w:rPr>
          <w:rFonts w:ascii="Arial" w:hAnsi="Arial" w:cs="Arial"/>
          <w:sz w:val="28"/>
          <w:szCs w:val="28"/>
        </w:rPr>
        <w:t>Owen Williams</w:t>
      </w:r>
    </w:p>
    <w:p w14:paraId="5903CCE3" w14:textId="0AA5EFB4" w:rsidR="00151026" w:rsidRPr="00B811AF" w:rsidRDefault="00151026" w:rsidP="00151026">
      <w:pPr>
        <w:rPr>
          <w:rFonts w:ascii="Arial" w:hAnsi="Arial" w:cs="Arial"/>
          <w:sz w:val="28"/>
          <w:szCs w:val="28"/>
          <w:highlight w:val="yellow"/>
        </w:rPr>
      </w:pPr>
    </w:p>
    <w:p w14:paraId="1AE976E1" w14:textId="7A184EBA" w:rsidR="001729F1" w:rsidRPr="00B811AF" w:rsidRDefault="001729F1" w:rsidP="00151026">
      <w:pPr>
        <w:rPr>
          <w:rFonts w:ascii="Arial" w:hAnsi="Arial" w:cs="Arial"/>
          <w:sz w:val="28"/>
          <w:szCs w:val="28"/>
          <w:highlight w:val="yellow"/>
        </w:rPr>
      </w:pPr>
    </w:p>
    <w:p w14:paraId="119135B3" w14:textId="01AC8A3C" w:rsidR="001729F1" w:rsidRPr="00B811AF" w:rsidRDefault="001729F1" w:rsidP="00151026">
      <w:pPr>
        <w:rPr>
          <w:rFonts w:ascii="Arial" w:hAnsi="Arial" w:cs="Arial"/>
          <w:sz w:val="28"/>
          <w:szCs w:val="28"/>
          <w:highlight w:val="yellow"/>
        </w:rPr>
      </w:pPr>
    </w:p>
    <w:p w14:paraId="533FD31F" w14:textId="2E034FF3" w:rsidR="001729F1" w:rsidRPr="00B811AF" w:rsidRDefault="001729F1" w:rsidP="00151026">
      <w:pPr>
        <w:rPr>
          <w:rFonts w:ascii="Arial" w:hAnsi="Arial" w:cs="Arial"/>
          <w:sz w:val="28"/>
          <w:szCs w:val="28"/>
          <w:highlight w:val="yellow"/>
        </w:rPr>
      </w:pPr>
    </w:p>
    <w:p w14:paraId="501EF997" w14:textId="1A9ABA80" w:rsidR="001729F1" w:rsidRPr="00B811AF" w:rsidRDefault="001729F1" w:rsidP="00151026">
      <w:pPr>
        <w:rPr>
          <w:rFonts w:ascii="Arial" w:hAnsi="Arial" w:cs="Arial"/>
          <w:sz w:val="28"/>
          <w:szCs w:val="28"/>
          <w:highlight w:val="yellow"/>
        </w:rPr>
      </w:pPr>
    </w:p>
    <w:p w14:paraId="3CF178C6" w14:textId="2BC1A30E" w:rsidR="001729F1" w:rsidRPr="00B811AF" w:rsidRDefault="001729F1" w:rsidP="00151026">
      <w:pPr>
        <w:rPr>
          <w:rFonts w:ascii="Arial" w:hAnsi="Arial" w:cs="Arial"/>
          <w:sz w:val="28"/>
          <w:szCs w:val="28"/>
          <w:highlight w:val="yellow"/>
        </w:rPr>
      </w:pPr>
    </w:p>
    <w:p w14:paraId="3E9929ED" w14:textId="2AF9B52D" w:rsidR="001729F1" w:rsidRPr="00B811AF" w:rsidRDefault="001729F1" w:rsidP="00151026">
      <w:pPr>
        <w:rPr>
          <w:rFonts w:ascii="Arial" w:hAnsi="Arial" w:cs="Arial"/>
          <w:sz w:val="28"/>
          <w:szCs w:val="28"/>
          <w:highlight w:val="yellow"/>
        </w:rPr>
      </w:pPr>
    </w:p>
    <w:p w14:paraId="48A857B0" w14:textId="79BFB825" w:rsidR="001729F1" w:rsidRPr="00B811AF" w:rsidRDefault="001729F1" w:rsidP="00151026">
      <w:pPr>
        <w:rPr>
          <w:rFonts w:ascii="Arial" w:hAnsi="Arial" w:cs="Arial"/>
          <w:sz w:val="28"/>
          <w:szCs w:val="28"/>
          <w:highlight w:val="yellow"/>
        </w:rPr>
      </w:pPr>
    </w:p>
    <w:p w14:paraId="4B086704" w14:textId="77777777" w:rsidR="001729F1" w:rsidRPr="00B811AF" w:rsidRDefault="001729F1" w:rsidP="00151026">
      <w:pPr>
        <w:rPr>
          <w:rFonts w:ascii="Arial" w:hAnsi="Arial" w:cs="Arial"/>
          <w:sz w:val="28"/>
          <w:szCs w:val="28"/>
          <w:highlight w:val="yellow"/>
        </w:rPr>
      </w:pPr>
    </w:p>
    <w:p w14:paraId="1CAEC79B" w14:textId="77777777" w:rsidR="00151026" w:rsidRPr="00B811AF" w:rsidRDefault="00151026" w:rsidP="00151026">
      <w:pPr>
        <w:rPr>
          <w:rFonts w:ascii="Arial" w:hAnsi="Arial" w:cs="Arial"/>
          <w:sz w:val="28"/>
          <w:szCs w:val="28"/>
        </w:rPr>
      </w:pPr>
    </w:p>
    <w:p w14:paraId="5100C8A9" w14:textId="0D9A7A7D" w:rsidR="00151026" w:rsidRPr="00B811AF" w:rsidRDefault="00151026" w:rsidP="00151026">
      <w:pPr>
        <w:rPr>
          <w:rFonts w:ascii="Arial" w:hAnsi="Arial" w:cs="Arial"/>
          <w:sz w:val="28"/>
          <w:szCs w:val="28"/>
        </w:rPr>
      </w:pPr>
      <w:r w:rsidRPr="00B811AF">
        <w:rPr>
          <w:rFonts w:ascii="Arial" w:hAnsi="Arial" w:cs="Arial"/>
          <w:sz w:val="28"/>
          <w:szCs w:val="28"/>
        </w:rPr>
        <w:t>Company Registration Number: 07185372</w:t>
      </w:r>
    </w:p>
    <w:p w14:paraId="7A59CCB9" w14:textId="620FC1B4" w:rsidR="00DD61BA" w:rsidRPr="00B811AF" w:rsidRDefault="00DD61BA" w:rsidP="00151026">
      <w:pPr>
        <w:rPr>
          <w:rFonts w:ascii="Arial" w:hAnsi="Arial" w:cs="Arial"/>
          <w:sz w:val="28"/>
          <w:szCs w:val="28"/>
        </w:rPr>
      </w:pPr>
    </w:p>
    <w:p w14:paraId="1186F0D5" w14:textId="77777777" w:rsidR="00DD61BA" w:rsidRPr="00B811AF" w:rsidRDefault="00DD61BA" w:rsidP="00151026">
      <w:pPr>
        <w:rPr>
          <w:rFonts w:ascii="Arial" w:hAnsi="Arial" w:cs="Arial"/>
          <w:sz w:val="28"/>
          <w:szCs w:val="28"/>
        </w:rPr>
      </w:pPr>
    </w:p>
    <w:p w14:paraId="69DAD4F8" w14:textId="77777777" w:rsidR="00DD61BA" w:rsidRPr="00B811AF" w:rsidRDefault="00DD61BA" w:rsidP="00151026">
      <w:pPr>
        <w:rPr>
          <w:rFonts w:ascii="Arial" w:hAnsi="Arial" w:cs="Arial"/>
          <w:sz w:val="28"/>
          <w:szCs w:val="28"/>
        </w:rPr>
        <w:sectPr w:rsidR="00DD61BA" w:rsidRPr="00B811AF" w:rsidSect="00DD61BA">
          <w:footerReference w:type="default" r:id="rId19"/>
          <w:pgSz w:w="11906" w:h="16838"/>
          <w:pgMar w:top="2268" w:right="1440" w:bottom="1440" w:left="1440" w:header="0" w:footer="0" w:gutter="0"/>
          <w:cols w:space="708"/>
          <w:docGrid w:linePitch="360"/>
        </w:sectPr>
      </w:pPr>
    </w:p>
    <w:p w14:paraId="2BDDC9BD" w14:textId="4D53CFEB" w:rsidR="008F0FF4" w:rsidRPr="0099543A" w:rsidRDefault="008F0FF4" w:rsidP="008F0FF4">
      <w:pPr>
        <w:keepNext/>
        <w:keepLines/>
        <w:pBdr>
          <w:bottom w:val="single" w:sz="24" w:space="9" w:color="BED738"/>
        </w:pBdr>
        <w:spacing w:before="20" w:after="200" w:line="440" w:lineRule="exact"/>
        <w:outlineLvl w:val="1"/>
        <w:rPr>
          <w:rFonts w:ascii="Arial" w:eastAsia="Times New Roman" w:hAnsi="Arial" w:cs="Times New Roman"/>
          <w:b/>
          <w:bCs/>
          <w:sz w:val="36"/>
          <w:szCs w:val="36"/>
        </w:rPr>
      </w:pPr>
      <w:r w:rsidRPr="00B811AF">
        <w:rPr>
          <w:rFonts w:ascii="Arial" w:eastAsia="Times New Roman" w:hAnsi="Arial" w:cs="Times New Roman"/>
          <w:b/>
          <w:bCs/>
          <w:sz w:val="36"/>
          <w:szCs w:val="36"/>
        </w:rPr>
        <w:lastRenderedPageBreak/>
        <w:t>General Information</w:t>
      </w:r>
    </w:p>
    <w:p w14:paraId="2C5A1CED" w14:textId="4D02BCDF" w:rsidR="00151026" w:rsidRPr="00B811AF" w:rsidRDefault="00151026" w:rsidP="00151026">
      <w:pPr>
        <w:rPr>
          <w:rFonts w:ascii="Arial" w:hAnsi="Arial" w:cs="Arial"/>
          <w:sz w:val="28"/>
          <w:szCs w:val="28"/>
        </w:rPr>
      </w:pPr>
      <w:r w:rsidRPr="00B811AF">
        <w:rPr>
          <w:rFonts w:ascii="Arial" w:hAnsi="Arial" w:cs="Arial"/>
          <w:sz w:val="28"/>
          <w:szCs w:val="28"/>
        </w:rPr>
        <w:t xml:space="preserve">The charity is a public benefit entity and a private company limited by guarantee, registered in England and Wales as a charity (1135360) and company (07185372).  The address of the registered office is </w:t>
      </w:r>
      <w:r w:rsidR="005E25B0" w:rsidRPr="00B811AF">
        <w:rPr>
          <w:rFonts w:ascii="Arial" w:hAnsi="Arial" w:cs="Arial"/>
          <w:sz w:val="28"/>
          <w:szCs w:val="28"/>
        </w:rPr>
        <w:t>First Floor, 3 Queen Square, London, WC1N 3AR</w:t>
      </w:r>
      <w:r w:rsidRPr="00B811AF">
        <w:rPr>
          <w:rFonts w:ascii="Arial" w:hAnsi="Arial" w:cs="Arial"/>
          <w:sz w:val="28"/>
          <w:szCs w:val="28"/>
        </w:rPr>
        <w:t>.  The charity also has a charity registration in Scotland (SC044163)</w:t>
      </w:r>
    </w:p>
    <w:p w14:paraId="31413DC5" w14:textId="7A01A256" w:rsidR="008F0FF4" w:rsidRPr="0099543A" w:rsidRDefault="008F0FF4" w:rsidP="008F0FF4">
      <w:pPr>
        <w:keepNext/>
        <w:keepLines/>
        <w:pBdr>
          <w:bottom w:val="single" w:sz="24" w:space="9" w:color="BED738"/>
        </w:pBdr>
        <w:spacing w:before="20" w:after="200" w:line="440" w:lineRule="exact"/>
        <w:outlineLvl w:val="1"/>
        <w:rPr>
          <w:rFonts w:ascii="Arial" w:eastAsia="Times New Roman" w:hAnsi="Arial" w:cs="Times New Roman"/>
          <w:b/>
          <w:bCs/>
          <w:sz w:val="36"/>
          <w:szCs w:val="36"/>
        </w:rPr>
      </w:pPr>
      <w:r w:rsidRPr="00B811AF">
        <w:rPr>
          <w:rFonts w:ascii="Arial" w:eastAsia="Times New Roman" w:hAnsi="Arial" w:cs="Times New Roman"/>
          <w:b/>
          <w:bCs/>
          <w:sz w:val="36"/>
          <w:szCs w:val="36"/>
        </w:rPr>
        <w:t>Statement of Compliance</w:t>
      </w:r>
    </w:p>
    <w:p w14:paraId="63D1F254" w14:textId="77777777" w:rsidR="00151026" w:rsidRPr="00B811AF" w:rsidRDefault="00151026" w:rsidP="00151026">
      <w:pPr>
        <w:rPr>
          <w:rFonts w:ascii="Arial" w:hAnsi="Arial" w:cs="Arial"/>
          <w:sz w:val="28"/>
          <w:szCs w:val="28"/>
        </w:rPr>
      </w:pPr>
      <w:r w:rsidRPr="00B811AF">
        <w:rPr>
          <w:rFonts w:ascii="Arial" w:hAnsi="Arial" w:cs="Arial"/>
          <w:sz w:val="28"/>
          <w:szCs w:val="28"/>
        </w:rPr>
        <w:t>These financial statements have been prepared in compliance with FRS 102, ‘The Financial Reporting Standard applicable in the UK and the Republic of Ireland’, the Statement of Recommended Practice applicable to charities preparing their accounts in accordance with the Financial Reporting Standard applicable in the UK and Republic of Ireland (FRS 102) (Charities SORP (FRS 102)) and the Charities Act 2011 and the Charities and Trustee Investment (Scotland) Act 2005, as well as applicable charity and company law.</w:t>
      </w:r>
    </w:p>
    <w:p w14:paraId="084A6526" w14:textId="77777777" w:rsidR="00151026" w:rsidRPr="00B811AF" w:rsidRDefault="00151026" w:rsidP="00151026">
      <w:pPr>
        <w:rPr>
          <w:rFonts w:ascii="Arial" w:hAnsi="Arial" w:cs="Arial"/>
          <w:b/>
          <w:bCs/>
          <w:sz w:val="32"/>
          <w:szCs w:val="32"/>
        </w:rPr>
      </w:pPr>
      <w:r w:rsidRPr="00B811AF">
        <w:rPr>
          <w:rFonts w:ascii="Arial" w:hAnsi="Arial" w:cs="Arial"/>
          <w:b/>
          <w:bCs/>
          <w:sz w:val="32"/>
          <w:szCs w:val="32"/>
        </w:rPr>
        <w:t>1.</w:t>
      </w:r>
      <w:r w:rsidRPr="00B811AF">
        <w:rPr>
          <w:rFonts w:ascii="Arial" w:hAnsi="Arial" w:cs="Arial"/>
          <w:b/>
          <w:bCs/>
          <w:sz w:val="32"/>
          <w:szCs w:val="32"/>
        </w:rPr>
        <w:tab/>
        <w:t>Accounting Policies</w:t>
      </w:r>
    </w:p>
    <w:p w14:paraId="2917141C" w14:textId="77777777" w:rsidR="00151026" w:rsidRPr="00B811AF" w:rsidRDefault="00151026" w:rsidP="00151026">
      <w:pPr>
        <w:rPr>
          <w:rFonts w:ascii="Arial" w:hAnsi="Arial" w:cs="Arial"/>
          <w:b/>
          <w:bCs/>
          <w:sz w:val="28"/>
          <w:szCs w:val="28"/>
        </w:rPr>
      </w:pPr>
      <w:r w:rsidRPr="00B811AF">
        <w:rPr>
          <w:rFonts w:ascii="Arial" w:hAnsi="Arial" w:cs="Arial"/>
          <w:b/>
          <w:bCs/>
          <w:sz w:val="28"/>
          <w:szCs w:val="28"/>
        </w:rPr>
        <w:t>Basis of accounting</w:t>
      </w:r>
    </w:p>
    <w:p w14:paraId="756B3D93" w14:textId="77777777" w:rsidR="00151026" w:rsidRPr="00B811AF" w:rsidRDefault="00151026" w:rsidP="00151026">
      <w:pPr>
        <w:rPr>
          <w:rFonts w:ascii="Arial" w:hAnsi="Arial" w:cs="Arial"/>
          <w:sz w:val="28"/>
          <w:szCs w:val="28"/>
        </w:rPr>
      </w:pPr>
      <w:r w:rsidRPr="00B811AF">
        <w:rPr>
          <w:rFonts w:ascii="Arial" w:hAnsi="Arial" w:cs="Arial"/>
          <w:sz w:val="28"/>
          <w:szCs w:val="28"/>
        </w:rPr>
        <w:t xml:space="preserve">The financial statements have been prepared on the historical cost basis, as modified by the revaluation of certain financial assets and liabilities measured at fair value through income or expenditure. </w:t>
      </w:r>
    </w:p>
    <w:p w14:paraId="2E263494" w14:textId="77777777" w:rsidR="00151026" w:rsidRPr="00B811AF" w:rsidRDefault="00151026" w:rsidP="00151026">
      <w:pPr>
        <w:rPr>
          <w:rFonts w:ascii="Arial" w:hAnsi="Arial" w:cs="Arial"/>
          <w:sz w:val="28"/>
          <w:szCs w:val="28"/>
        </w:rPr>
      </w:pPr>
      <w:r w:rsidRPr="00B811AF">
        <w:rPr>
          <w:rFonts w:ascii="Arial" w:hAnsi="Arial" w:cs="Arial"/>
          <w:sz w:val="28"/>
          <w:szCs w:val="28"/>
        </w:rPr>
        <w:t>The financial statements are prepared in sterling, which is the functional currency of the entity.</w:t>
      </w:r>
    </w:p>
    <w:p w14:paraId="0ABBD521" w14:textId="77777777" w:rsidR="00151026" w:rsidRPr="00B811AF" w:rsidRDefault="00151026" w:rsidP="00151026">
      <w:pPr>
        <w:rPr>
          <w:rFonts w:ascii="Arial" w:hAnsi="Arial" w:cs="Arial"/>
          <w:b/>
          <w:bCs/>
          <w:sz w:val="28"/>
          <w:szCs w:val="28"/>
        </w:rPr>
      </w:pPr>
      <w:r w:rsidRPr="00B811AF">
        <w:rPr>
          <w:rFonts w:ascii="Arial" w:hAnsi="Arial" w:cs="Arial"/>
          <w:b/>
          <w:bCs/>
          <w:sz w:val="28"/>
          <w:szCs w:val="28"/>
        </w:rPr>
        <w:t>Going concern</w:t>
      </w:r>
    </w:p>
    <w:p w14:paraId="20F73E30" w14:textId="62EC11C7" w:rsidR="00151026" w:rsidRPr="00B811AF" w:rsidRDefault="00151026" w:rsidP="00151026">
      <w:pPr>
        <w:rPr>
          <w:rFonts w:ascii="Arial" w:hAnsi="Arial" w:cs="Arial"/>
          <w:sz w:val="28"/>
          <w:szCs w:val="28"/>
        </w:rPr>
      </w:pPr>
      <w:r w:rsidRPr="00B811AF">
        <w:rPr>
          <w:rFonts w:ascii="Arial" w:hAnsi="Arial" w:cs="Arial"/>
          <w:sz w:val="28"/>
          <w:szCs w:val="28"/>
        </w:rPr>
        <w:t>The accounts have been prepared on the going concern basis as, after making enquiries, the Trustees have reasonable assurance that the Charity has adequate resources to continue in operational existence for the foreseeable future. As explained in note 14 the charity is heavily reliant on the continued support of the Thomas Pocklington Trust.  A funding agreement is in place for three years from January 2020.</w:t>
      </w:r>
    </w:p>
    <w:p w14:paraId="6F967183" w14:textId="7AB98F17" w:rsidR="001D4048" w:rsidRPr="00B811AF" w:rsidRDefault="001D4048">
      <w:pPr>
        <w:rPr>
          <w:rFonts w:ascii="Arial" w:hAnsi="Arial" w:cs="Arial"/>
          <w:sz w:val="28"/>
          <w:szCs w:val="28"/>
        </w:rPr>
      </w:pPr>
      <w:r w:rsidRPr="00B811AF">
        <w:rPr>
          <w:rFonts w:ascii="Arial" w:hAnsi="Arial" w:cs="Arial"/>
          <w:sz w:val="28"/>
          <w:szCs w:val="28"/>
        </w:rPr>
        <w:br w:type="page"/>
      </w:r>
    </w:p>
    <w:p w14:paraId="1AF61132" w14:textId="77777777" w:rsidR="00151026" w:rsidRPr="00B811AF" w:rsidRDefault="00151026" w:rsidP="00151026">
      <w:pPr>
        <w:rPr>
          <w:rFonts w:ascii="Arial" w:hAnsi="Arial" w:cs="Arial"/>
          <w:b/>
          <w:sz w:val="28"/>
          <w:szCs w:val="28"/>
        </w:rPr>
      </w:pPr>
      <w:r w:rsidRPr="00B811AF">
        <w:rPr>
          <w:rFonts w:ascii="Arial" w:hAnsi="Arial" w:cs="Arial"/>
          <w:b/>
          <w:sz w:val="28"/>
          <w:szCs w:val="28"/>
        </w:rPr>
        <w:lastRenderedPageBreak/>
        <w:t>Judgements and key sources of estimation uncertainty</w:t>
      </w:r>
    </w:p>
    <w:p w14:paraId="6CFE7245" w14:textId="77777777" w:rsidR="00151026" w:rsidRPr="00B811AF" w:rsidRDefault="00151026" w:rsidP="00151026">
      <w:pPr>
        <w:rPr>
          <w:rFonts w:ascii="Arial" w:hAnsi="Arial" w:cs="Arial"/>
          <w:sz w:val="28"/>
          <w:szCs w:val="28"/>
        </w:rPr>
      </w:pPr>
      <w:r w:rsidRPr="00B811AF">
        <w:rPr>
          <w:rFonts w:ascii="Arial" w:hAnsi="Arial" w:cs="Arial"/>
          <w:sz w:val="28"/>
          <w:szCs w:val="28"/>
        </w:rPr>
        <w:t xml:space="preserve">The preparation of the financial statements may require management to make judgements, estimates and assumptions that affect the amounts reported. </w:t>
      </w:r>
    </w:p>
    <w:p w14:paraId="7872A95D" w14:textId="77777777" w:rsidR="00151026" w:rsidRPr="00B811AF" w:rsidRDefault="00151026" w:rsidP="00151026">
      <w:pPr>
        <w:rPr>
          <w:rFonts w:ascii="Arial" w:hAnsi="Arial" w:cs="Arial"/>
          <w:sz w:val="28"/>
          <w:szCs w:val="28"/>
        </w:rPr>
      </w:pPr>
      <w:r w:rsidRPr="00B811AF">
        <w:rPr>
          <w:rFonts w:ascii="Arial" w:hAnsi="Arial" w:cs="Arial"/>
          <w:sz w:val="28"/>
          <w:szCs w:val="28"/>
        </w:rPr>
        <w:t>The estimates and judgements are continually reviewed and are based on experience and other factors, including expectations of future events that are believed to be reasonable under the circumstances. No material estimates or judgements were made during the year.</w:t>
      </w:r>
    </w:p>
    <w:p w14:paraId="61D84EFE" w14:textId="69EA7179" w:rsidR="00151026" w:rsidRPr="00B811AF" w:rsidRDefault="00151026" w:rsidP="00151026">
      <w:pPr>
        <w:rPr>
          <w:rFonts w:ascii="Arial" w:hAnsi="Arial" w:cs="Arial"/>
          <w:b/>
          <w:sz w:val="28"/>
          <w:szCs w:val="28"/>
        </w:rPr>
      </w:pPr>
      <w:r w:rsidRPr="00B811AF">
        <w:rPr>
          <w:rFonts w:ascii="Arial" w:hAnsi="Arial" w:cs="Arial"/>
          <w:b/>
          <w:sz w:val="28"/>
          <w:szCs w:val="28"/>
        </w:rPr>
        <w:t>Financial instruments</w:t>
      </w:r>
    </w:p>
    <w:p w14:paraId="425B4A01" w14:textId="77777777" w:rsidR="00151026" w:rsidRPr="00B811AF" w:rsidRDefault="00151026" w:rsidP="00151026">
      <w:pPr>
        <w:rPr>
          <w:rFonts w:ascii="Arial" w:hAnsi="Arial" w:cs="Arial"/>
          <w:sz w:val="28"/>
          <w:szCs w:val="28"/>
        </w:rPr>
      </w:pPr>
      <w:r w:rsidRPr="00B811AF">
        <w:rPr>
          <w:rFonts w:ascii="Arial" w:hAnsi="Arial" w:cs="Arial"/>
          <w:sz w:val="28"/>
          <w:szCs w:val="28"/>
        </w:rPr>
        <w:t>A financial asset or a financial liability is recognised only when the entity becomes a party to the contractual provisions of the instrument.</w:t>
      </w:r>
    </w:p>
    <w:p w14:paraId="4332D923" w14:textId="77777777" w:rsidR="00151026" w:rsidRPr="00B811AF" w:rsidRDefault="00151026" w:rsidP="00151026">
      <w:pPr>
        <w:rPr>
          <w:rFonts w:ascii="Arial" w:hAnsi="Arial" w:cs="Arial"/>
          <w:sz w:val="28"/>
          <w:szCs w:val="28"/>
        </w:rPr>
      </w:pPr>
      <w:r w:rsidRPr="00B811AF">
        <w:rPr>
          <w:rFonts w:ascii="Arial" w:hAnsi="Arial" w:cs="Arial"/>
          <w:sz w:val="28"/>
          <w:szCs w:val="28"/>
        </w:rPr>
        <w:t>Basic financial instruments are initially recognised at the amount receivable or payable including any related transaction costs, unless the arrangement constitutes a financing transaction, where it is recognised at the present value of the future payments discounted at a market rate of interest for a similar debt instrument.</w:t>
      </w:r>
    </w:p>
    <w:p w14:paraId="10C0E637" w14:textId="77777777" w:rsidR="00151026" w:rsidRPr="00B811AF" w:rsidRDefault="00151026" w:rsidP="00151026">
      <w:pPr>
        <w:rPr>
          <w:rFonts w:ascii="Arial" w:hAnsi="Arial" w:cs="Arial"/>
          <w:sz w:val="28"/>
          <w:szCs w:val="28"/>
        </w:rPr>
      </w:pPr>
      <w:r w:rsidRPr="00B811AF">
        <w:rPr>
          <w:rFonts w:ascii="Arial" w:hAnsi="Arial" w:cs="Arial"/>
          <w:sz w:val="28"/>
          <w:szCs w:val="28"/>
        </w:rPr>
        <w:t>Current assets and current liabilities are subsequently measured at the cash or other consideration expected to be paid or received and not discounted.</w:t>
      </w:r>
    </w:p>
    <w:p w14:paraId="534C7EEE" w14:textId="77777777" w:rsidR="00151026" w:rsidRPr="00B811AF" w:rsidRDefault="00151026" w:rsidP="00151026">
      <w:pPr>
        <w:rPr>
          <w:rFonts w:ascii="Arial" w:hAnsi="Arial" w:cs="Arial"/>
          <w:b/>
          <w:sz w:val="28"/>
          <w:szCs w:val="28"/>
        </w:rPr>
      </w:pPr>
      <w:bookmarkStart w:id="63" w:name="DBG1158"/>
      <w:bookmarkEnd w:id="63"/>
      <w:r w:rsidRPr="00B811AF">
        <w:rPr>
          <w:rFonts w:ascii="Arial" w:hAnsi="Arial" w:cs="Arial"/>
          <w:b/>
          <w:sz w:val="28"/>
          <w:szCs w:val="28"/>
        </w:rPr>
        <w:t>Income</w:t>
      </w:r>
      <w:bookmarkStart w:id="64" w:name="DBG1097"/>
      <w:bookmarkEnd w:id="64"/>
    </w:p>
    <w:p w14:paraId="38AE5E15" w14:textId="77777777" w:rsidR="00151026" w:rsidRPr="00B811AF" w:rsidRDefault="00151026" w:rsidP="00151026">
      <w:pPr>
        <w:rPr>
          <w:rFonts w:ascii="Arial" w:hAnsi="Arial" w:cs="Arial"/>
          <w:sz w:val="28"/>
          <w:szCs w:val="28"/>
        </w:rPr>
      </w:pPr>
      <w:bookmarkStart w:id="65" w:name="DBG1098"/>
      <w:bookmarkEnd w:id="65"/>
      <w:r w:rsidRPr="00B811AF">
        <w:rPr>
          <w:rFonts w:ascii="Arial" w:hAnsi="Arial" w:cs="Arial"/>
          <w:sz w:val="28"/>
          <w:szCs w:val="28"/>
        </w:rPr>
        <w:t xml:space="preserve">Voluntary income including donations, gifts and grants that provide core funding </w:t>
      </w:r>
      <w:bookmarkStart w:id="66" w:name="DBG1099"/>
      <w:bookmarkEnd w:id="66"/>
      <w:r w:rsidRPr="00B811AF">
        <w:rPr>
          <w:rFonts w:ascii="Arial" w:hAnsi="Arial" w:cs="Arial"/>
          <w:sz w:val="28"/>
          <w:szCs w:val="28"/>
        </w:rPr>
        <w:t xml:space="preserve">or are of a general nature are recognised where there is entitlement, certainty of </w:t>
      </w:r>
      <w:bookmarkStart w:id="67" w:name="DBG1100"/>
      <w:bookmarkEnd w:id="67"/>
      <w:r w:rsidRPr="00B811AF">
        <w:rPr>
          <w:rFonts w:ascii="Arial" w:hAnsi="Arial" w:cs="Arial"/>
          <w:sz w:val="28"/>
          <w:szCs w:val="28"/>
        </w:rPr>
        <w:t xml:space="preserve">receipt and the amount can be measured with sufficient reliability. Such income </w:t>
      </w:r>
      <w:bookmarkStart w:id="68" w:name="DBG1101"/>
      <w:bookmarkEnd w:id="68"/>
      <w:r w:rsidRPr="00B811AF">
        <w:rPr>
          <w:rFonts w:ascii="Arial" w:hAnsi="Arial" w:cs="Arial"/>
          <w:sz w:val="28"/>
          <w:szCs w:val="28"/>
        </w:rPr>
        <w:t xml:space="preserve">is only deferred when the donor specifies it must be used in future accounting </w:t>
      </w:r>
      <w:bookmarkStart w:id="69" w:name="DBG1102"/>
      <w:bookmarkEnd w:id="69"/>
      <w:r w:rsidRPr="00B811AF">
        <w:rPr>
          <w:rFonts w:ascii="Arial" w:hAnsi="Arial" w:cs="Arial"/>
          <w:sz w:val="28"/>
          <w:szCs w:val="28"/>
        </w:rPr>
        <w:t xml:space="preserve">periods or the donor has imposed conditions which must be met before the </w:t>
      </w:r>
      <w:bookmarkStart w:id="70" w:name="DBG1103"/>
      <w:bookmarkEnd w:id="70"/>
      <w:r w:rsidRPr="00B811AF">
        <w:rPr>
          <w:rFonts w:ascii="Arial" w:hAnsi="Arial" w:cs="Arial"/>
          <w:sz w:val="28"/>
          <w:szCs w:val="28"/>
        </w:rPr>
        <w:t>charity has unconditional entitlement.</w:t>
      </w:r>
      <w:bookmarkStart w:id="71" w:name="DBG1104"/>
      <w:bookmarkEnd w:id="71"/>
      <w:r w:rsidRPr="00B811AF">
        <w:rPr>
          <w:rFonts w:ascii="Arial" w:hAnsi="Arial" w:cs="Arial"/>
          <w:sz w:val="28"/>
          <w:szCs w:val="28"/>
        </w:rPr>
        <w:t xml:space="preserve"> This includes capital grants.</w:t>
      </w:r>
    </w:p>
    <w:p w14:paraId="145C1B81" w14:textId="6A496EA8" w:rsidR="00151026" w:rsidRPr="00B811AF" w:rsidRDefault="00151026" w:rsidP="00151026">
      <w:pPr>
        <w:rPr>
          <w:rFonts w:ascii="Arial" w:hAnsi="Arial" w:cs="Arial"/>
          <w:sz w:val="28"/>
          <w:szCs w:val="28"/>
        </w:rPr>
      </w:pPr>
      <w:bookmarkStart w:id="72" w:name="DBG1105"/>
      <w:bookmarkStart w:id="73" w:name="DBG1107"/>
      <w:bookmarkEnd w:id="72"/>
      <w:bookmarkEnd w:id="73"/>
      <w:r w:rsidRPr="00B811AF">
        <w:rPr>
          <w:rFonts w:ascii="Arial" w:hAnsi="Arial" w:cs="Arial"/>
          <w:sz w:val="28"/>
          <w:szCs w:val="28"/>
        </w:rPr>
        <w:t xml:space="preserve">Incoming resources from charitable activities includes income received under </w:t>
      </w:r>
      <w:bookmarkStart w:id="74" w:name="DBG1108"/>
      <w:bookmarkEnd w:id="74"/>
      <w:r w:rsidRPr="00B811AF">
        <w:rPr>
          <w:rFonts w:ascii="Arial" w:hAnsi="Arial" w:cs="Arial"/>
          <w:sz w:val="28"/>
          <w:szCs w:val="28"/>
        </w:rPr>
        <w:t xml:space="preserve">contract or where entitlement to grant funding is subject to specific performance </w:t>
      </w:r>
      <w:bookmarkStart w:id="75" w:name="DBG1109"/>
      <w:bookmarkEnd w:id="75"/>
      <w:r w:rsidRPr="00B811AF">
        <w:rPr>
          <w:rFonts w:ascii="Arial" w:hAnsi="Arial" w:cs="Arial"/>
          <w:sz w:val="28"/>
          <w:szCs w:val="28"/>
        </w:rPr>
        <w:t xml:space="preserve">conditions. This income is recognised as the related services are provided and </w:t>
      </w:r>
      <w:bookmarkStart w:id="76" w:name="DBG1110"/>
      <w:bookmarkEnd w:id="76"/>
      <w:r w:rsidRPr="00B811AF">
        <w:rPr>
          <w:rFonts w:ascii="Arial" w:hAnsi="Arial" w:cs="Arial"/>
          <w:sz w:val="28"/>
          <w:szCs w:val="28"/>
        </w:rPr>
        <w:t xml:space="preserve">there is entitlement, certainty of receipt and the amount can be measured with </w:t>
      </w:r>
      <w:bookmarkStart w:id="77" w:name="DBG1111"/>
      <w:bookmarkEnd w:id="77"/>
      <w:r w:rsidRPr="00B811AF">
        <w:rPr>
          <w:rFonts w:ascii="Arial" w:hAnsi="Arial" w:cs="Arial"/>
          <w:sz w:val="28"/>
          <w:szCs w:val="28"/>
        </w:rPr>
        <w:t xml:space="preserve">sufficient reliability.  Income is </w:t>
      </w:r>
      <w:r w:rsidRPr="00B811AF">
        <w:rPr>
          <w:rFonts w:ascii="Arial" w:hAnsi="Arial" w:cs="Arial"/>
          <w:sz w:val="28"/>
          <w:szCs w:val="28"/>
        </w:rPr>
        <w:lastRenderedPageBreak/>
        <w:t xml:space="preserve">deferred when the amounts received are in </w:t>
      </w:r>
      <w:bookmarkStart w:id="78" w:name="DBG1112"/>
      <w:bookmarkEnd w:id="78"/>
      <w:r w:rsidRPr="00B811AF">
        <w:rPr>
          <w:rFonts w:ascii="Arial" w:hAnsi="Arial" w:cs="Arial"/>
          <w:sz w:val="28"/>
          <w:szCs w:val="28"/>
        </w:rPr>
        <w:t>advance of the performance of the service or event to which they relate.</w:t>
      </w:r>
    </w:p>
    <w:p w14:paraId="59526216" w14:textId="77777777" w:rsidR="00DB4C78" w:rsidRPr="00B811AF" w:rsidRDefault="00DB4C78" w:rsidP="00DB4C78">
      <w:pPr>
        <w:rPr>
          <w:rFonts w:ascii="Arial" w:hAnsi="Arial" w:cs="Arial"/>
          <w:sz w:val="28"/>
          <w:szCs w:val="28"/>
        </w:rPr>
      </w:pPr>
      <w:r w:rsidRPr="00B811AF">
        <w:rPr>
          <w:rFonts w:ascii="Arial" w:hAnsi="Arial" w:cs="Arial"/>
          <w:sz w:val="28"/>
          <w:szCs w:val="28"/>
        </w:rPr>
        <w:t xml:space="preserve">Donations received in kind and not in cash are brought into the statement of </w:t>
      </w:r>
      <w:bookmarkStart w:id="79" w:name="DBG1169"/>
      <w:bookmarkEnd w:id="79"/>
      <w:r w:rsidRPr="00B811AF">
        <w:rPr>
          <w:rFonts w:ascii="Arial" w:hAnsi="Arial" w:cs="Arial"/>
          <w:sz w:val="28"/>
          <w:szCs w:val="28"/>
        </w:rPr>
        <w:t xml:space="preserve">financial activities at a value which the trustees consider would represent the cost </w:t>
      </w:r>
      <w:bookmarkStart w:id="80" w:name="DBG1170"/>
      <w:bookmarkEnd w:id="80"/>
      <w:r w:rsidRPr="00B811AF">
        <w:rPr>
          <w:rFonts w:ascii="Arial" w:hAnsi="Arial" w:cs="Arial"/>
          <w:sz w:val="28"/>
          <w:szCs w:val="28"/>
        </w:rPr>
        <w:t xml:space="preserve">to the charity if these items were purchased.  The income is accounted for under </w:t>
      </w:r>
      <w:bookmarkStart w:id="81" w:name="DBG1171"/>
      <w:bookmarkEnd w:id="81"/>
      <w:r w:rsidRPr="00B811AF">
        <w:rPr>
          <w:rFonts w:ascii="Arial" w:hAnsi="Arial" w:cs="Arial"/>
          <w:sz w:val="28"/>
          <w:szCs w:val="28"/>
        </w:rPr>
        <w:t>donations and the appropriate expenditure under resources expended.</w:t>
      </w:r>
    </w:p>
    <w:p w14:paraId="4889D363" w14:textId="77777777" w:rsidR="00DB4C78" w:rsidRPr="00B811AF" w:rsidRDefault="00DB4C78" w:rsidP="00DB4C78">
      <w:pPr>
        <w:rPr>
          <w:rFonts w:ascii="Arial" w:hAnsi="Arial" w:cs="Arial"/>
          <w:b/>
          <w:sz w:val="28"/>
          <w:szCs w:val="28"/>
        </w:rPr>
      </w:pPr>
      <w:bookmarkStart w:id="82" w:name="DBG1113"/>
      <w:bookmarkStart w:id="83" w:name="DBG1148"/>
      <w:bookmarkEnd w:id="82"/>
      <w:bookmarkEnd w:id="83"/>
      <w:r w:rsidRPr="00B811AF">
        <w:rPr>
          <w:rFonts w:ascii="Arial" w:hAnsi="Arial" w:cs="Arial"/>
          <w:b/>
          <w:sz w:val="28"/>
          <w:szCs w:val="28"/>
        </w:rPr>
        <w:t>Expenditure</w:t>
      </w:r>
    </w:p>
    <w:p w14:paraId="6A7F5E4B" w14:textId="77777777" w:rsidR="00DB4C78" w:rsidRPr="00B811AF" w:rsidRDefault="00DB4C78" w:rsidP="00DB4C78">
      <w:pPr>
        <w:rPr>
          <w:rFonts w:ascii="Arial" w:hAnsi="Arial" w:cs="Arial"/>
          <w:sz w:val="28"/>
          <w:szCs w:val="28"/>
        </w:rPr>
      </w:pPr>
      <w:bookmarkStart w:id="84" w:name="DBG1149"/>
      <w:bookmarkStart w:id="85" w:name="DBG1151"/>
      <w:bookmarkEnd w:id="84"/>
      <w:bookmarkEnd w:id="85"/>
      <w:r w:rsidRPr="00B811AF">
        <w:rPr>
          <w:rFonts w:ascii="Arial" w:hAnsi="Arial" w:cs="Arial"/>
          <w:sz w:val="28"/>
          <w:szCs w:val="28"/>
        </w:rPr>
        <w:t>Expenditure is recognised on an accruals basis as a liability is incurred.  Expenditure includes any VAT which cannot be fully recovered and is classified under headings of the statement of financial activities to which it relates.</w:t>
      </w:r>
    </w:p>
    <w:p w14:paraId="33516194" w14:textId="77777777" w:rsidR="00DB4C78" w:rsidRPr="00B811AF" w:rsidRDefault="00DB4C78" w:rsidP="00DB4C78">
      <w:pPr>
        <w:rPr>
          <w:rFonts w:ascii="Arial" w:hAnsi="Arial" w:cs="Arial"/>
          <w:sz w:val="28"/>
          <w:szCs w:val="28"/>
        </w:rPr>
      </w:pPr>
      <w:r w:rsidRPr="00B811AF">
        <w:rPr>
          <w:rFonts w:ascii="Arial" w:hAnsi="Arial" w:cs="Arial"/>
          <w:sz w:val="28"/>
          <w:szCs w:val="28"/>
        </w:rPr>
        <w:t>Expenditure on charitable activities includes all costs incurred by a charity in undertaking activities that further its charitable aims for the benefit of its beneficiaries, including those support costs and costs relating to the governance of the charity apportioned to charitable activities.</w:t>
      </w:r>
    </w:p>
    <w:p w14:paraId="541927AE" w14:textId="77777777" w:rsidR="00DB4C78" w:rsidRPr="00B811AF" w:rsidRDefault="00DB4C78" w:rsidP="00DB4C78">
      <w:pPr>
        <w:rPr>
          <w:rFonts w:ascii="Arial" w:hAnsi="Arial" w:cs="Arial"/>
          <w:sz w:val="28"/>
          <w:szCs w:val="28"/>
        </w:rPr>
      </w:pPr>
      <w:r w:rsidRPr="00B811AF">
        <w:rPr>
          <w:rFonts w:ascii="Arial" w:hAnsi="Arial" w:cs="Arial"/>
          <w:sz w:val="28"/>
          <w:szCs w:val="28"/>
        </w:rPr>
        <w:t>Other expenditure includes all expenditure that is neither related to raising funds nor part of its expenditure on charitable activities.</w:t>
      </w:r>
    </w:p>
    <w:p w14:paraId="641431E6" w14:textId="77777777" w:rsidR="00DB4C78" w:rsidRPr="00B811AF" w:rsidRDefault="00DB4C78" w:rsidP="00DB4C78">
      <w:pPr>
        <w:rPr>
          <w:rFonts w:ascii="Arial" w:hAnsi="Arial" w:cs="Arial"/>
          <w:sz w:val="28"/>
          <w:szCs w:val="28"/>
        </w:rPr>
      </w:pPr>
      <w:r w:rsidRPr="00B811AF">
        <w:rPr>
          <w:rFonts w:ascii="Arial" w:hAnsi="Arial" w:cs="Arial"/>
          <w:sz w:val="28"/>
          <w:szCs w:val="28"/>
        </w:rPr>
        <w:t xml:space="preserve">All costs are allocated to expenditure categories reflecting the use of the resource.  Direct costs attributable to a single activity are allocated directly to that activity.  Shared costs are apportioned between the activities they contribute to on a reasonable, </w:t>
      </w:r>
      <w:proofErr w:type="gramStart"/>
      <w:r w:rsidRPr="00B811AF">
        <w:rPr>
          <w:rFonts w:ascii="Arial" w:hAnsi="Arial" w:cs="Arial"/>
          <w:sz w:val="28"/>
          <w:szCs w:val="28"/>
        </w:rPr>
        <w:t>justifiable</w:t>
      </w:r>
      <w:proofErr w:type="gramEnd"/>
      <w:r w:rsidRPr="00B811AF">
        <w:rPr>
          <w:rFonts w:ascii="Arial" w:hAnsi="Arial" w:cs="Arial"/>
          <w:sz w:val="28"/>
          <w:szCs w:val="28"/>
        </w:rPr>
        <w:t xml:space="preserve"> and consistent basis.</w:t>
      </w:r>
    </w:p>
    <w:p w14:paraId="75CB2FC6" w14:textId="77777777" w:rsidR="00DB4C78" w:rsidRPr="00B811AF" w:rsidRDefault="00DB4C78" w:rsidP="00DB4C78">
      <w:pPr>
        <w:rPr>
          <w:rFonts w:ascii="Arial" w:hAnsi="Arial" w:cs="Arial"/>
          <w:b/>
          <w:sz w:val="28"/>
          <w:szCs w:val="28"/>
        </w:rPr>
      </w:pPr>
      <w:r w:rsidRPr="00B811AF">
        <w:rPr>
          <w:rFonts w:ascii="Arial" w:hAnsi="Arial" w:cs="Arial"/>
          <w:b/>
          <w:sz w:val="28"/>
          <w:szCs w:val="28"/>
        </w:rPr>
        <w:t xml:space="preserve">Netting </w:t>
      </w:r>
      <w:proofErr w:type="gramStart"/>
      <w:r w:rsidRPr="00B811AF">
        <w:rPr>
          <w:rFonts w:ascii="Arial" w:hAnsi="Arial" w:cs="Arial"/>
          <w:b/>
          <w:sz w:val="28"/>
          <w:szCs w:val="28"/>
        </w:rPr>
        <w:t>off of</w:t>
      </w:r>
      <w:proofErr w:type="gramEnd"/>
      <w:r w:rsidRPr="00B811AF">
        <w:rPr>
          <w:rFonts w:ascii="Arial" w:hAnsi="Arial" w:cs="Arial"/>
          <w:b/>
          <w:sz w:val="28"/>
          <w:szCs w:val="28"/>
        </w:rPr>
        <w:t xml:space="preserve"> income and expenditure</w:t>
      </w:r>
      <w:bookmarkStart w:id="86" w:name="DBG1114"/>
      <w:bookmarkEnd w:id="86"/>
    </w:p>
    <w:p w14:paraId="0EF4BC5D" w14:textId="77777777" w:rsidR="00DB4C78" w:rsidRPr="00B811AF" w:rsidRDefault="00DB4C78" w:rsidP="00DB4C78">
      <w:pPr>
        <w:rPr>
          <w:rFonts w:ascii="Arial" w:hAnsi="Arial" w:cs="Arial"/>
          <w:sz w:val="28"/>
          <w:szCs w:val="28"/>
        </w:rPr>
      </w:pPr>
      <w:bookmarkStart w:id="87" w:name="DBG1115"/>
      <w:bookmarkEnd w:id="87"/>
      <w:r w:rsidRPr="00B811AF">
        <w:rPr>
          <w:rFonts w:ascii="Arial" w:hAnsi="Arial" w:cs="Arial"/>
          <w:sz w:val="28"/>
          <w:szCs w:val="28"/>
        </w:rPr>
        <w:t>It is not the policy of the charity to show incoming resources net of expenditure</w:t>
      </w:r>
    </w:p>
    <w:p w14:paraId="78BFCC21" w14:textId="77777777" w:rsidR="00DB4C78" w:rsidRPr="00B811AF" w:rsidRDefault="00DB4C78" w:rsidP="00DB4C78">
      <w:pPr>
        <w:rPr>
          <w:rFonts w:ascii="Arial" w:hAnsi="Arial" w:cs="Arial"/>
          <w:b/>
          <w:sz w:val="28"/>
          <w:szCs w:val="28"/>
        </w:rPr>
      </w:pPr>
    </w:p>
    <w:p w14:paraId="37EEB195" w14:textId="3CA1FCBF" w:rsidR="00F066D2" w:rsidRPr="00B811AF" w:rsidRDefault="00F066D2">
      <w:pPr>
        <w:rPr>
          <w:rFonts w:ascii="Arial" w:hAnsi="Arial" w:cs="Arial"/>
          <w:b/>
          <w:sz w:val="28"/>
          <w:szCs w:val="28"/>
        </w:rPr>
      </w:pPr>
      <w:r w:rsidRPr="00B811AF">
        <w:rPr>
          <w:rFonts w:ascii="Arial" w:hAnsi="Arial" w:cs="Arial"/>
          <w:b/>
          <w:sz w:val="28"/>
          <w:szCs w:val="28"/>
        </w:rPr>
        <w:br w:type="page"/>
      </w:r>
    </w:p>
    <w:p w14:paraId="5DEAF1F5" w14:textId="71DA31A5" w:rsidR="00DB4C78" w:rsidRPr="00B811AF" w:rsidRDefault="00DB4C78" w:rsidP="00DB4C78">
      <w:pPr>
        <w:rPr>
          <w:rFonts w:ascii="Arial" w:hAnsi="Arial" w:cs="Arial"/>
          <w:b/>
          <w:sz w:val="28"/>
          <w:szCs w:val="28"/>
        </w:rPr>
      </w:pPr>
      <w:r w:rsidRPr="00B811AF">
        <w:rPr>
          <w:rFonts w:ascii="Arial" w:hAnsi="Arial" w:cs="Arial"/>
          <w:b/>
          <w:sz w:val="28"/>
          <w:szCs w:val="28"/>
        </w:rPr>
        <w:lastRenderedPageBreak/>
        <w:t>Fund accounting</w:t>
      </w:r>
      <w:bookmarkStart w:id="88" w:name="DBG1135"/>
      <w:bookmarkEnd w:id="88"/>
    </w:p>
    <w:p w14:paraId="19512A5C" w14:textId="77777777" w:rsidR="00DB4C78" w:rsidRPr="00B811AF" w:rsidRDefault="00DB4C78" w:rsidP="00DB4C78">
      <w:pPr>
        <w:rPr>
          <w:rFonts w:ascii="Arial" w:hAnsi="Arial" w:cs="Arial"/>
          <w:sz w:val="28"/>
          <w:szCs w:val="28"/>
        </w:rPr>
      </w:pPr>
      <w:bookmarkStart w:id="89" w:name="DBG1136"/>
      <w:bookmarkEnd w:id="89"/>
      <w:r w:rsidRPr="00B811AF">
        <w:rPr>
          <w:rFonts w:ascii="Arial" w:hAnsi="Arial" w:cs="Arial"/>
          <w:sz w:val="28"/>
          <w:szCs w:val="28"/>
        </w:rPr>
        <w:t xml:space="preserve">Unrestricted funds can be used in accordance with the charitable objectives at </w:t>
      </w:r>
      <w:bookmarkStart w:id="90" w:name="DBG1137"/>
      <w:bookmarkEnd w:id="90"/>
      <w:r w:rsidRPr="00B811AF">
        <w:rPr>
          <w:rFonts w:ascii="Arial" w:hAnsi="Arial" w:cs="Arial"/>
          <w:sz w:val="28"/>
          <w:szCs w:val="28"/>
        </w:rPr>
        <w:t>the discretion of the trustees.</w:t>
      </w:r>
    </w:p>
    <w:p w14:paraId="59D2C38B" w14:textId="77777777" w:rsidR="00DB4C78" w:rsidRPr="00B811AF" w:rsidRDefault="00DB4C78" w:rsidP="00DB4C78">
      <w:pPr>
        <w:rPr>
          <w:rFonts w:ascii="Arial" w:hAnsi="Arial" w:cs="Arial"/>
          <w:sz w:val="28"/>
          <w:szCs w:val="28"/>
        </w:rPr>
      </w:pPr>
      <w:bookmarkStart w:id="91" w:name="DBG1138"/>
      <w:bookmarkEnd w:id="91"/>
      <w:r w:rsidRPr="00B811AF">
        <w:rPr>
          <w:rFonts w:ascii="Arial" w:hAnsi="Arial" w:cs="Arial"/>
          <w:sz w:val="28"/>
          <w:szCs w:val="28"/>
        </w:rPr>
        <w:t xml:space="preserve">Restricted funds can only be used for restricted purposes within the </w:t>
      </w:r>
      <w:bookmarkStart w:id="92" w:name="DBG1139"/>
      <w:bookmarkEnd w:id="92"/>
      <w:r w:rsidRPr="00B811AF">
        <w:rPr>
          <w:rFonts w:ascii="Arial" w:hAnsi="Arial" w:cs="Arial"/>
          <w:sz w:val="28"/>
          <w:szCs w:val="28"/>
        </w:rPr>
        <w:t xml:space="preserve">objects of the charity.  Restrictions arise when specified by the donor or when </w:t>
      </w:r>
      <w:bookmarkStart w:id="93" w:name="DBG1140"/>
      <w:bookmarkEnd w:id="93"/>
      <w:r w:rsidRPr="00B811AF">
        <w:rPr>
          <w:rFonts w:ascii="Arial" w:hAnsi="Arial" w:cs="Arial"/>
          <w:sz w:val="28"/>
          <w:szCs w:val="28"/>
        </w:rPr>
        <w:t>funds are raised for restricted purposes.</w:t>
      </w:r>
    </w:p>
    <w:p w14:paraId="0D788F13" w14:textId="5EF4892D" w:rsidR="00DB4C78" w:rsidRPr="00B811AF" w:rsidRDefault="00DB4C78" w:rsidP="00DB4C78">
      <w:pPr>
        <w:rPr>
          <w:rFonts w:ascii="Arial" w:hAnsi="Arial" w:cs="Arial"/>
          <w:sz w:val="28"/>
          <w:szCs w:val="28"/>
        </w:rPr>
      </w:pPr>
      <w:bookmarkStart w:id="94" w:name="DBG1141"/>
      <w:bookmarkStart w:id="95" w:name="DBG1143"/>
      <w:bookmarkEnd w:id="94"/>
      <w:bookmarkEnd w:id="95"/>
      <w:r w:rsidRPr="00B811AF">
        <w:rPr>
          <w:rFonts w:ascii="Arial" w:hAnsi="Arial" w:cs="Arial"/>
          <w:sz w:val="28"/>
          <w:szCs w:val="28"/>
        </w:rPr>
        <w:t xml:space="preserve">Transfers from restricted to unrestricted funds are made when the expending of </w:t>
      </w:r>
      <w:bookmarkStart w:id="96" w:name="DBG1144"/>
      <w:bookmarkEnd w:id="96"/>
      <w:r w:rsidRPr="00B811AF">
        <w:rPr>
          <w:rFonts w:ascii="Arial" w:hAnsi="Arial" w:cs="Arial"/>
          <w:sz w:val="28"/>
          <w:szCs w:val="28"/>
        </w:rPr>
        <w:t>the funds has fulfilled the terms of the restriction.</w:t>
      </w:r>
      <w:bookmarkStart w:id="97" w:name="DBG1145"/>
      <w:bookmarkEnd w:id="97"/>
      <w:r w:rsidRPr="00B811AF">
        <w:rPr>
          <w:rFonts w:ascii="Arial" w:hAnsi="Arial" w:cs="Arial"/>
          <w:sz w:val="28"/>
          <w:szCs w:val="28"/>
        </w:rPr>
        <w:t xml:space="preserve"> Further explanation of the nature and purpose of each fund is included in the </w:t>
      </w:r>
      <w:bookmarkStart w:id="98" w:name="DBG1146"/>
      <w:bookmarkEnd w:id="98"/>
      <w:r w:rsidRPr="00B811AF">
        <w:rPr>
          <w:rFonts w:ascii="Arial" w:hAnsi="Arial" w:cs="Arial"/>
          <w:sz w:val="28"/>
          <w:szCs w:val="28"/>
        </w:rPr>
        <w:t>notes to the financial statements.</w:t>
      </w:r>
    </w:p>
    <w:p w14:paraId="663F65F4" w14:textId="77777777" w:rsidR="00DB4C78" w:rsidRPr="00B811AF" w:rsidRDefault="00DB4C78" w:rsidP="00DB4C78">
      <w:pPr>
        <w:rPr>
          <w:rFonts w:ascii="Arial" w:hAnsi="Arial" w:cs="Arial"/>
          <w:sz w:val="28"/>
          <w:szCs w:val="28"/>
        </w:rPr>
      </w:pPr>
    </w:p>
    <w:p w14:paraId="5F3C0EB3" w14:textId="77777777" w:rsidR="00DB4C78" w:rsidRPr="00B811AF" w:rsidRDefault="00DB4C78" w:rsidP="00DB4C78">
      <w:pPr>
        <w:numPr>
          <w:ilvl w:val="0"/>
          <w:numId w:val="15"/>
        </w:numPr>
        <w:contextualSpacing/>
        <w:rPr>
          <w:rFonts w:ascii="Arial" w:hAnsi="Arial" w:cs="Arial"/>
          <w:b/>
          <w:bCs/>
          <w:sz w:val="32"/>
          <w:szCs w:val="32"/>
        </w:rPr>
      </w:pPr>
      <w:r w:rsidRPr="00B811AF">
        <w:rPr>
          <w:rFonts w:ascii="Arial" w:hAnsi="Arial" w:cs="Arial"/>
          <w:b/>
          <w:bCs/>
          <w:sz w:val="32"/>
          <w:szCs w:val="32"/>
        </w:rPr>
        <w:t>Donations and Legacies</w:t>
      </w:r>
    </w:p>
    <w:tbl>
      <w:tblPr>
        <w:tblW w:w="9479" w:type="dxa"/>
        <w:tblLook w:val="04A0" w:firstRow="1" w:lastRow="0" w:firstColumn="1" w:lastColumn="0" w:noHBand="0" w:noVBand="1"/>
      </w:tblPr>
      <w:tblGrid>
        <w:gridCol w:w="2977"/>
        <w:gridCol w:w="1866"/>
        <w:gridCol w:w="1586"/>
        <w:gridCol w:w="1334"/>
        <w:gridCol w:w="1716"/>
      </w:tblGrid>
      <w:tr w:rsidR="00B811AF" w:rsidRPr="00B811AF" w14:paraId="1DAF353B" w14:textId="77777777" w:rsidTr="007D46E1">
        <w:trPr>
          <w:trHeight w:val="588"/>
        </w:trPr>
        <w:tc>
          <w:tcPr>
            <w:tcW w:w="2977" w:type="dxa"/>
            <w:tcBorders>
              <w:top w:val="nil"/>
              <w:left w:val="nil"/>
              <w:bottom w:val="nil"/>
              <w:right w:val="nil"/>
            </w:tcBorders>
            <w:shd w:val="clear" w:color="auto" w:fill="auto"/>
            <w:vAlign w:val="center"/>
            <w:hideMark/>
          </w:tcPr>
          <w:p w14:paraId="1E0CC7BD" w14:textId="77777777" w:rsidR="00DB4C78" w:rsidRPr="00B811AF" w:rsidRDefault="00DB4C78" w:rsidP="007D46E1">
            <w:pPr>
              <w:spacing w:after="0" w:line="240" w:lineRule="auto"/>
              <w:rPr>
                <w:rFonts w:ascii="Times New Roman" w:eastAsia="Times New Roman" w:hAnsi="Times New Roman" w:cs="Times New Roman"/>
                <w:sz w:val="28"/>
                <w:szCs w:val="28"/>
                <w:lang w:eastAsia="en-GB"/>
              </w:rPr>
            </w:pPr>
          </w:p>
        </w:tc>
        <w:tc>
          <w:tcPr>
            <w:tcW w:w="1866" w:type="dxa"/>
            <w:tcBorders>
              <w:top w:val="nil"/>
              <w:left w:val="nil"/>
              <w:bottom w:val="nil"/>
              <w:right w:val="nil"/>
            </w:tcBorders>
            <w:shd w:val="clear" w:color="auto" w:fill="auto"/>
            <w:vAlign w:val="center"/>
            <w:hideMark/>
          </w:tcPr>
          <w:p w14:paraId="6B5767E9"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Unrestricted</w:t>
            </w:r>
          </w:p>
        </w:tc>
        <w:tc>
          <w:tcPr>
            <w:tcW w:w="1586" w:type="dxa"/>
            <w:tcBorders>
              <w:top w:val="nil"/>
              <w:left w:val="nil"/>
              <w:bottom w:val="nil"/>
              <w:right w:val="nil"/>
            </w:tcBorders>
            <w:shd w:val="clear" w:color="auto" w:fill="auto"/>
            <w:vAlign w:val="center"/>
            <w:hideMark/>
          </w:tcPr>
          <w:p w14:paraId="133A5613"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Restricted </w:t>
            </w:r>
          </w:p>
        </w:tc>
        <w:tc>
          <w:tcPr>
            <w:tcW w:w="1334" w:type="dxa"/>
            <w:tcBorders>
              <w:top w:val="nil"/>
              <w:left w:val="nil"/>
              <w:bottom w:val="nil"/>
              <w:right w:val="nil"/>
            </w:tcBorders>
            <w:shd w:val="clear" w:color="auto" w:fill="auto"/>
            <w:vAlign w:val="center"/>
            <w:hideMark/>
          </w:tcPr>
          <w:p w14:paraId="4004D744" w14:textId="58271C71"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202</w:t>
            </w:r>
            <w:r w:rsidR="005E4F3A" w:rsidRPr="00B811AF">
              <w:rPr>
                <w:rFonts w:ascii="Arial" w:eastAsia="Times New Roman" w:hAnsi="Arial" w:cs="Arial"/>
                <w:b/>
                <w:bCs/>
                <w:sz w:val="28"/>
                <w:szCs w:val="28"/>
                <w:lang w:eastAsia="en-GB"/>
              </w:rPr>
              <w:t>1</w:t>
            </w:r>
            <w:r w:rsidRPr="00B811AF">
              <w:rPr>
                <w:rFonts w:ascii="Arial" w:eastAsia="Times New Roman" w:hAnsi="Arial" w:cs="Arial"/>
                <w:b/>
                <w:bCs/>
                <w:sz w:val="28"/>
                <w:szCs w:val="28"/>
                <w:lang w:eastAsia="en-GB"/>
              </w:rPr>
              <w:t>/2</w:t>
            </w:r>
            <w:r w:rsidR="005E4F3A" w:rsidRPr="00B811AF">
              <w:rPr>
                <w:rFonts w:ascii="Arial" w:eastAsia="Times New Roman" w:hAnsi="Arial" w:cs="Arial"/>
                <w:b/>
                <w:bCs/>
                <w:sz w:val="28"/>
                <w:szCs w:val="28"/>
                <w:lang w:eastAsia="en-GB"/>
              </w:rPr>
              <w:t>2</w:t>
            </w:r>
          </w:p>
        </w:tc>
        <w:tc>
          <w:tcPr>
            <w:tcW w:w="1716" w:type="dxa"/>
            <w:tcBorders>
              <w:top w:val="nil"/>
              <w:left w:val="nil"/>
              <w:bottom w:val="nil"/>
              <w:right w:val="nil"/>
            </w:tcBorders>
            <w:shd w:val="clear" w:color="auto" w:fill="auto"/>
            <w:noWrap/>
            <w:vAlign w:val="center"/>
            <w:hideMark/>
          </w:tcPr>
          <w:p w14:paraId="14C326AB" w14:textId="08CAD0F2"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w:t>
            </w:r>
            <w:r w:rsidR="00AE7EE1" w:rsidRPr="00B811AF">
              <w:rPr>
                <w:rFonts w:ascii="Arial" w:eastAsia="Times New Roman" w:hAnsi="Arial" w:cs="Arial"/>
                <w:b/>
                <w:bCs/>
                <w:sz w:val="28"/>
                <w:szCs w:val="28"/>
                <w:lang w:eastAsia="en-GB"/>
              </w:rPr>
              <w:t>20</w:t>
            </w:r>
            <w:r w:rsidRPr="00B811AF">
              <w:rPr>
                <w:rFonts w:ascii="Arial" w:eastAsia="Times New Roman" w:hAnsi="Arial" w:cs="Arial"/>
                <w:b/>
                <w:bCs/>
                <w:sz w:val="28"/>
                <w:szCs w:val="28"/>
                <w:lang w:eastAsia="en-GB"/>
              </w:rPr>
              <w:t>/2</w:t>
            </w:r>
            <w:r w:rsidR="00AE7EE1" w:rsidRPr="00B811AF">
              <w:rPr>
                <w:rFonts w:ascii="Arial" w:eastAsia="Times New Roman" w:hAnsi="Arial" w:cs="Arial"/>
                <w:b/>
                <w:bCs/>
                <w:sz w:val="28"/>
                <w:szCs w:val="28"/>
                <w:lang w:eastAsia="en-GB"/>
              </w:rPr>
              <w:t>1</w:t>
            </w:r>
          </w:p>
        </w:tc>
      </w:tr>
      <w:tr w:rsidR="00B811AF" w:rsidRPr="00B811AF" w14:paraId="34F6289A" w14:textId="77777777" w:rsidTr="007D46E1">
        <w:trPr>
          <w:trHeight w:val="360"/>
        </w:trPr>
        <w:tc>
          <w:tcPr>
            <w:tcW w:w="2977" w:type="dxa"/>
            <w:tcBorders>
              <w:top w:val="nil"/>
              <w:left w:val="nil"/>
              <w:bottom w:val="nil"/>
              <w:right w:val="nil"/>
            </w:tcBorders>
            <w:shd w:val="clear" w:color="auto" w:fill="auto"/>
            <w:vAlign w:val="center"/>
            <w:hideMark/>
          </w:tcPr>
          <w:p w14:paraId="6599DA5E"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866" w:type="dxa"/>
            <w:tcBorders>
              <w:top w:val="nil"/>
              <w:left w:val="nil"/>
              <w:bottom w:val="nil"/>
              <w:right w:val="nil"/>
            </w:tcBorders>
            <w:shd w:val="clear" w:color="auto" w:fill="auto"/>
            <w:noWrap/>
            <w:vAlign w:val="center"/>
            <w:hideMark/>
          </w:tcPr>
          <w:p w14:paraId="5A5B425B"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Funds</w:t>
            </w:r>
          </w:p>
        </w:tc>
        <w:tc>
          <w:tcPr>
            <w:tcW w:w="1586" w:type="dxa"/>
            <w:tcBorders>
              <w:top w:val="nil"/>
              <w:left w:val="nil"/>
              <w:bottom w:val="nil"/>
              <w:right w:val="nil"/>
            </w:tcBorders>
            <w:shd w:val="clear" w:color="auto" w:fill="auto"/>
            <w:noWrap/>
            <w:vAlign w:val="center"/>
            <w:hideMark/>
          </w:tcPr>
          <w:p w14:paraId="7A0D80B6"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Funds</w:t>
            </w:r>
          </w:p>
        </w:tc>
        <w:tc>
          <w:tcPr>
            <w:tcW w:w="1334" w:type="dxa"/>
            <w:tcBorders>
              <w:top w:val="nil"/>
              <w:left w:val="nil"/>
              <w:bottom w:val="nil"/>
              <w:right w:val="nil"/>
            </w:tcBorders>
            <w:shd w:val="clear" w:color="auto" w:fill="auto"/>
            <w:vAlign w:val="center"/>
            <w:hideMark/>
          </w:tcPr>
          <w:p w14:paraId="730FB648"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716" w:type="dxa"/>
            <w:tcBorders>
              <w:top w:val="nil"/>
              <w:left w:val="nil"/>
              <w:bottom w:val="nil"/>
              <w:right w:val="nil"/>
            </w:tcBorders>
            <w:shd w:val="clear" w:color="auto" w:fill="auto"/>
            <w:noWrap/>
            <w:vAlign w:val="center"/>
            <w:hideMark/>
          </w:tcPr>
          <w:p w14:paraId="3CD0E536"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Total </w:t>
            </w:r>
          </w:p>
        </w:tc>
      </w:tr>
      <w:tr w:rsidR="00B811AF" w:rsidRPr="00B811AF" w14:paraId="3FD6D61E" w14:textId="77777777" w:rsidTr="007D46E1">
        <w:trPr>
          <w:trHeight w:val="360"/>
        </w:trPr>
        <w:tc>
          <w:tcPr>
            <w:tcW w:w="2977" w:type="dxa"/>
            <w:tcBorders>
              <w:top w:val="nil"/>
              <w:left w:val="nil"/>
              <w:bottom w:val="nil"/>
              <w:right w:val="nil"/>
            </w:tcBorders>
            <w:shd w:val="clear" w:color="auto" w:fill="auto"/>
            <w:vAlign w:val="center"/>
            <w:hideMark/>
          </w:tcPr>
          <w:p w14:paraId="62806992"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866" w:type="dxa"/>
            <w:tcBorders>
              <w:top w:val="nil"/>
              <w:left w:val="nil"/>
              <w:bottom w:val="nil"/>
              <w:right w:val="nil"/>
            </w:tcBorders>
            <w:shd w:val="clear" w:color="auto" w:fill="auto"/>
            <w:hideMark/>
          </w:tcPr>
          <w:p w14:paraId="735EE6C5"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586" w:type="dxa"/>
            <w:tcBorders>
              <w:top w:val="nil"/>
              <w:left w:val="nil"/>
              <w:bottom w:val="nil"/>
              <w:right w:val="nil"/>
            </w:tcBorders>
            <w:shd w:val="clear" w:color="auto" w:fill="auto"/>
            <w:hideMark/>
          </w:tcPr>
          <w:p w14:paraId="1AC80084"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334" w:type="dxa"/>
            <w:tcBorders>
              <w:top w:val="nil"/>
              <w:left w:val="nil"/>
              <w:bottom w:val="nil"/>
              <w:right w:val="nil"/>
            </w:tcBorders>
            <w:shd w:val="clear" w:color="auto" w:fill="auto"/>
            <w:vAlign w:val="bottom"/>
            <w:hideMark/>
          </w:tcPr>
          <w:p w14:paraId="05C87FA1"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 </w:t>
            </w:r>
          </w:p>
        </w:tc>
        <w:tc>
          <w:tcPr>
            <w:tcW w:w="1716" w:type="dxa"/>
            <w:tcBorders>
              <w:top w:val="nil"/>
              <w:left w:val="nil"/>
              <w:bottom w:val="nil"/>
              <w:right w:val="nil"/>
            </w:tcBorders>
            <w:shd w:val="clear" w:color="auto" w:fill="auto"/>
            <w:vAlign w:val="bottom"/>
            <w:hideMark/>
          </w:tcPr>
          <w:p w14:paraId="77D4F563"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113BBC31" w14:textId="77777777" w:rsidTr="007D46E1">
        <w:trPr>
          <w:trHeight w:val="312"/>
        </w:trPr>
        <w:tc>
          <w:tcPr>
            <w:tcW w:w="2977" w:type="dxa"/>
            <w:tcBorders>
              <w:top w:val="nil"/>
              <w:left w:val="nil"/>
              <w:bottom w:val="nil"/>
              <w:right w:val="nil"/>
            </w:tcBorders>
            <w:shd w:val="clear" w:color="auto" w:fill="auto"/>
            <w:vAlign w:val="bottom"/>
            <w:hideMark/>
          </w:tcPr>
          <w:p w14:paraId="2FE1202E" w14:textId="77777777" w:rsidR="00DB4C78" w:rsidRPr="00B811AF" w:rsidRDefault="00DB4C78"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Donations</w:t>
            </w:r>
          </w:p>
        </w:tc>
        <w:tc>
          <w:tcPr>
            <w:tcW w:w="1866" w:type="dxa"/>
            <w:tcBorders>
              <w:top w:val="nil"/>
              <w:left w:val="nil"/>
              <w:bottom w:val="nil"/>
              <w:right w:val="nil"/>
            </w:tcBorders>
            <w:shd w:val="clear" w:color="auto" w:fill="auto"/>
            <w:hideMark/>
          </w:tcPr>
          <w:p w14:paraId="6A9C5209" w14:textId="77777777" w:rsidR="00DB4C78" w:rsidRPr="00B811AF" w:rsidRDefault="00DB4C78" w:rsidP="007D46E1">
            <w:pPr>
              <w:spacing w:after="0" w:line="240" w:lineRule="auto"/>
              <w:rPr>
                <w:rFonts w:ascii="Arial" w:eastAsia="Times New Roman" w:hAnsi="Arial" w:cs="Arial"/>
                <w:b/>
                <w:bCs/>
                <w:sz w:val="28"/>
                <w:szCs w:val="28"/>
                <w:lang w:eastAsia="en-GB"/>
              </w:rPr>
            </w:pPr>
          </w:p>
        </w:tc>
        <w:tc>
          <w:tcPr>
            <w:tcW w:w="1586" w:type="dxa"/>
            <w:tcBorders>
              <w:top w:val="nil"/>
              <w:left w:val="nil"/>
              <w:bottom w:val="nil"/>
              <w:right w:val="nil"/>
            </w:tcBorders>
            <w:shd w:val="clear" w:color="auto" w:fill="auto"/>
            <w:hideMark/>
          </w:tcPr>
          <w:p w14:paraId="0A040E7F" w14:textId="77777777" w:rsidR="00DB4C78" w:rsidRPr="00B811AF" w:rsidRDefault="00DB4C78" w:rsidP="007D46E1">
            <w:pPr>
              <w:spacing w:after="0" w:line="240" w:lineRule="auto"/>
              <w:jc w:val="right"/>
              <w:rPr>
                <w:rFonts w:ascii="Times New Roman" w:eastAsia="Times New Roman" w:hAnsi="Times New Roman" w:cs="Times New Roman"/>
                <w:sz w:val="28"/>
                <w:szCs w:val="28"/>
                <w:lang w:eastAsia="en-GB"/>
              </w:rPr>
            </w:pPr>
          </w:p>
        </w:tc>
        <w:tc>
          <w:tcPr>
            <w:tcW w:w="1334" w:type="dxa"/>
            <w:tcBorders>
              <w:top w:val="nil"/>
              <w:left w:val="nil"/>
              <w:bottom w:val="nil"/>
              <w:right w:val="nil"/>
            </w:tcBorders>
            <w:shd w:val="clear" w:color="auto" w:fill="auto"/>
            <w:vAlign w:val="bottom"/>
            <w:hideMark/>
          </w:tcPr>
          <w:p w14:paraId="58ACCED7" w14:textId="77777777" w:rsidR="00DB4C78" w:rsidRPr="00B811AF" w:rsidRDefault="00DB4C78" w:rsidP="007D46E1">
            <w:pPr>
              <w:spacing w:after="0" w:line="240" w:lineRule="auto"/>
              <w:jc w:val="right"/>
              <w:rPr>
                <w:rFonts w:ascii="Times New Roman" w:eastAsia="Times New Roman" w:hAnsi="Times New Roman" w:cs="Times New Roman"/>
                <w:sz w:val="28"/>
                <w:szCs w:val="28"/>
                <w:lang w:eastAsia="en-GB"/>
              </w:rPr>
            </w:pPr>
          </w:p>
        </w:tc>
        <w:tc>
          <w:tcPr>
            <w:tcW w:w="1716" w:type="dxa"/>
            <w:tcBorders>
              <w:top w:val="nil"/>
              <w:left w:val="nil"/>
              <w:bottom w:val="nil"/>
              <w:right w:val="nil"/>
            </w:tcBorders>
            <w:shd w:val="clear" w:color="auto" w:fill="auto"/>
            <w:vAlign w:val="bottom"/>
            <w:hideMark/>
          </w:tcPr>
          <w:p w14:paraId="7887EA7D" w14:textId="77777777" w:rsidR="00DB4C78" w:rsidRPr="00B811AF" w:rsidRDefault="00DB4C78" w:rsidP="007D46E1">
            <w:pPr>
              <w:spacing w:after="0" w:line="240" w:lineRule="auto"/>
              <w:jc w:val="right"/>
              <w:rPr>
                <w:rFonts w:ascii="Times New Roman" w:eastAsia="Times New Roman" w:hAnsi="Times New Roman" w:cs="Times New Roman"/>
                <w:sz w:val="28"/>
                <w:szCs w:val="28"/>
                <w:lang w:eastAsia="en-GB"/>
              </w:rPr>
            </w:pPr>
          </w:p>
        </w:tc>
      </w:tr>
      <w:tr w:rsidR="00B811AF" w:rsidRPr="00B811AF" w14:paraId="60BED9B7" w14:textId="77777777" w:rsidTr="007D46E1">
        <w:trPr>
          <w:trHeight w:val="300"/>
        </w:trPr>
        <w:tc>
          <w:tcPr>
            <w:tcW w:w="2977" w:type="dxa"/>
            <w:tcBorders>
              <w:top w:val="nil"/>
              <w:left w:val="nil"/>
              <w:bottom w:val="nil"/>
              <w:right w:val="nil"/>
            </w:tcBorders>
            <w:shd w:val="clear" w:color="auto" w:fill="auto"/>
            <w:noWrap/>
            <w:vAlign w:val="bottom"/>
            <w:hideMark/>
          </w:tcPr>
          <w:p w14:paraId="3BAF642A" w14:textId="77777777" w:rsidR="00DB4C78" w:rsidRPr="00B811AF" w:rsidRDefault="00DB4C78"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Donations</w:t>
            </w:r>
          </w:p>
        </w:tc>
        <w:tc>
          <w:tcPr>
            <w:tcW w:w="1866" w:type="dxa"/>
            <w:tcBorders>
              <w:top w:val="nil"/>
              <w:left w:val="nil"/>
              <w:bottom w:val="nil"/>
              <w:right w:val="nil"/>
            </w:tcBorders>
            <w:shd w:val="clear" w:color="auto" w:fill="auto"/>
            <w:noWrap/>
            <w:hideMark/>
          </w:tcPr>
          <w:p w14:paraId="52A27A38" w14:textId="3DC46749" w:rsidR="00DB4C78" w:rsidRPr="00B811AF" w:rsidRDefault="005E4F3A"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238</w:t>
            </w:r>
          </w:p>
        </w:tc>
        <w:tc>
          <w:tcPr>
            <w:tcW w:w="1586" w:type="dxa"/>
            <w:tcBorders>
              <w:top w:val="nil"/>
              <w:left w:val="nil"/>
              <w:bottom w:val="nil"/>
              <w:right w:val="nil"/>
            </w:tcBorders>
            <w:shd w:val="clear" w:color="auto" w:fill="auto"/>
            <w:noWrap/>
            <w:hideMark/>
          </w:tcPr>
          <w:p w14:paraId="3E37A3D0" w14:textId="77777777"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c>
          <w:tcPr>
            <w:tcW w:w="1334" w:type="dxa"/>
            <w:tcBorders>
              <w:top w:val="nil"/>
              <w:left w:val="nil"/>
              <w:bottom w:val="nil"/>
              <w:right w:val="nil"/>
            </w:tcBorders>
            <w:shd w:val="clear" w:color="auto" w:fill="auto"/>
            <w:hideMark/>
          </w:tcPr>
          <w:p w14:paraId="77944ADC" w14:textId="43328565" w:rsidR="00DB4C78" w:rsidRPr="00B811AF" w:rsidRDefault="005E4F3A"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238</w:t>
            </w:r>
          </w:p>
        </w:tc>
        <w:tc>
          <w:tcPr>
            <w:tcW w:w="1716" w:type="dxa"/>
            <w:tcBorders>
              <w:top w:val="nil"/>
              <w:left w:val="nil"/>
              <w:bottom w:val="nil"/>
              <w:right w:val="nil"/>
            </w:tcBorders>
            <w:shd w:val="clear" w:color="auto" w:fill="auto"/>
            <w:noWrap/>
            <w:hideMark/>
          </w:tcPr>
          <w:p w14:paraId="0F08D422" w14:textId="018F896C" w:rsidR="00DB4C78" w:rsidRPr="00B811AF" w:rsidRDefault="00AE7EE1"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362</w:t>
            </w:r>
          </w:p>
        </w:tc>
      </w:tr>
      <w:tr w:rsidR="00B811AF" w:rsidRPr="00B811AF" w14:paraId="0728A857" w14:textId="77777777" w:rsidTr="007D46E1">
        <w:trPr>
          <w:trHeight w:val="300"/>
        </w:trPr>
        <w:tc>
          <w:tcPr>
            <w:tcW w:w="2977" w:type="dxa"/>
            <w:tcBorders>
              <w:top w:val="nil"/>
              <w:left w:val="nil"/>
              <w:bottom w:val="nil"/>
              <w:right w:val="nil"/>
            </w:tcBorders>
            <w:shd w:val="clear" w:color="auto" w:fill="auto"/>
            <w:noWrap/>
            <w:vAlign w:val="bottom"/>
            <w:hideMark/>
          </w:tcPr>
          <w:p w14:paraId="14B3389F" w14:textId="77777777" w:rsidR="00DB4C78" w:rsidRPr="00B811AF" w:rsidRDefault="00DB4C78"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Pocklington Trust</w:t>
            </w:r>
          </w:p>
        </w:tc>
        <w:tc>
          <w:tcPr>
            <w:tcW w:w="1866" w:type="dxa"/>
            <w:tcBorders>
              <w:top w:val="nil"/>
              <w:left w:val="nil"/>
              <w:bottom w:val="nil"/>
              <w:right w:val="nil"/>
            </w:tcBorders>
            <w:shd w:val="clear" w:color="auto" w:fill="auto"/>
            <w:noWrap/>
            <w:hideMark/>
          </w:tcPr>
          <w:p w14:paraId="3A8FD7E5" w14:textId="24AFB9DA"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2</w:t>
            </w:r>
            <w:r w:rsidR="005E4F3A" w:rsidRPr="00B811AF">
              <w:rPr>
                <w:rFonts w:ascii="Arial" w:hAnsi="Arial" w:cs="Arial"/>
                <w:sz w:val="28"/>
                <w:szCs w:val="28"/>
              </w:rPr>
              <w:t>4</w:t>
            </w:r>
            <w:r w:rsidRPr="00B811AF">
              <w:rPr>
                <w:rFonts w:ascii="Arial" w:hAnsi="Arial" w:cs="Arial"/>
                <w:sz w:val="28"/>
                <w:szCs w:val="28"/>
              </w:rPr>
              <w:t>,</w:t>
            </w:r>
            <w:r w:rsidR="005E4F3A" w:rsidRPr="00B811AF">
              <w:rPr>
                <w:rFonts w:ascii="Arial" w:hAnsi="Arial" w:cs="Arial"/>
                <w:sz w:val="28"/>
                <w:szCs w:val="28"/>
              </w:rPr>
              <w:t>120</w:t>
            </w:r>
          </w:p>
        </w:tc>
        <w:tc>
          <w:tcPr>
            <w:tcW w:w="1586" w:type="dxa"/>
            <w:tcBorders>
              <w:top w:val="nil"/>
              <w:left w:val="nil"/>
              <w:bottom w:val="nil"/>
              <w:right w:val="nil"/>
            </w:tcBorders>
            <w:shd w:val="clear" w:color="auto" w:fill="auto"/>
            <w:noWrap/>
            <w:hideMark/>
          </w:tcPr>
          <w:p w14:paraId="3B5A4582" w14:textId="77777777"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334" w:type="dxa"/>
            <w:tcBorders>
              <w:top w:val="nil"/>
              <w:left w:val="nil"/>
              <w:bottom w:val="nil"/>
              <w:right w:val="nil"/>
            </w:tcBorders>
            <w:shd w:val="clear" w:color="auto" w:fill="auto"/>
            <w:vAlign w:val="bottom"/>
            <w:hideMark/>
          </w:tcPr>
          <w:p w14:paraId="1129537D" w14:textId="69FB4B04"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2</w:t>
            </w:r>
            <w:r w:rsidR="005E4F3A" w:rsidRPr="00B811AF">
              <w:rPr>
                <w:rFonts w:ascii="Arial" w:hAnsi="Arial" w:cs="Arial"/>
                <w:sz w:val="28"/>
                <w:szCs w:val="28"/>
              </w:rPr>
              <w:t>4</w:t>
            </w:r>
            <w:r w:rsidRPr="00B811AF">
              <w:rPr>
                <w:rFonts w:ascii="Arial" w:hAnsi="Arial" w:cs="Arial"/>
                <w:sz w:val="28"/>
                <w:szCs w:val="28"/>
              </w:rPr>
              <w:t>,</w:t>
            </w:r>
            <w:r w:rsidR="005E4F3A" w:rsidRPr="00B811AF">
              <w:rPr>
                <w:rFonts w:ascii="Arial" w:hAnsi="Arial" w:cs="Arial"/>
                <w:sz w:val="28"/>
                <w:szCs w:val="28"/>
              </w:rPr>
              <w:t>120</w:t>
            </w:r>
          </w:p>
        </w:tc>
        <w:tc>
          <w:tcPr>
            <w:tcW w:w="1716" w:type="dxa"/>
            <w:tcBorders>
              <w:top w:val="nil"/>
              <w:left w:val="nil"/>
              <w:bottom w:val="nil"/>
              <w:right w:val="nil"/>
            </w:tcBorders>
            <w:shd w:val="clear" w:color="auto" w:fill="auto"/>
            <w:noWrap/>
            <w:vAlign w:val="bottom"/>
            <w:hideMark/>
          </w:tcPr>
          <w:p w14:paraId="79748BEB" w14:textId="49455267" w:rsidR="00DB4C78" w:rsidRPr="00B811AF" w:rsidRDefault="00AE7EE1"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29,969</w:t>
            </w:r>
          </w:p>
        </w:tc>
      </w:tr>
      <w:tr w:rsidR="00B811AF" w:rsidRPr="00B811AF" w14:paraId="6082F229" w14:textId="77777777" w:rsidTr="005E4F3A">
        <w:trPr>
          <w:trHeight w:val="268"/>
        </w:trPr>
        <w:tc>
          <w:tcPr>
            <w:tcW w:w="2977" w:type="dxa"/>
            <w:tcBorders>
              <w:top w:val="nil"/>
              <w:left w:val="nil"/>
              <w:bottom w:val="nil"/>
              <w:right w:val="nil"/>
            </w:tcBorders>
            <w:shd w:val="clear" w:color="auto" w:fill="auto"/>
            <w:vAlign w:val="bottom"/>
          </w:tcPr>
          <w:p w14:paraId="3DCECFB9" w14:textId="782477F0" w:rsidR="00DB4C78" w:rsidRPr="00B811AF" w:rsidRDefault="00DB4C78" w:rsidP="007D46E1">
            <w:pPr>
              <w:spacing w:after="0" w:line="240" w:lineRule="auto"/>
              <w:rPr>
                <w:rFonts w:ascii="Arial" w:eastAsia="Times New Roman" w:hAnsi="Arial" w:cs="Arial"/>
                <w:sz w:val="28"/>
                <w:szCs w:val="28"/>
                <w:lang w:eastAsia="en-GB"/>
              </w:rPr>
            </w:pPr>
          </w:p>
        </w:tc>
        <w:tc>
          <w:tcPr>
            <w:tcW w:w="1866" w:type="dxa"/>
            <w:tcBorders>
              <w:top w:val="nil"/>
              <w:left w:val="nil"/>
              <w:bottom w:val="nil"/>
              <w:right w:val="nil"/>
            </w:tcBorders>
            <w:shd w:val="clear" w:color="auto" w:fill="auto"/>
            <w:noWrap/>
          </w:tcPr>
          <w:p w14:paraId="4203B5F0"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c>
          <w:tcPr>
            <w:tcW w:w="1586" w:type="dxa"/>
            <w:tcBorders>
              <w:top w:val="nil"/>
              <w:left w:val="nil"/>
              <w:bottom w:val="nil"/>
              <w:right w:val="nil"/>
            </w:tcBorders>
            <w:shd w:val="clear" w:color="auto" w:fill="auto"/>
            <w:noWrap/>
          </w:tcPr>
          <w:p w14:paraId="236787D7"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c>
          <w:tcPr>
            <w:tcW w:w="1334" w:type="dxa"/>
            <w:tcBorders>
              <w:top w:val="nil"/>
              <w:left w:val="nil"/>
              <w:bottom w:val="nil"/>
              <w:right w:val="nil"/>
            </w:tcBorders>
            <w:shd w:val="clear" w:color="auto" w:fill="auto"/>
            <w:vAlign w:val="bottom"/>
          </w:tcPr>
          <w:p w14:paraId="55D2F9CD"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c>
          <w:tcPr>
            <w:tcW w:w="1716" w:type="dxa"/>
            <w:tcBorders>
              <w:top w:val="nil"/>
              <w:left w:val="nil"/>
              <w:bottom w:val="nil"/>
              <w:right w:val="nil"/>
            </w:tcBorders>
            <w:shd w:val="clear" w:color="auto" w:fill="auto"/>
            <w:noWrap/>
            <w:hideMark/>
          </w:tcPr>
          <w:p w14:paraId="19C61E3E"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r>
      <w:tr w:rsidR="00B811AF" w:rsidRPr="00B811AF" w14:paraId="442D2983" w14:textId="77777777" w:rsidTr="007D46E1">
        <w:trPr>
          <w:trHeight w:val="312"/>
        </w:trPr>
        <w:tc>
          <w:tcPr>
            <w:tcW w:w="2977" w:type="dxa"/>
            <w:tcBorders>
              <w:top w:val="nil"/>
              <w:left w:val="nil"/>
              <w:bottom w:val="nil"/>
              <w:right w:val="nil"/>
            </w:tcBorders>
            <w:shd w:val="clear" w:color="auto" w:fill="auto"/>
            <w:noWrap/>
            <w:vAlign w:val="bottom"/>
            <w:hideMark/>
          </w:tcPr>
          <w:p w14:paraId="1A90ED3B" w14:textId="77777777" w:rsidR="00DB4C78" w:rsidRPr="00B811AF" w:rsidRDefault="00DB4C78"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Grants Receivables</w:t>
            </w:r>
          </w:p>
        </w:tc>
        <w:tc>
          <w:tcPr>
            <w:tcW w:w="1866" w:type="dxa"/>
            <w:tcBorders>
              <w:top w:val="nil"/>
              <w:left w:val="nil"/>
              <w:bottom w:val="nil"/>
              <w:right w:val="nil"/>
            </w:tcBorders>
            <w:shd w:val="clear" w:color="auto" w:fill="auto"/>
            <w:noWrap/>
            <w:hideMark/>
          </w:tcPr>
          <w:p w14:paraId="44E9BE36"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c>
          <w:tcPr>
            <w:tcW w:w="1586" w:type="dxa"/>
            <w:tcBorders>
              <w:top w:val="nil"/>
              <w:left w:val="nil"/>
              <w:bottom w:val="nil"/>
              <w:right w:val="nil"/>
            </w:tcBorders>
            <w:shd w:val="clear" w:color="auto" w:fill="auto"/>
            <w:noWrap/>
            <w:hideMark/>
          </w:tcPr>
          <w:p w14:paraId="5632E5EC"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c>
          <w:tcPr>
            <w:tcW w:w="1334" w:type="dxa"/>
            <w:tcBorders>
              <w:top w:val="nil"/>
              <w:left w:val="nil"/>
              <w:bottom w:val="nil"/>
              <w:right w:val="nil"/>
            </w:tcBorders>
            <w:shd w:val="clear" w:color="auto" w:fill="auto"/>
            <w:vAlign w:val="bottom"/>
            <w:hideMark/>
          </w:tcPr>
          <w:p w14:paraId="79AB736F"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c>
          <w:tcPr>
            <w:tcW w:w="1716" w:type="dxa"/>
            <w:tcBorders>
              <w:top w:val="nil"/>
              <w:left w:val="nil"/>
              <w:bottom w:val="nil"/>
              <w:right w:val="nil"/>
            </w:tcBorders>
            <w:shd w:val="clear" w:color="auto" w:fill="auto"/>
            <w:noWrap/>
            <w:vAlign w:val="bottom"/>
            <w:hideMark/>
          </w:tcPr>
          <w:p w14:paraId="41786E52" w14:textId="77777777" w:rsidR="00DB4C78" w:rsidRPr="00B811AF" w:rsidRDefault="00DB4C78" w:rsidP="007D46E1">
            <w:pPr>
              <w:spacing w:after="0" w:line="240" w:lineRule="auto"/>
              <w:jc w:val="right"/>
              <w:rPr>
                <w:rFonts w:ascii="Times New Roman" w:eastAsia="Times New Roman" w:hAnsi="Times New Roman" w:cs="Times New Roman"/>
                <w:sz w:val="28"/>
                <w:szCs w:val="28"/>
                <w:lang w:eastAsia="en-GB"/>
              </w:rPr>
            </w:pPr>
          </w:p>
        </w:tc>
      </w:tr>
      <w:tr w:rsidR="00B811AF" w:rsidRPr="00B811AF" w14:paraId="02E179B8" w14:textId="77777777" w:rsidTr="007D46E1">
        <w:trPr>
          <w:trHeight w:val="300"/>
        </w:trPr>
        <w:tc>
          <w:tcPr>
            <w:tcW w:w="2977" w:type="dxa"/>
            <w:tcBorders>
              <w:top w:val="nil"/>
              <w:left w:val="nil"/>
              <w:bottom w:val="nil"/>
              <w:right w:val="nil"/>
            </w:tcBorders>
            <w:shd w:val="clear" w:color="auto" w:fill="auto"/>
            <w:noWrap/>
            <w:vAlign w:val="bottom"/>
            <w:hideMark/>
          </w:tcPr>
          <w:p w14:paraId="093E1DFB" w14:textId="4DECF05F" w:rsidR="00DB4C78" w:rsidRPr="00B811AF" w:rsidRDefault="00DB4C78"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Pocklington Trust</w:t>
            </w:r>
          </w:p>
          <w:p w14:paraId="139E6BBF" w14:textId="4B0D1D95" w:rsidR="005E4F3A" w:rsidRPr="00B811AF" w:rsidRDefault="005E4F3A"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LWWSL</w:t>
            </w:r>
          </w:p>
        </w:tc>
        <w:tc>
          <w:tcPr>
            <w:tcW w:w="1866" w:type="dxa"/>
            <w:tcBorders>
              <w:top w:val="nil"/>
              <w:left w:val="nil"/>
              <w:bottom w:val="nil"/>
              <w:right w:val="nil"/>
            </w:tcBorders>
            <w:shd w:val="clear" w:color="auto" w:fill="auto"/>
            <w:noWrap/>
            <w:hideMark/>
          </w:tcPr>
          <w:p w14:paraId="3F983A1B" w14:textId="2BDAF5D7"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w:t>
            </w:r>
            <w:r w:rsidR="005E4F3A" w:rsidRPr="00B811AF">
              <w:rPr>
                <w:rFonts w:ascii="Arial" w:eastAsia="Times New Roman" w:hAnsi="Arial" w:cs="Arial"/>
                <w:sz w:val="28"/>
                <w:szCs w:val="28"/>
                <w:lang w:eastAsia="en-GB"/>
              </w:rPr>
              <w:t>84</w:t>
            </w:r>
            <w:r w:rsidRPr="00B811AF">
              <w:rPr>
                <w:rFonts w:ascii="Arial" w:eastAsia="Times New Roman" w:hAnsi="Arial" w:cs="Arial"/>
                <w:sz w:val="28"/>
                <w:szCs w:val="28"/>
                <w:lang w:eastAsia="en-GB"/>
              </w:rPr>
              <w:t>,</w:t>
            </w:r>
            <w:r w:rsidR="005E4F3A" w:rsidRPr="00B811AF">
              <w:rPr>
                <w:rFonts w:ascii="Arial" w:eastAsia="Times New Roman" w:hAnsi="Arial" w:cs="Arial"/>
                <w:sz w:val="28"/>
                <w:szCs w:val="28"/>
                <w:lang w:eastAsia="en-GB"/>
              </w:rPr>
              <w:t>591</w:t>
            </w:r>
          </w:p>
        </w:tc>
        <w:tc>
          <w:tcPr>
            <w:tcW w:w="1586" w:type="dxa"/>
            <w:tcBorders>
              <w:top w:val="nil"/>
              <w:left w:val="nil"/>
              <w:bottom w:val="nil"/>
              <w:right w:val="nil"/>
            </w:tcBorders>
            <w:shd w:val="clear" w:color="auto" w:fill="auto"/>
            <w:noWrap/>
            <w:hideMark/>
          </w:tcPr>
          <w:p w14:paraId="6A361CCA" w14:textId="77777777" w:rsidR="00DB4C78" w:rsidRPr="00B811AF" w:rsidRDefault="005E4F3A"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p w14:paraId="4DF9EEBB" w14:textId="0EF87FF8" w:rsidR="005E4F3A" w:rsidRPr="00B811AF" w:rsidRDefault="005E4F3A"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10,000</w:t>
            </w:r>
          </w:p>
        </w:tc>
        <w:tc>
          <w:tcPr>
            <w:tcW w:w="1334" w:type="dxa"/>
            <w:tcBorders>
              <w:top w:val="nil"/>
              <w:left w:val="nil"/>
              <w:bottom w:val="nil"/>
              <w:right w:val="nil"/>
            </w:tcBorders>
            <w:shd w:val="clear" w:color="auto" w:fill="auto"/>
            <w:noWrap/>
            <w:hideMark/>
          </w:tcPr>
          <w:p w14:paraId="3CF1BD32" w14:textId="77777777"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28</w:t>
            </w:r>
            <w:r w:rsidR="00F6436F" w:rsidRPr="00B811AF">
              <w:rPr>
                <w:rFonts w:ascii="Arial" w:eastAsia="Times New Roman" w:hAnsi="Arial" w:cs="Arial"/>
                <w:sz w:val="28"/>
                <w:szCs w:val="28"/>
                <w:lang w:eastAsia="en-GB"/>
              </w:rPr>
              <w:t>4</w:t>
            </w:r>
            <w:r w:rsidRPr="00B811AF">
              <w:rPr>
                <w:rFonts w:ascii="Arial" w:eastAsia="Times New Roman" w:hAnsi="Arial" w:cs="Arial"/>
                <w:sz w:val="28"/>
                <w:szCs w:val="28"/>
                <w:lang w:eastAsia="en-GB"/>
              </w:rPr>
              <w:t>,</w:t>
            </w:r>
            <w:r w:rsidR="00F6436F" w:rsidRPr="00B811AF">
              <w:rPr>
                <w:rFonts w:ascii="Arial" w:eastAsia="Times New Roman" w:hAnsi="Arial" w:cs="Arial"/>
                <w:sz w:val="28"/>
                <w:szCs w:val="28"/>
                <w:lang w:eastAsia="en-GB"/>
              </w:rPr>
              <w:t>591</w:t>
            </w:r>
          </w:p>
          <w:p w14:paraId="08485C5F" w14:textId="703B79E7" w:rsidR="00F6436F" w:rsidRPr="00B811AF" w:rsidRDefault="00F6436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10,000</w:t>
            </w:r>
          </w:p>
        </w:tc>
        <w:tc>
          <w:tcPr>
            <w:tcW w:w="1716" w:type="dxa"/>
            <w:tcBorders>
              <w:top w:val="nil"/>
              <w:left w:val="nil"/>
              <w:bottom w:val="nil"/>
              <w:right w:val="nil"/>
            </w:tcBorders>
            <w:shd w:val="clear" w:color="auto" w:fill="auto"/>
            <w:noWrap/>
            <w:hideMark/>
          </w:tcPr>
          <w:p w14:paraId="060C1286" w14:textId="77777777" w:rsidR="00DB4C78" w:rsidRPr="00B811AF" w:rsidRDefault="00B71E3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283,007</w:t>
            </w:r>
          </w:p>
          <w:p w14:paraId="5B0C5338" w14:textId="2EB2379B" w:rsidR="005E4F3A" w:rsidRPr="00B811AF" w:rsidRDefault="005E4F3A" w:rsidP="005E4F3A">
            <w:pPr>
              <w:spacing w:after="0" w:line="240" w:lineRule="auto"/>
              <w:rPr>
                <w:rFonts w:ascii="Arial" w:eastAsia="Times New Roman" w:hAnsi="Arial" w:cs="Arial"/>
                <w:sz w:val="28"/>
                <w:szCs w:val="28"/>
                <w:lang w:eastAsia="en-GB"/>
              </w:rPr>
            </w:pPr>
          </w:p>
        </w:tc>
      </w:tr>
      <w:tr w:rsidR="00B811AF" w:rsidRPr="00B811AF" w14:paraId="2CC40C9C" w14:textId="77777777" w:rsidTr="007D46E1">
        <w:trPr>
          <w:trHeight w:val="300"/>
        </w:trPr>
        <w:tc>
          <w:tcPr>
            <w:tcW w:w="2977" w:type="dxa"/>
            <w:tcBorders>
              <w:top w:val="nil"/>
              <w:left w:val="nil"/>
              <w:bottom w:val="nil"/>
              <w:right w:val="nil"/>
            </w:tcBorders>
            <w:shd w:val="clear" w:color="auto" w:fill="auto"/>
            <w:noWrap/>
            <w:vAlign w:val="bottom"/>
          </w:tcPr>
          <w:p w14:paraId="5BA4C5C6" w14:textId="77777777" w:rsidR="005E4F3A" w:rsidRPr="00B811AF" w:rsidRDefault="005E4F3A" w:rsidP="007D46E1">
            <w:pPr>
              <w:spacing w:after="0" w:line="240" w:lineRule="auto"/>
              <w:rPr>
                <w:rFonts w:ascii="Arial" w:eastAsia="Times New Roman" w:hAnsi="Arial" w:cs="Arial"/>
                <w:sz w:val="28"/>
                <w:szCs w:val="28"/>
                <w:lang w:eastAsia="en-GB"/>
              </w:rPr>
            </w:pPr>
          </w:p>
        </w:tc>
        <w:tc>
          <w:tcPr>
            <w:tcW w:w="1866" w:type="dxa"/>
            <w:tcBorders>
              <w:top w:val="nil"/>
              <w:left w:val="nil"/>
              <w:bottom w:val="nil"/>
              <w:right w:val="nil"/>
            </w:tcBorders>
            <w:shd w:val="clear" w:color="auto" w:fill="auto"/>
            <w:noWrap/>
          </w:tcPr>
          <w:p w14:paraId="5B4420BC" w14:textId="77777777" w:rsidR="005E4F3A" w:rsidRPr="00B811AF" w:rsidRDefault="005E4F3A" w:rsidP="007D46E1">
            <w:pPr>
              <w:spacing w:after="0" w:line="240" w:lineRule="auto"/>
              <w:jc w:val="right"/>
              <w:rPr>
                <w:rFonts w:ascii="Arial" w:eastAsia="Times New Roman" w:hAnsi="Arial" w:cs="Arial"/>
                <w:sz w:val="28"/>
                <w:szCs w:val="28"/>
                <w:lang w:eastAsia="en-GB"/>
              </w:rPr>
            </w:pPr>
          </w:p>
        </w:tc>
        <w:tc>
          <w:tcPr>
            <w:tcW w:w="1586" w:type="dxa"/>
            <w:tcBorders>
              <w:top w:val="nil"/>
              <w:left w:val="nil"/>
              <w:bottom w:val="nil"/>
              <w:right w:val="nil"/>
            </w:tcBorders>
            <w:shd w:val="clear" w:color="auto" w:fill="auto"/>
            <w:noWrap/>
          </w:tcPr>
          <w:p w14:paraId="5FA8A409" w14:textId="77777777" w:rsidR="005E4F3A" w:rsidRPr="00B811AF" w:rsidRDefault="005E4F3A" w:rsidP="007D46E1">
            <w:pPr>
              <w:spacing w:after="0" w:line="240" w:lineRule="auto"/>
              <w:jc w:val="right"/>
              <w:rPr>
                <w:rFonts w:ascii="Arial" w:eastAsia="Times New Roman" w:hAnsi="Arial" w:cs="Arial"/>
                <w:sz w:val="28"/>
                <w:szCs w:val="28"/>
                <w:lang w:eastAsia="en-GB"/>
              </w:rPr>
            </w:pPr>
          </w:p>
        </w:tc>
        <w:tc>
          <w:tcPr>
            <w:tcW w:w="1334" w:type="dxa"/>
            <w:tcBorders>
              <w:top w:val="nil"/>
              <w:left w:val="nil"/>
              <w:bottom w:val="nil"/>
              <w:right w:val="nil"/>
            </w:tcBorders>
            <w:shd w:val="clear" w:color="auto" w:fill="auto"/>
            <w:noWrap/>
          </w:tcPr>
          <w:p w14:paraId="63A9E202" w14:textId="77777777" w:rsidR="005E4F3A" w:rsidRPr="00B811AF" w:rsidRDefault="005E4F3A" w:rsidP="007D46E1">
            <w:pPr>
              <w:spacing w:after="0" w:line="240" w:lineRule="auto"/>
              <w:jc w:val="right"/>
              <w:rPr>
                <w:rFonts w:ascii="Arial" w:eastAsia="Times New Roman" w:hAnsi="Arial" w:cs="Arial"/>
                <w:sz w:val="28"/>
                <w:szCs w:val="28"/>
                <w:lang w:eastAsia="en-GB"/>
              </w:rPr>
            </w:pPr>
          </w:p>
        </w:tc>
        <w:tc>
          <w:tcPr>
            <w:tcW w:w="1716" w:type="dxa"/>
            <w:tcBorders>
              <w:top w:val="nil"/>
              <w:left w:val="nil"/>
              <w:bottom w:val="nil"/>
              <w:right w:val="nil"/>
            </w:tcBorders>
            <w:shd w:val="clear" w:color="auto" w:fill="auto"/>
            <w:noWrap/>
          </w:tcPr>
          <w:p w14:paraId="0750406B" w14:textId="77777777" w:rsidR="005E4F3A" w:rsidRPr="00B811AF" w:rsidRDefault="005E4F3A" w:rsidP="007D46E1">
            <w:pPr>
              <w:spacing w:after="0" w:line="240" w:lineRule="auto"/>
              <w:jc w:val="right"/>
              <w:rPr>
                <w:rFonts w:ascii="Arial" w:eastAsia="Times New Roman" w:hAnsi="Arial" w:cs="Arial"/>
                <w:sz w:val="28"/>
                <w:szCs w:val="28"/>
                <w:lang w:eastAsia="en-GB"/>
              </w:rPr>
            </w:pPr>
          </w:p>
        </w:tc>
      </w:tr>
      <w:tr w:rsidR="00DB4C78" w:rsidRPr="00B811AF" w14:paraId="3A775C4C" w14:textId="77777777" w:rsidTr="007D46E1">
        <w:trPr>
          <w:trHeight w:val="312"/>
        </w:trPr>
        <w:tc>
          <w:tcPr>
            <w:tcW w:w="2977" w:type="dxa"/>
            <w:tcBorders>
              <w:top w:val="nil"/>
              <w:left w:val="nil"/>
              <w:bottom w:val="nil"/>
              <w:right w:val="nil"/>
            </w:tcBorders>
            <w:shd w:val="clear" w:color="auto" w:fill="auto"/>
            <w:vAlign w:val="bottom"/>
            <w:hideMark/>
          </w:tcPr>
          <w:p w14:paraId="1F072A50" w14:textId="77777777" w:rsidR="00DB4C78" w:rsidRPr="00B811AF" w:rsidRDefault="00DB4C78"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866" w:type="dxa"/>
            <w:tcBorders>
              <w:top w:val="single" w:sz="4" w:space="0" w:color="auto"/>
              <w:left w:val="nil"/>
              <w:bottom w:val="nil"/>
              <w:right w:val="nil"/>
            </w:tcBorders>
            <w:shd w:val="clear" w:color="auto" w:fill="auto"/>
            <w:noWrap/>
            <w:hideMark/>
          </w:tcPr>
          <w:p w14:paraId="70EF07D1" w14:textId="7A863A58" w:rsidR="00DB4C78" w:rsidRPr="00B811AF" w:rsidRDefault="00F6436F"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308</w:t>
            </w:r>
            <w:r w:rsidR="00DB4C78" w:rsidRPr="00B811AF">
              <w:rPr>
                <w:rFonts w:ascii="Arial" w:hAnsi="Arial" w:cs="Arial"/>
                <w:b/>
                <w:bCs/>
                <w:sz w:val="28"/>
                <w:szCs w:val="28"/>
              </w:rPr>
              <w:t>,</w:t>
            </w:r>
            <w:r w:rsidRPr="00B811AF">
              <w:rPr>
                <w:rFonts w:ascii="Arial" w:hAnsi="Arial" w:cs="Arial"/>
                <w:b/>
                <w:bCs/>
                <w:sz w:val="28"/>
                <w:szCs w:val="28"/>
              </w:rPr>
              <w:t>949</w:t>
            </w:r>
          </w:p>
        </w:tc>
        <w:tc>
          <w:tcPr>
            <w:tcW w:w="1586" w:type="dxa"/>
            <w:tcBorders>
              <w:top w:val="single" w:sz="4" w:space="0" w:color="auto"/>
              <w:left w:val="nil"/>
              <w:bottom w:val="nil"/>
              <w:right w:val="nil"/>
            </w:tcBorders>
            <w:shd w:val="clear" w:color="auto" w:fill="auto"/>
            <w:noWrap/>
            <w:hideMark/>
          </w:tcPr>
          <w:p w14:paraId="1D0BDC15" w14:textId="09C1F01E" w:rsidR="00DB4C78" w:rsidRPr="00B811AF" w:rsidRDefault="00F6436F"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1</w:t>
            </w:r>
            <w:r w:rsidR="00DB4C78" w:rsidRPr="00B811AF">
              <w:rPr>
                <w:rFonts w:ascii="Arial" w:hAnsi="Arial" w:cs="Arial"/>
                <w:b/>
                <w:bCs/>
                <w:sz w:val="28"/>
                <w:szCs w:val="28"/>
              </w:rPr>
              <w:t>0,000</w:t>
            </w:r>
          </w:p>
        </w:tc>
        <w:tc>
          <w:tcPr>
            <w:tcW w:w="1334" w:type="dxa"/>
            <w:tcBorders>
              <w:top w:val="single" w:sz="4" w:space="0" w:color="auto"/>
              <w:left w:val="nil"/>
              <w:bottom w:val="nil"/>
              <w:right w:val="nil"/>
            </w:tcBorders>
            <w:shd w:val="clear" w:color="auto" w:fill="auto"/>
            <w:noWrap/>
            <w:hideMark/>
          </w:tcPr>
          <w:p w14:paraId="6B06CE8B" w14:textId="052434BE"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w:t>
            </w:r>
            <w:r w:rsidR="00F6436F" w:rsidRPr="00B811AF">
              <w:rPr>
                <w:rFonts w:ascii="Arial" w:hAnsi="Arial" w:cs="Arial"/>
                <w:b/>
                <w:bCs/>
                <w:sz w:val="28"/>
                <w:szCs w:val="28"/>
              </w:rPr>
              <w:t>18</w:t>
            </w:r>
            <w:r w:rsidRPr="00B811AF">
              <w:rPr>
                <w:rFonts w:ascii="Arial" w:hAnsi="Arial" w:cs="Arial"/>
                <w:b/>
                <w:bCs/>
                <w:sz w:val="28"/>
                <w:szCs w:val="28"/>
              </w:rPr>
              <w:t>,</w:t>
            </w:r>
            <w:r w:rsidR="00F6436F" w:rsidRPr="00B811AF">
              <w:rPr>
                <w:rFonts w:ascii="Arial" w:hAnsi="Arial" w:cs="Arial"/>
                <w:b/>
                <w:bCs/>
                <w:sz w:val="28"/>
                <w:szCs w:val="28"/>
              </w:rPr>
              <w:t>949</w:t>
            </w:r>
          </w:p>
        </w:tc>
        <w:tc>
          <w:tcPr>
            <w:tcW w:w="1716" w:type="dxa"/>
            <w:tcBorders>
              <w:top w:val="single" w:sz="4" w:space="0" w:color="auto"/>
              <w:left w:val="nil"/>
              <w:bottom w:val="nil"/>
              <w:right w:val="nil"/>
            </w:tcBorders>
            <w:shd w:val="clear" w:color="auto" w:fill="auto"/>
            <w:noWrap/>
            <w:hideMark/>
          </w:tcPr>
          <w:p w14:paraId="7F2E9E2F" w14:textId="0A70B50D" w:rsidR="00DB4C78" w:rsidRPr="00B811AF" w:rsidRDefault="00B71E3E"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313,338</w:t>
            </w:r>
          </w:p>
        </w:tc>
      </w:tr>
    </w:tbl>
    <w:p w14:paraId="101CA6C1" w14:textId="77777777" w:rsidR="00DB4C78" w:rsidRPr="00B811AF" w:rsidRDefault="00DB4C78" w:rsidP="00DB4C78">
      <w:pPr>
        <w:spacing w:before="240"/>
        <w:rPr>
          <w:rFonts w:ascii="Arial" w:hAnsi="Arial" w:cs="Arial"/>
          <w:sz w:val="28"/>
          <w:szCs w:val="28"/>
        </w:rPr>
      </w:pPr>
    </w:p>
    <w:p w14:paraId="4A2AA3C0" w14:textId="60D8CC9F" w:rsidR="00DB4C78" w:rsidRPr="00B811AF" w:rsidRDefault="00DB4C78" w:rsidP="00DB4C78">
      <w:pPr>
        <w:spacing w:before="240"/>
        <w:rPr>
          <w:rFonts w:ascii="Arial" w:hAnsi="Arial" w:cs="Arial"/>
          <w:sz w:val="28"/>
          <w:szCs w:val="28"/>
        </w:rPr>
      </w:pPr>
    </w:p>
    <w:p w14:paraId="782EE1B9" w14:textId="5903A079" w:rsidR="00F066D2" w:rsidRPr="00B811AF" w:rsidRDefault="00F066D2">
      <w:pPr>
        <w:rPr>
          <w:rFonts w:ascii="Arial" w:hAnsi="Arial" w:cs="Arial"/>
          <w:sz w:val="28"/>
          <w:szCs w:val="28"/>
        </w:rPr>
      </w:pPr>
      <w:r w:rsidRPr="00B811AF">
        <w:rPr>
          <w:rFonts w:ascii="Arial" w:hAnsi="Arial" w:cs="Arial"/>
          <w:sz w:val="28"/>
          <w:szCs w:val="28"/>
        </w:rPr>
        <w:br w:type="page"/>
      </w:r>
    </w:p>
    <w:p w14:paraId="4F559B1A" w14:textId="77777777" w:rsidR="00DB4C78" w:rsidRPr="00B811AF" w:rsidRDefault="00DB4C78" w:rsidP="00DB4C78">
      <w:pPr>
        <w:numPr>
          <w:ilvl w:val="0"/>
          <w:numId w:val="15"/>
        </w:numPr>
        <w:spacing w:after="0" w:line="240" w:lineRule="auto"/>
        <w:contextualSpacing/>
        <w:rPr>
          <w:rFonts w:ascii="Arial" w:hAnsi="Arial" w:cs="Arial"/>
          <w:b/>
          <w:bCs/>
          <w:sz w:val="32"/>
          <w:szCs w:val="32"/>
        </w:rPr>
      </w:pPr>
      <w:r w:rsidRPr="00B811AF">
        <w:rPr>
          <w:rFonts w:ascii="Arial" w:hAnsi="Arial" w:cs="Arial"/>
          <w:b/>
          <w:bCs/>
          <w:sz w:val="32"/>
          <w:szCs w:val="32"/>
        </w:rPr>
        <w:lastRenderedPageBreak/>
        <w:t>Income from charitable activities</w:t>
      </w:r>
    </w:p>
    <w:p w14:paraId="222C1B8C" w14:textId="77777777" w:rsidR="00DB4C78" w:rsidRPr="00B811AF" w:rsidRDefault="00DB4C78" w:rsidP="00DB4C78">
      <w:pPr>
        <w:spacing w:after="0" w:line="240" w:lineRule="auto"/>
        <w:ind w:left="720"/>
        <w:contextualSpacing/>
        <w:rPr>
          <w:rFonts w:ascii="Arial" w:hAnsi="Arial" w:cs="Arial"/>
          <w:sz w:val="32"/>
          <w:szCs w:val="32"/>
        </w:rPr>
      </w:pPr>
    </w:p>
    <w:tbl>
      <w:tblPr>
        <w:tblW w:w="9521" w:type="dxa"/>
        <w:tblLook w:val="04A0" w:firstRow="1" w:lastRow="0" w:firstColumn="1" w:lastColumn="0" w:noHBand="0" w:noVBand="1"/>
      </w:tblPr>
      <w:tblGrid>
        <w:gridCol w:w="2819"/>
        <w:gridCol w:w="1923"/>
        <w:gridCol w:w="1634"/>
        <w:gridCol w:w="1376"/>
        <w:gridCol w:w="1769"/>
      </w:tblGrid>
      <w:tr w:rsidR="00B811AF" w:rsidRPr="00B811AF" w14:paraId="7F0198B6" w14:textId="77777777" w:rsidTr="007D46E1">
        <w:trPr>
          <w:trHeight w:val="495"/>
        </w:trPr>
        <w:tc>
          <w:tcPr>
            <w:tcW w:w="2819" w:type="dxa"/>
            <w:tcBorders>
              <w:top w:val="nil"/>
              <w:left w:val="nil"/>
              <w:bottom w:val="nil"/>
              <w:right w:val="nil"/>
            </w:tcBorders>
            <w:shd w:val="clear" w:color="auto" w:fill="auto"/>
            <w:vAlign w:val="bottom"/>
            <w:hideMark/>
          </w:tcPr>
          <w:p w14:paraId="1129A14E" w14:textId="77777777" w:rsidR="00DB4C78" w:rsidRPr="00B811AF" w:rsidRDefault="00DB4C78" w:rsidP="007D46E1">
            <w:pPr>
              <w:spacing w:after="0" w:line="240" w:lineRule="auto"/>
              <w:rPr>
                <w:rFonts w:ascii="Times New Roman" w:eastAsia="Times New Roman" w:hAnsi="Times New Roman" w:cs="Times New Roman"/>
                <w:sz w:val="28"/>
                <w:szCs w:val="28"/>
                <w:lang w:eastAsia="en-GB"/>
              </w:rPr>
            </w:pPr>
          </w:p>
        </w:tc>
        <w:tc>
          <w:tcPr>
            <w:tcW w:w="1923" w:type="dxa"/>
            <w:tcBorders>
              <w:top w:val="nil"/>
              <w:left w:val="nil"/>
              <w:bottom w:val="nil"/>
              <w:right w:val="nil"/>
            </w:tcBorders>
            <w:shd w:val="clear" w:color="auto" w:fill="auto"/>
            <w:vAlign w:val="center"/>
            <w:hideMark/>
          </w:tcPr>
          <w:p w14:paraId="051DDFD7"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Unrestricted</w:t>
            </w:r>
          </w:p>
        </w:tc>
        <w:tc>
          <w:tcPr>
            <w:tcW w:w="1634" w:type="dxa"/>
            <w:tcBorders>
              <w:top w:val="nil"/>
              <w:left w:val="nil"/>
              <w:bottom w:val="nil"/>
              <w:right w:val="nil"/>
            </w:tcBorders>
            <w:shd w:val="clear" w:color="auto" w:fill="auto"/>
            <w:vAlign w:val="center"/>
            <w:hideMark/>
          </w:tcPr>
          <w:p w14:paraId="6620FEEA"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Restricted </w:t>
            </w:r>
          </w:p>
        </w:tc>
        <w:tc>
          <w:tcPr>
            <w:tcW w:w="1376" w:type="dxa"/>
            <w:tcBorders>
              <w:top w:val="nil"/>
              <w:left w:val="nil"/>
              <w:bottom w:val="nil"/>
              <w:right w:val="nil"/>
            </w:tcBorders>
            <w:shd w:val="clear" w:color="auto" w:fill="auto"/>
            <w:vAlign w:val="center"/>
            <w:hideMark/>
          </w:tcPr>
          <w:p w14:paraId="1AE03F9C" w14:textId="16DDE5A4"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202</w:t>
            </w:r>
            <w:r w:rsidR="006366FE" w:rsidRPr="00B811AF">
              <w:rPr>
                <w:rFonts w:ascii="Arial" w:eastAsia="Times New Roman" w:hAnsi="Arial" w:cs="Arial"/>
                <w:b/>
                <w:bCs/>
                <w:sz w:val="28"/>
                <w:szCs w:val="28"/>
                <w:lang w:eastAsia="en-GB"/>
              </w:rPr>
              <w:t>1</w:t>
            </w:r>
            <w:r w:rsidRPr="00B811AF">
              <w:rPr>
                <w:rFonts w:ascii="Arial" w:eastAsia="Times New Roman" w:hAnsi="Arial" w:cs="Arial"/>
                <w:b/>
                <w:bCs/>
                <w:sz w:val="28"/>
                <w:szCs w:val="28"/>
                <w:lang w:eastAsia="en-GB"/>
              </w:rPr>
              <w:t>/2</w:t>
            </w:r>
            <w:r w:rsidR="006366FE" w:rsidRPr="00B811AF">
              <w:rPr>
                <w:rFonts w:ascii="Arial" w:eastAsia="Times New Roman" w:hAnsi="Arial" w:cs="Arial"/>
                <w:b/>
                <w:bCs/>
                <w:sz w:val="28"/>
                <w:szCs w:val="28"/>
                <w:lang w:eastAsia="en-GB"/>
              </w:rPr>
              <w:t>2</w:t>
            </w:r>
          </w:p>
        </w:tc>
        <w:tc>
          <w:tcPr>
            <w:tcW w:w="1769" w:type="dxa"/>
            <w:tcBorders>
              <w:top w:val="nil"/>
              <w:left w:val="nil"/>
              <w:bottom w:val="nil"/>
              <w:right w:val="nil"/>
            </w:tcBorders>
            <w:shd w:val="clear" w:color="auto" w:fill="auto"/>
            <w:noWrap/>
            <w:vAlign w:val="center"/>
            <w:hideMark/>
          </w:tcPr>
          <w:p w14:paraId="27F50D07" w14:textId="20FC0414"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w:t>
            </w:r>
            <w:r w:rsidR="00B71E3E" w:rsidRPr="00B811AF">
              <w:rPr>
                <w:rFonts w:ascii="Arial" w:eastAsia="Times New Roman" w:hAnsi="Arial" w:cs="Arial"/>
                <w:b/>
                <w:bCs/>
                <w:sz w:val="28"/>
                <w:szCs w:val="28"/>
                <w:lang w:eastAsia="en-GB"/>
              </w:rPr>
              <w:t>20</w:t>
            </w:r>
            <w:r w:rsidRPr="00B811AF">
              <w:rPr>
                <w:rFonts w:ascii="Arial" w:eastAsia="Times New Roman" w:hAnsi="Arial" w:cs="Arial"/>
                <w:b/>
                <w:bCs/>
                <w:sz w:val="28"/>
                <w:szCs w:val="28"/>
                <w:lang w:eastAsia="en-GB"/>
              </w:rPr>
              <w:t>/2</w:t>
            </w:r>
            <w:r w:rsidR="00B71E3E" w:rsidRPr="00B811AF">
              <w:rPr>
                <w:rFonts w:ascii="Arial" w:eastAsia="Times New Roman" w:hAnsi="Arial" w:cs="Arial"/>
                <w:b/>
                <w:bCs/>
                <w:sz w:val="28"/>
                <w:szCs w:val="28"/>
                <w:lang w:eastAsia="en-GB"/>
              </w:rPr>
              <w:t>1</w:t>
            </w:r>
          </w:p>
        </w:tc>
      </w:tr>
      <w:tr w:rsidR="00B811AF" w:rsidRPr="00B811AF" w14:paraId="0A1B92A5" w14:textId="77777777" w:rsidTr="007D46E1">
        <w:trPr>
          <w:trHeight w:val="495"/>
        </w:trPr>
        <w:tc>
          <w:tcPr>
            <w:tcW w:w="2819" w:type="dxa"/>
            <w:tcBorders>
              <w:top w:val="nil"/>
              <w:left w:val="nil"/>
              <w:bottom w:val="nil"/>
              <w:right w:val="nil"/>
            </w:tcBorders>
            <w:shd w:val="clear" w:color="auto" w:fill="auto"/>
            <w:vAlign w:val="bottom"/>
            <w:hideMark/>
          </w:tcPr>
          <w:p w14:paraId="7B4C6FC8"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923" w:type="dxa"/>
            <w:tcBorders>
              <w:top w:val="nil"/>
              <w:left w:val="nil"/>
              <w:bottom w:val="nil"/>
              <w:right w:val="nil"/>
            </w:tcBorders>
            <w:shd w:val="clear" w:color="auto" w:fill="auto"/>
            <w:noWrap/>
            <w:vAlign w:val="center"/>
            <w:hideMark/>
          </w:tcPr>
          <w:p w14:paraId="3E693AA0"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Funds</w:t>
            </w:r>
          </w:p>
        </w:tc>
        <w:tc>
          <w:tcPr>
            <w:tcW w:w="1634" w:type="dxa"/>
            <w:tcBorders>
              <w:top w:val="nil"/>
              <w:left w:val="nil"/>
              <w:bottom w:val="nil"/>
              <w:right w:val="nil"/>
            </w:tcBorders>
            <w:shd w:val="clear" w:color="auto" w:fill="auto"/>
            <w:noWrap/>
            <w:vAlign w:val="center"/>
            <w:hideMark/>
          </w:tcPr>
          <w:p w14:paraId="65FAE669"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Funds</w:t>
            </w:r>
          </w:p>
        </w:tc>
        <w:tc>
          <w:tcPr>
            <w:tcW w:w="1376" w:type="dxa"/>
            <w:tcBorders>
              <w:top w:val="nil"/>
              <w:left w:val="nil"/>
              <w:bottom w:val="nil"/>
              <w:right w:val="nil"/>
            </w:tcBorders>
            <w:shd w:val="clear" w:color="auto" w:fill="auto"/>
            <w:vAlign w:val="center"/>
            <w:hideMark/>
          </w:tcPr>
          <w:p w14:paraId="656645A0"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769" w:type="dxa"/>
            <w:tcBorders>
              <w:top w:val="nil"/>
              <w:left w:val="nil"/>
              <w:bottom w:val="nil"/>
              <w:right w:val="nil"/>
            </w:tcBorders>
            <w:shd w:val="clear" w:color="auto" w:fill="auto"/>
            <w:noWrap/>
            <w:vAlign w:val="center"/>
            <w:hideMark/>
          </w:tcPr>
          <w:p w14:paraId="1F89F227"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Total </w:t>
            </w:r>
          </w:p>
        </w:tc>
      </w:tr>
      <w:tr w:rsidR="00B811AF" w:rsidRPr="00B811AF" w14:paraId="232F1136" w14:textId="77777777" w:rsidTr="007D46E1">
        <w:trPr>
          <w:trHeight w:val="248"/>
        </w:trPr>
        <w:tc>
          <w:tcPr>
            <w:tcW w:w="2819" w:type="dxa"/>
            <w:tcBorders>
              <w:top w:val="nil"/>
              <w:left w:val="nil"/>
              <w:bottom w:val="nil"/>
              <w:right w:val="nil"/>
            </w:tcBorders>
            <w:shd w:val="clear" w:color="auto" w:fill="auto"/>
            <w:vAlign w:val="bottom"/>
            <w:hideMark/>
          </w:tcPr>
          <w:p w14:paraId="5ED57A90"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923" w:type="dxa"/>
            <w:tcBorders>
              <w:top w:val="nil"/>
              <w:left w:val="nil"/>
              <w:bottom w:val="nil"/>
              <w:right w:val="nil"/>
            </w:tcBorders>
            <w:shd w:val="clear" w:color="auto" w:fill="auto"/>
            <w:hideMark/>
          </w:tcPr>
          <w:p w14:paraId="3ECBD01D"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634" w:type="dxa"/>
            <w:tcBorders>
              <w:top w:val="nil"/>
              <w:left w:val="nil"/>
              <w:bottom w:val="nil"/>
              <w:right w:val="nil"/>
            </w:tcBorders>
            <w:shd w:val="clear" w:color="auto" w:fill="auto"/>
            <w:hideMark/>
          </w:tcPr>
          <w:p w14:paraId="2BFBAE4C"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376" w:type="dxa"/>
            <w:tcBorders>
              <w:top w:val="nil"/>
              <w:left w:val="nil"/>
              <w:bottom w:val="nil"/>
              <w:right w:val="nil"/>
            </w:tcBorders>
            <w:shd w:val="clear" w:color="auto" w:fill="auto"/>
            <w:vAlign w:val="bottom"/>
            <w:hideMark/>
          </w:tcPr>
          <w:p w14:paraId="715A5134"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 </w:t>
            </w:r>
          </w:p>
        </w:tc>
        <w:tc>
          <w:tcPr>
            <w:tcW w:w="1769" w:type="dxa"/>
            <w:tcBorders>
              <w:top w:val="nil"/>
              <w:left w:val="nil"/>
              <w:bottom w:val="nil"/>
              <w:right w:val="nil"/>
            </w:tcBorders>
            <w:shd w:val="clear" w:color="auto" w:fill="auto"/>
            <w:vAlign w:val="bottom"/>
            <w:hideMark/>
          </w:tcPr>
          <w:p w14:paraId="30EA2F8D"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 xml:space="preserve">£ </w:t>
            </w:r>
          </w:p>
        </w:tc>
      </w:tr>
      <w:tr w:rsidR="00B811AF" w:rsidRPr="00B811AF" w14:paraId="168FEE4C" w14:textId="77777777" w:rsidTr="007D46E1">
        <w:trPr>
          <w:trHeight w:val="479"/>
        </w:trPr>
        <w:tc>
          <w:tcPr>
            <w:tcW w:w="2819" w:type="dxa"/>
            <w:tcBorders>
              <w:top w:val="nil"/>
              <w:left w:val="nil"/>
              <w:bottom w:val="nil"/>
              <w:right w:val="nil"/>
            </w:tcBorders>
            <w:shd w:val="clear" w:color="auto" w:fill="auto"/>
            <w:noWrap/>
            <w:vAlign w:val="bottom"/>
            <w:hideMark/>
          </w:tcPr>
          <w:p w14:paraId="5FB4080D" w14:textId="77777777" w:rsidR="00DB4C78" w:rsidRPr="00B811AF" w:rsidRDefault="00DB4C78"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Conference income</w:t>
            </w:r>
          </w:p>
        </w:tc>
        <w:tc>
          <w:tcPr>
            <w:tcW w:w="1923" w:type="dxa"/>
            <w:tcBorders>
              <w:top w:val="nil"/>
              <w:left w:val="nil"/>
              <w:bottom w:val="nil"/>
              <w:right w:val="nil"/>
            </w:tcBorders>
            <w:shd w:val="clear" w:color="auto" w:fill="auto"/>
            <w:noWrap/>
            <w:hideMark/>
          </w:tcPr>
          <w:p w14:paraId="18A5C6D9" w14:textId="2E498750" w:rsidR="00DB4C78" w:rsidRPr="00B811AF" w:rsidRDefault="00F6436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5,795</w:t>
            </w:r>
          </w:p>
        </w:tc>
        <w:tc>
          <w:tcPr>
            <w:tcW w:w="1634" w:type="dxa"/>
            <w:tcBorders>
              <w:top w:val="nil"/>
              <w:left w:val="nil"/>
              <w:bottom w:val="nil"/>
              <w:right w:val="nil"/>
            </w:tcBorders>
            <w:shd w:val="clear" w:color="auto" w:fill="auto"/>
            <w:noWrap/>
            <w:hideMark/>
          </w:tcPr>
          <w:p w14:paraId="2ACA2A6E" w14:textId="733A4B9C" w:rsidR="00DB4C78" w:rsidRPr="00B811AF" w:rsidRDefault="00F6436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4,420</w:t>
            </w:r>
          </w:p>
        </w:tc>
        <w:tc>
          <w:tcPr>
            <w:tcW w:w="1376" w:type="dxa"/>
            <w:tcBorders>
              <w:top w:val="nil"/>
              <w:left w:val="nil"/>
              <w:bottom w:val="nil"/>
              <w:right w:val="nil"/>
            </w:tcBorders>
            <w:shd w:val="clear" w:color="auto" w:fill="auto"/>
            <w:noWrap/>
            <w:hideMark/>
          </w:tcPr>
          <w:p w14:paraId="28CA8F43" w14:textId="16125E87" w:rsidR="00DB4C78" w:rsidRPr="00B811AF" w:rsidRDefault="006366F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10</w:t>
            </w:r>
            <w:r w:rsidR="00DB4C78" w:rsidRPr="00B811AF">
              <w:rPr>
                <w:rFonts w:ascii="Arial" w:eastAsia="Times New Roman" w:hAnsi="Arial" w:cs="Arial"/>
                <w:sz w:val="28"/>
                <w:szCs w:val="28"/>
                <w:lang w:eastAsia="en-GB"/>
              </w:rPr>
              <w:t>,</w:t>
            </w:r>
            <w:r w:rsidRPr="00B811AF">
              <w:rPr>
                <w:rFonts w:ascii="Arial" w:eastAsia="Times New Roman" w:hAnsi="Arial" w:cs="Arial"/>
                <w:sz w:val="28"/>
                <w:szCs w:val="28"/>
                <w:lang w:eastAsia="en-GB"/>
              </w:rPr>
              <w:t>2</w:t>
            </w:r>
            <w:r w:rsidR="00F6436F" w:rsidRPr="00B811AF">
              <w:rPr>
                <w:rFonts w:ascii="Arial" w:eastAsia="Times New Roman" w:hAnsi="Arial" w:cs="Arial"/>
                <w:sz w:val="28"/>
                <w:szCs w:val="28"/>
                <w:lang w:eastAsia="en-GB"/>
              </w:rPr>
              <w:t>15</w:t>
            </w:r>
          </w:p>
        </w:tc>
        <w:tc>
          <w:tcPr>
            <w:tcW w:w="1769" w:type="dxa"/>
            <w:tcBorders>
              <w:top w:val="nil"/>
              <w:left w:val="nil"/>
              <w:bottom w:val="nil"/>
              <w:right w:val="nil"/>
            </w:tcBorders>
            <w:shd w:val="clear" w:color="auto" w:fill="auto"/>
            <w:vAlign w:val="bottom"/>
            <w:hideMark/>
          </w:tcPr>
          <w:p w14:paraId="7DE6B3E2" w14:textId="207E43C4" w:rsidR="00DB4C78" w:rsidRPr="00B811AF" w:rsidRDefault="00B71E3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1,238</w:t>
            </w:r>
          </w:p>
        </w:tc>
      </w:tr>
      <w:tr w:rsidR="00B811AF" w:rsidRPr="00B811AF" w14:paraId="0DD6224F" w14:textId="77777777" w:rsidTr="007D46E1">
        <w:trPr>
          <w:trHeight w:val="286"/>
        </w:trPr>
        <w:tc>
          <w:tcPr>
            <w:tcW w:w="2819" w:type="dxa"/>
            <w:tcBorders>
              <w:top w:val="nil"/>
              <w:left w:val="nil"/>
              <w:bottom w:val="nil"/>
              <w:right w:val="nil"/>
            </w:tcBorders>
            <w:shd w:val="clear" w:color="auto" w:fill="auto"/>
            <w:noWrap/>
            <w:vAlign w:val="bottom"/>
            <w:hideMark/>
          </w:tcPr>
          <w:p w14:paraId="2AB5A391" w14:textId="77777777" w:rsidR="00DB4C78" w:rsidRPr="00B811AF" w:rsidRDefault="00DB4C78"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Shared Purchasing</w:t>
            </w:r>
          </w:p>
        </w:tc>
        <w:tc>
          <w:tcPr>
            <w:tcW w:w="1923" w:type="dxa"/>
            <w:tcBorders>
              <w:top w:val="nil"/>
              <w:left w:val="nil"/>
              <w:bottom w:val="single" w:sz="4" w:space="0" w:color="auto"/>
              <w:right w:val="nil"/>
            </w:tcBorders>
            <w:shd w:val="clear" w:color="auto" w:fill="auto"/>
            <w:noWrap/>
            <w:hideMark/>
          </w:tcPr>
          <w:p w14:paraId="1550AFDF" w14:textId="30A80245"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w:t>
            </w:r>
            <w:r w:rsidR="006366FE" w:rsidRPr="00B811AF">
              <w:rPr>
                <w:rFonts w:ascii="Arial" w:eastAsia="Times New Roman" w:hAnsi="Arial" w:cs="Arial"/>
                <w:sz w:val="28"/>
                <w:szCs w:val="28"/>
                <w:lang w:eastAsia="en-GB"/>
              </w:rPr>
              <w:t>427</w:t>
            </w:r>
          </w:p>
        </w:tc>
        <w:tc>
          <w:tcPr>
            <w:tcW w:w="1634" w:type="dxa"/>
            <w:tcBorders>
              <w:top w:val="nil"/>
              <w:left w:val="nil"/>
              <w:bottom w:val="single" w:sz="4" w:space="0" w:color="auto"/>
              <w:right w:val="nil"/>
            </w:tcBorders>
            <w:shd w:val="clear" w:color="auto" w:fill="auto"/>
            <w:noWrap/>
            <w:hideMark/>
          </w:tcPr>
          <w:p w14:paraId="5377A858" w14:textId="77777777"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c>
          <w:tcPr>
            <w:tcW w:w="1376" w:type="dxa"/>
            <w:tcBorders>
              <w:top w:val="nil"/>
              <w:left w:val="nil"/>
              <w:bottom w:val="nil"/>
              <w:right w:val="nil"/>
            </w:tcBorders>
            <w:shd w:val="clear" w:color="auto" w:fill="auto"/>
            <w:noWrap/>
            <w:hideMark/>
          </w:tcPr>
          <w:p w14:paraId="308229DC" w14:textId="5792E9B1"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w:t>
            </w:r>
            <w:r w:rsidR="006366FE" w:rsidRPr="00B811AF">
              <w:rPr>
                <w:rFonts w:ascii="Arial" w:eastAsia="Times New Roman" w:hAnsi="Arial" w:cs="Arial"/>
                <w:sz w:val="28"/>
                <w:szCs w:val="28"/>
                <w:lang w:eastAsia="en-GB"/>
              </w:rPr>
              <w:t>427</w:t>
            </w:r>
          </w:p>
        </w:tc>
        <w:tc>
          <w:tcPr>
            <w:tcW w:w="1769" w:type="dxa"/>
            <w:tcBorders>
              <w:top w:val="nil"/>
              <w:left w:val="nil"/>
              <w:bottom w:val="nil"/>
              <w:right w:val="nil"/>
            </w:tcBorders>
            <w:shd w:val="clear" w:color="auto" w:fill="auto"/>
            <w:vAlign w:val="bottom"/>
            <w:hideMark/>
          </w:tcPr>
          <w:p w14:paraId="0C8CBA5C" w14:textId="64E92A44" w:rsidR="00DB4C78" w:rsidRPr="00B811AF" w:rsidRDefault="00B71E3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1,372</w:t>
            </w:r>
          </w:p>
        </w:tc>
      </w:tr>
      <w:tr w:rsidR="00DB4C78" w:rsidRPr="00B811AF" w14:paraId="7D51C4B5" w14:textId="77777777" w:rsidTr="007D46E1">
        <w:trPr>
          <w:trHeight w:val="495"/>
        </w:trPr>
        <w:tc>
          <w:tcPr>
            <w:tcW w:w="2819" w:type="dxa"/>
            <w:tcBorders>
              <w:top w:val="nil"/>
              <w:left w:val="nil"/>
              <w:bottom w:val="nil"/>
              <w:right w:val="nil"/>
            </w:tcBorders>
            <w:shd w:val="clear" w:color="auto" w:fill="auto"/>
            <w:vAlign w:val="bottom"/>
            <w:hideMark/>
          </w:tcPr>
          <w:p w14:paraId="6AEEDDBB" w14:textId="77777777" w:rsidR="00DB4C78" w:rsidRPr="00B811AF" w:rsidRDefault="00DB4C78"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923" w:type="dxa"/>
            <w:tcBorders>
              <w:top w:val="nil"/>
              <w:left w:val="nil"/>
              <w:bottom w:val="nil"/>
              <w:right w:val="nil"/>
            </w:tcBorders>
            <w:shd w:val="clear" w:color="auto" w:fill="auto"/>
            <w:noWrap/>
            <w:hideMark/>
          </w:tcPr>
          <w:p w14:paraId="68BD2F24" w14:textId="6F7AF697" w:rsidR="00DB4C78" w:rsidRPr="00B811AF" w:rsidRDefault="006366FE"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7</w:t>
            </w:r>
            <w:r w:rsidR="00DB4C78" w:rsidRPr="00B811AF">
              <w:rPr>
                <w:rFonts w:ascii="Arial" w:eastAsia="Times New Roman" w:hAnsi="Arial" w:cs="Arial"/>
                <w:b/>
                <w:bCs/>
                <w:sz w:val="28"/>
                <w:szCs w:val="28"/>
                <w:lang w:eastAsia="en-GB"/>
              </w:rPr>
              <w:t>,2</w:t>
            </w:r>
            <w:r w:rsidRPr="00B811AF">
              <w:rPr>
                <w:rFonts w:ascii="Arial" w:eastAsia="Times New Roman" w:hAnsi="Arial" w:cs="Arial"/>
                <w:b/>
                <w:bCs/>
                <w:sz w:val="28"/>
                <w:szCs w:val="28"/>
                <w:lang w:eastAsia="en-GB"/>
              </w:rPr>
              <w:t>22</w:t>
            </w:r>
          </w:p>
        </w:tc>
        <w:tc>
          <w:tcPr>
            <w:tcW w:w="1634" w:type="dxa"/>
            <w:tcBorders>
              <w:top w:val="nil"/>
              <w:left w:val="nil"/>
              <w:bottom w:val="nil"/>
              <w:right w:val="nil"/>
            </w:tcBorders>
            <w:shd w:val="clear" w:color="auto" w:fill="auto"/>
            <w:noWrap/>
            <w:hideMark/>
          </w:tcPr>
          <w:p w14:paraId="3CC65A9C" w14:textId="11B4A858" w:rsidR="00DB4C78" w:rsidRPr="00B811AF" w:rsidRDefault="006366FE"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4</w:t>
            </w:r>
            <w:r w:rsidR="00DB4C78" w:rsidRPr="00B811AF">
              <w:rPr>
                <w:rFonts w:ascii="Arial" w:eastAsia="Times New Roman" w:hAnsi="Arial" w:cs="Arial"/>
                <w:b/>
                <w:bCs/>
                <w:sz w:val="28"/>
                <w:szCs w:val="28"/>
                <w:lang w:eastAsia="en-GB"/>
              </w:rPr>
              <w:t>,4</w:t>
            </w:r>
            <w:r w:rsidRPr="00B811AF">
              <w:rPr>
                <w:rFonts w:ascii="Arial" w:eastAsia="Times New Roman" w:hAnsi="Arial" w:cs="Arial"/>
                <w:b/>
                <w:bCs/>
                <w:sz w:val="28"/>
                <w:szCs w:val="28"/>
                <w:lang w:eastAsia="en-GB"/>
              </w:rPr>
              <w:t>20</w:t>
            </w:r>
          </w:p>
        </w:tc>
        <w:tc>
          <w:tcPr>
            <w:tcW w:w="1376" w:type="dxa"/>
            <w:tcBorders>
              <w:top w:val="single" w:sz="4" w:space="0" w:color="auto"/>
              <w:left w:val="nil"/>
              <w:bottom w:val="nil"/>
              <w:right w:val="nil"/>
            </w:tcBorders>
            <w:shd w:val="clear" w:color="auto" w:fill="auto"/>
            <w:noWrap/>
            <w:hideMark/>
          </w:tcPr>
          <w:p w14:paraId="208EE70B" w14:textId="30FD60D7" w:rsidR="00DB4C78" w:rsidRPr="00B811AF" w:rsidRDefault="006366FE"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11</w:t>
            </w:r>
            <w:r w:rsidR="00DB4C78" w:rsidRPr="00B811AF">
              <w:rPr>
                <w:rFonts w:ascii="Arial" w:eastAsia="Times New Roman" w:hAnsi="Arial" w:cs="Arial"/>
                <w:b/>
                <w:bCs/>
                <w:sz w:val="28"/>
                <w:szCs w:val="28"/>
                <w:lang w:eastAsia="en-GB"/>
              </w:rPr>
              <w:t>,</w:t>
            </w:r>
            <w:r w:rsidRPr="00B811AF">
              <w:rPr>
                <w:rFonts w:ascii="Arial" w:eastAsia="Times New Roman" w:hAnsi="Arial" w:cs="Arial"/>
                <w:b/>
                <w:bCs/>
                <w:sz w:val="28"/>
                <w:szCs w:val="28"/>
                <w:lang w:eastAsia="en-GB"/>
              </w:rPr>
              <w:t>642</w:t>
            </w:r>
          </w:p>
        </w:tc>
        <w:tc>
          <w:tcPr>
            <w:tcW w:w="1769" w:type="dxa"/>
            <w:tcBorders>
              <w:top w:val="single" w:sz="4" w:space="0" w:color="auto"/>
              <w:left w:val="nil"/>
              <w:bottom w:val="nil"/>
              <w:right w:val="nil"/>
            </w:tcBorders>
            <w:shd w:val="clear" w:color="auto" w:fill="auto"/>
            <w:noWrap/>
            <w:hideMark/>
          </w:tcPr>
          <w:p w14:paraId="254258B4" w14:textId="1501AAAB" w:rsidR="00DB4C78" w:rsidRPr="00B811AF" w:rsidRDefault="00B71E3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b/>
                <w:bCs/>
                <w:sz w:val="28"/>
                <w:szCs w:val="28"/>
                <w:lang w:eastAsia="en-GB"/>
              </w:rPr>
              <w:t>2,610</w:t>
            </w:r>
          </w:p>
        </w:tc>
      </w:tr>
    </w:tbl>
    <w:p w14:paraId="00A1EB1B" w14:textId="77777777" w:rsidR="00DB4C78" w:rsidRPr="00B811AF" w:rsidRDefault="00DB4C78" w:rsidP="00DB4C78">
      <w:pPr>
        <w:rPr>
          <w:rFonts w:ascii="Arial" w:hAnsi="Arial" w:cs="Arial"/>
          <w:sz w:val="28"/>
          <w:szCs w:val="28"/>
        </w:rPr>
      </w:pPr>
    </w:p>
    <w:p w14:paraId="1E2700B2" w14:textId="3A2A419C" w:rsidR="00DB4C78" w:rsidRPr="00B811AF" w:rsidRDefault="00DB4C78" w:rsidP="00151026">
      <w:pPr>
        <w:rPr>
          <w:rFonts w:ascii="Arial" w:hAnsi="Arial" w:cs="Arial"/>
          <w:sz w:val="28"/>
          <w:szCs w:val="28"/>
        </w:rPr>
      </w:pPr>
      <w:r w:rsidRPr="00B811AF">
        <w:rPr>
          <w:rFonts w:ascii="Arial" w:hAnsi="Arial" w:cs="Arial"/>
          <w:sz w:val="28"/>
          <w:szCs w:val="28"/>
        </w:rPr>
        <w:t>£</w:t>
      </w:r>
      <w:r w:rsidR="00BC1D84" w:rsidRPr="00B811AF">
        <w:rPr>
          <w:rFonts w:ascii="Arial" w:hAnsi="Arial" w:cs="Arial"/>
          <w:sz w:val="28"/>
          <w:szCs w:val="28"/>
        </w:rPr>
        <w:t>4</w:t>
      </w:r>
      <w:r w:rsidRPr="00B811AF">
        <w:rPr>
          <w:rFonts w:ascii="Arial" w:hAnsi="Arial" w:cs="Arial"/>
          <w:sz w:val="28"/>
          <w:szCs w:val="28"/>
        </w:rPr>
        <w:t>,4</w:t>
      </w:r>
      <w:r w:rsidR="00BC1D84" w:rsidRPr="00B811AF">
        <w:rPr>
          <w:rFonts w:ascii="Arial" w:hAnsi="Arial" w:cs="Arial"/>
          <w:sz w:val="28"/>
          <w:szCs w:val="28"/>
        </w:rPr>
        <w:t>20</w:t>
      </w:r>
      <w:r w:rsidRPr="00B811AF">
        <w:rPr>
          <w:rFonts w:ascii="Arial" w:hAnsi="Arial" w:cs="Arial"/>
          <w:sz w:val="28"/>
          <w:szCs w:val="28"/>
        </w:rPr>
        <w:t xml:space="preserve"> (</w:t>
      </w:r>
      <w:r w:rsidR="00BC1D84" w:rsidRPr="00B811AF">
        <w:rPr>
          <w:rFonts w:ascii="Arial" w:hAnsi="Arial" w:cs="Arial"/>
          <w:sz w:val="28"/>
          <w:szCs w:val="28"/>
        </w:rPr>
        <w:t xml:space="preserve">Bayer £1,250, </w:t>
      </w:r>
      <w:proofErr w:type="spellStart"/>
      <w:r w:rsidR="00BC1D84" w:rsidRPr="00B811AF">
        <w:rPr>
          <w:rFonts w:ascii="Arial" w:hAnsi="Arial" w:cs="Arial"/>
          <w:sz w:val="28"/>
          <w:szCs w:val="28"/>
        </w:rPr>
        <w:t>Optelec</w:t>
      </w:r>
      <w:proofErr w:type="spellEnd"/>
      <w:r w:rsidR="00BC1D84" w:rsidRPr="00B811AF">
        <w:rPr>
          <w:rFonts w:ascii="Arial" w:hAnsi="Arial" w:cs="Arial"/>
          <w:sz w:val="28"/>
          <w:szCs w:val="28"/>
        </w:rPr>
        <w:t xml:space="preserve"> £250, RNIB £550, </w:t>
      </w:r>
      <w:r w:rsidRPr="00B811AF">
        <w:rPr>
          <w:rFonts w:ascii="Arial" w:hAnsi="Arial" w:cs="Arial"/>
          <w:sz w:val="28"/>
          <w:szCs w:val="28"/>
        </w:rPr>
        <w:t>Guide Dogs £</w:t>
      </w:r>
      <w:proofErr w:type="gramStart"/>
      <w:r w:rsidR="00BC1D84" w:rsidRPr="00B811AF">
        <w:rPr>
          <w:rFonts w:ascii="Arial" w:hAnsi="Arial" w:cs="Arial"/>
          <w:sz w:val="28"/>
          <w:szCs w:val="28"/>
        </w:rPr>
        <w:t xml:space="preserve">550, </w:t>
      </w:r>
      <w:r w:rsidRPr="00B811AF">
        <w:rPr>
          <w:rFonts w:ascii="Arial" w:hAnsi="Arial" w:cs="Arial"/>
          <w:sz w:val="28"/>
          <w:szCs w:val="28"/>
        </w:rPr>
        <w:t xml:space="preserve"> Wilberforce</w:t>
      </w:r>
      <w:proofErr w:type="gramEnd"/>
      <w:r w:rsidRPr="00B811AF">
        <w:rPr>
          <w:rFonts w:ascii="Arial" w:hAnsi="Arial" w:cs="Arial"/>
          <w:sz w:val="28"/>
          <w:szCs w:val="28"/>
        </w:rPr>
        <w:t xml:space="preserve"> £</w:t>
      </w:r>
      <w:r w:rsidR="00BC1D84" w:rsidRPr="00B811AF">
        <w:rPr>
          <w:rFonts w:ascii="Arial" w:hAnsi="Arial" w:cs="Arial"/>
          <w:sz w:val="28"/>
          <w:szCs w:val="28"/>
        </w:rPr>
        <w:t>200, Blind Veterans £570, Thomas Pocklington Trust £250 &amp; Macular Society £800</w:t>
      </w:r>
      <w:r w:rsidRPr="00B811AF">
        <w:rPr>
          <w:rFonts w:ascii="Arial" w:hAnsi="Arial" w:cs="Arial"/>
          <w:sz w:val="28"/>
          <w:szCs w:val="28"/>
        </w:rPr>
        <w:t xml:space="preserve">).  </w:t>
      </w:r>
    </w:p>
    <w:p w14:paraId="3D1E10FD" w14:textId="457E8045" w:rsidR="00151026" w:rsidRPr="00B811AF" w:rsidRDefault="00151026" w:rsidP="00151026">
      <w:pPr>
        <w:rPr>
          <w:rFonts w:ascii="Arial" w:hAnsi="Arial" w:cs="Arial"/>
          <w:sz w:val="28"/>
          <w:szCs w:val="28"/>
        </w:rPr>
      </w:pPr>
    </w:p>
    <w:p w14:paraId="189BF8B0" w14:textId="77777777" w:rsidR="00DB4C78" w:rsidRPr="00B811AF" w:rsidRDefault="00DB4C78" w:rsidP="00DB4C78">
      <w:pPr>
        <w:numPr>
          <w:ilvl w:val="0"/>
          <w:numId w:val="15"/>
        </w:numPr>
        <w:spacing w:line="240" w:lineRule="auto"/>
        <w:contextualSpacing/>
        <w:rPr>
          <w:rFonts w:ascii="Arial" w:hAnsi="Arial" w:cs="Arial"/>
          <w:b/>
          <w:bCs/>
          <w:sz w:val="32"/>
          <w:szCs w:val="32"/>
        </w:rPr>
      </w:pPr>
      <w:r w:rsidRPr="00B811AF">
        <w:rPr>
          <w:rFonts w:ascii="Arial" w:hAnsi="Arial" w:cs="Arial"/>
          <w:b/>
          <w:bCs/>
          <w:sz w:val="32"/>
          <w:szCs w:val="32"/>
        </w:rPr>
        <w:t>Other trading activities</w:t>
      </w:r>
    </w:p>
    <w:tbl>
      <w:tblPr>
        <w:tblW w:w="9747" w:type="dxa"/>
        <w:tblLook w:val="04A0" w:firstRow="1" w:lastRow="0" w:firstColumn="1" w:lastColumn="0" w:noHBand="0" w:noVBand="1"/>
      </w:tblPr>
      <w:tblGrid>
        <w:gridCol w:w="2933"/>
        <w:gridCol w:w="1962"/>
        <w:gridCol w:w="1668"/>
        <w:gridCol w:w="1380"/>
        <w:gridCol w:w="1804"/>
      </w:tblGrid>
      <w:tr w:rsidR="00B811AF" w:rsidRPr="00B811AF" w14:paraId="19C01A3B" w14:textId="77777777" w:rsidTr="007D46E1">
        <w:trPr>
          <w:trHeight w:val="353"/>
        </w:trPr>
        <w:tc>
          <w:tcPr>
            <w:tcW w:w="2933" w:type="dxa"/>
            <w:tcBorders>
              <w:top w:val="nil"/>
              <w:left w:val="nil"/>
              <w:bottom w:val="nil"/>
              <w:right w:val="nil"/>
            </w:tcBorders>
            <w:shd w:val="clear" w:color="auto" w:fill="auto"/>
            <w:vAlign w:val="bottom"/>
            <w:hideMark/>
          </w:tcPr>
          <w:p w14:paraId="32A049D6" w14:textId="77777777" w:rsidR="00DB4C78" w:rsidRPr="00B811AF" w:rsidRDefault="00DB4C78" w:rsidP="007D46E1">
            <w:pPr>
              <w:spacing w:after="0" w:line="240" w:lineRule="auto"/>
              <w:rPr>
                <w:rFonts w:ascii="Times New Roman" w:eastAsia="Times New Roman" w:hAnsi="Times New Roman" w:cs="Times New Roman"/>
                <w:sz w:val="28"/>
                <w:szCs w:val="28"/>
                <w:lang w:eastAsia="en-GB"/>
              </w:rPr>
            </w:pPr>
          </w:p>
        </w:tc>
        <w:tc>
          <w:tcPr>
            <w:tcW w:w="1962" w:type="dxa"/>
            <w:tcBorders>
              <w:top w:val="nil"/>
              <w:left w:val="nil"/>
              <w:bottom w:val="nil"/>
              <w:right w:val="nil"/>
            </w:tcBorders>
            <w:shd w:val="clear" w:color="auto" w:fill="auto"/>
            <w:vAlign w:val="center"/>
            <w:hideMark/>
          </w:tcPr>
          <w:p w14:paraId="4A3D5EAC"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Unrestricted</w:t>
            </w:r>
          </w:p>
        </w:tc>
        <w:tc>
          <w:tcPr>
            <w:tcW w:w="1668" w:type="dxa"/>
            <w:tcBorders>
              <w:top w:val="nil"/>
              <w:left w:val="nil"/>
              <w:bottom w:val="nil"/>
              <w:right w:val="nil"/>
            </w:tcBorders>
            <w:shd w:val="clear" w:color="auto" w:fill="auto"/>
            <w:vAlign w:val="center"/>
            <w:hideMark/>
          </w:tcPr>
          <w:p w14:paraId="2F65D4B6"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Restricted </w:t>
            </w:r>
          </w:p>
        </w:tc>
        <w:tc>
          <w:tcPr>
            <w:tcW w:w="1380" w:type="dxa"/>
            <w:tcBorders>
              <w:top w:val="nil"/>
              <w:left w:val="nil"/>
              <w:bottom w:val="nil"/>
              <w:right w:val="nil"/>
            </w:tcBorders>
            <w:shd w:val="clear" w:color="auto" w:fill="auto"/>
            <w:vAlign w:val="center"/>
            <w:hideMark/>
          </w:tcPr>
          <w:p w14:paraId="709E16FE" w14:textId="5ADF6C10"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202</w:t>
            </w:r>
            <w:r w:rsidR="006366FE" w:rsidRPr="00B811AF">
              <w:rPr>
                <w:rFonts w:ascii="Arial" w:eastAsia="Times New Roman" w:hAnsi="Arial" w:cs="Arial"/>
                <w:b/>
                <w:bCs/>
                <w:sz w:val="28"/>
                <w:szCs w:val="28"/>
                <w:lang w:eastAsia="en-GB"/>
              </w:rPr>
              <w:t>1</w:t>
            </w:r>
            <w:r w:rsidRPr="00B811AF">
              <w:rPr>
                <w:rFonts w:ascii="Arial" w:eastAsia="Times New Roman" w:hAnsi="Arial" w:cs="Arial"/>
                <w:b/>
                <w:bCs/>
                <w:sz w:val="28"/>
                <w:szCs w:val="28"/>
                <w:lang w:eastAsia="en-GB"/>
              </w:rPr>
              <w:t>/2</w:t>
            </w:r>
            <w:r w:rsidR="006366FE" w:rsidRPr="00B811AF">
              <w:rPr>
                <w:rFonts w:ascii="Arial" w:eastAsia="Times New Roman" w:hAnsi="Arial" w:cs="Arial"/>
                <w:b/>
                <w:bCs/>
                <w:sz w:val="28"/>
                <w:szCs w:val="28"/>
                <w:lang w:eastAsia="en-GB"/>
              </w:rPr>
              <w:t>2</w:t>
            </w:r>
          </w:p>
        </w:tc>
        <w:tc>
          <w:tcPr>
            <w:tcW w:w="1804" w:type="dxa"/>
            <w:tcBorders>
              <w:top w:val="nil"/>
              <w:left w:val="nil"/>
              <w:bottom w:val="nil"/>
              <w:right w:val="nil"/>
            </w:tcBorders>
            <w:shd w:val="clear" w:color="auto" w:fill="auto"/>
            <w:noWrap/>
            <w:vAlign w:val="center"/>
            <w:hideMark/>
          </w:tcPr>
          <w:p w14:paraId="7BE4F60C" w14:textId="6F827F5B"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w:t>
            </w:r>
            <w:r w:rsidR="00B71E3E" w:rsidRPr="00B811AF">
              <w:rPr>
                <w:rFonts w:ascii="Arial" w:eastAsia="Times New Roman" w:hAnsi="Arial" w:cs="Arial"/>
                <w:b/>
                <w:bCs/>
                <w:sz w:val="28"/>
                <w:szCs w:val="28"/>
                <w:lang w:eastAsia="en-GB"/>
              </w:rPr>
              <w:t>20</w:t>
            </w:r>
            <w:r w:rsidRPr="00B811AF">
              <w:rPr>
                <w:rFonts w:ascii="Arial" w:eastAsia="Times New Roman" w:hAnsi="Arial" w:cs="Arial"/>
                <w:b/>
                <w:bCs/>
                <w:sz w:val="28"/>
                <w:szCs w:val="28"/>
                <w:lang w:eastAsia="en-GB"/>
              </w:rPr>
              <w:t>/2</w:t>
            </w:r>
            <w:r w:rsidR="00B71E3E" w:rsidRPr="00B811AF">
              <w:rPr>
                <w:rFonts w:ascii="Arial" w:eastAsia="Times New Roman" w:hAnsi="Arial" w:cs="Arial"/>
                <w:b/>
                <w:bCs/>
                <w:sz w:val="28"/>
                <w:szCs w:val="28"/>
                <w:lang w:eastAsia="en-GB"/>
              </w:rPr>
              <w:t>1</w:t>
            </w:r>
          </w:p>
        </w:tc>
      </w:tr>
      <w:tr w:rsidR="00B811AF" w:rsidRPr="00B811AF" w14:paraId="27BC915C" w14:textId="77777777" w:rsidTr="007D46E1">
        <w:trPr>
          <w:trHeight w:val="353"/>
        </w:trPr>
        <w:tc>
          <w:tcPr>
            <w:tcW w:w="2933" w:type="dxa"/>
            <w:tcBorders>
              <w:top w:val="nil"/>
              <w:left w:val="nil"/>
              <w:bottom w:val="nil"/>
              <w:right w:val="nil"/>
            </w:tcBorders>
            <w:shd w:val="clear" w:color="auto" w:fill="auto"/>
            <w:vAlign w:val="bottom"/>
            <w:hideMark/>
          </w:tcPr>
          <w:p w14:paraId="79BB0440"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962" w:type="dxa"/>
            <w:tcBorders>
              <w:top w:val="nil"/>
              <w:left w:val="nil"/>
              <w:bottom w:val="nil"/>
              <w:right w:val="nil"/>
            </w:tcBorders>
            <w:shd w:val="clear" w:color="auto" w:fill="auto"/>
            <w:noWrap/>
            <w:vAlign w:val="center"/>
            <w:hideMark/>
          </w:tcPr>
          <w:p w14:paraId="169EFBA5"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Funds</w:t>
            </w:r>
          </w:p>
        </w:tc>
        <w:tc>
          <w:tcPr>
            <w:tcW w:w="1668" w:type="dxa"/>
            <w:tcBorders>
              <w:top w:val="nil"/>
              <w:left w:val="nil"/>
              <w:bottom w:val="nil"/>
              <w:right w:val="nil"/>
            </w:tcBorders>
            <w:shd w:val="clear" w:color="auto" w:fill="auto"/>
            <w:noWrap/>
            <w:vAlign w:val="center"/>
            <w:hideMark/>
          </w:tcPr>
          <w:p w14:paraId="6C28AE19"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Funds</w:t>
            </w:r>
          </w:p>
        </w:tc>
        <w:tc>
          <w:tcPr>
            <w:tcW w:w="1380" w:type="dxa"/>
            <w:tcBorders>
              <w:top w:val="nil"/>
              <w:left w:val="nil"/>
              <w:bottom w:val="nil"/>
              <w:right w:val="nil"/>
            </w:tcBorders>
            <w:shd w:val="clear" w:color="auto" w:fill="auto"/>
            <w:vAlign w:val="center"/>
            <w:hideMark/>
          </w:tcPr>
          <w:p w14:paraId="6FABE805"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804" w:type="dxa"/>
            <w:tcBorders>
              <w:top w:val="nil"/>
              <w:left w:val="nil"/>
              <w:bottom w:val="nil"/>
              <w:right w:val="nil"/>
            </w:tcBorders>
            <w:shd w:val="clear" w:color="auto" w:fill="auto"/>
            <w:noWrap/>
            <w:vAlign w:val="center"/>
            <w:hideMark/>
          </w:tcPr>
          <w:p w14:paraId="30F0FA3C"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Total </w:t>
            </w:r>
          </w:p>
        </w:tc>
      </w:tr>
      <w:tr w:rsidR="00B811AF" w:rsidRPr="00B811AF" w14:paraId="1837A356" w14:textId="77777777" w:rsidTr="007D46E1">
        <w:trPr>
          <w:trHeight w:val="353"/>
        </w:trPr>
        <w:tc>
          <w:tcPr>
            <w:tcW w:w="2933" w:type="dxa"/>
            <w:tcBorders>
              <w:top w:val="nil"/>
              <w:left w:val="nil"/>
              <w:bottom w:val="nil"/>
              <w:right w:val="nil"/>
            </w:tcBorders>
            <w:shd w:val="clear" w:color="auto" w:fill="auto"/>
            <w:vAlign w:val="bottom"/>
            <w:hideMark/>
          </w:tcPr>
          <w:p w14:paraId="08214DCB"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962" w:type="dxa"/>
            <w:tcBorders>
              <w:top w:val="nil"/>
              <w:left w:val="nil"/>
              <w:bottom w:val="nil"/>
              <w:right w:val="nil"/>
            </w:tcBorders>
            <w:shd w:val="clear" w:color="auto" w:fill="auto"/>
            <w:hideMark/>
          </w:tcPr>
          <w:p w14:paraId="00B21049"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668" w:type="dxa"/>
            <w:tcBorders>
              <w:top w:val="nil"/>
              <w:left w:val="nil"/>
              <w:bottom w:val="nil"/>
              <w:right w:val="nil"/>
            </w:tcBorders>
            <w:shd w:val="clear" w:color="auto" w:fill="auto"/>
            <w:hideMark/>
          </w:tcPr>
          <w:p w14:paraId="4A276216"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380" w:type="dxa"/>
            <w:tcBorders>
              <w:top w:val="nil"/>
              <w:left w:val="nil"/>
              <w:bottom w:val="nil"/>
              <w:right w:val="nil"/>
            </w:tcBorders>
            <w:shd w:val="clear" w:color="auto" w:fill="auto"/>
            <w:vAlign w:val="bottom"/>
            <w:hideMark/>
          </w:tcPr>
          <w:p w14:paraId="63EACE37"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 </w:t>
            </w:r>
          </w:p>
        </w:tc>
        <w:tc>
          <w:tcPr>
            <w:tcW w:w="1804" w:type="dxa"/>
            <w:tcBorders>
              <w:top w:val="nil"/>
              <w:left w:val="nil"/>
              <w:bottom w:val="nil"/>
              <w:right w:val="nil"/>
            </w:tcBorders>
            <w:shd w:val="clear" w:color="auto" w:fill="auto"/>
            <w:vAlign w:val="bottom"/>
            <w:hideMark/>
          </w:tcPr>
          <w:p w14:paraId="41F612AF"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344845B1" w14:textId="77777777" w:rsidTr="007D46E1">
        <w:trPr>
          <w:trHeight w:val="339"/>
        </w:trPr>
        <w:tc>
          <w:tcPr>
            <w:tcW w:w="2933" w:type="dxa"/>
            <w:tcBorders>
              <w:top w:val="nil"/>
              <w:left w:val="nil"/>
              <w:bottom w:val="nil"/>
              <w:right w:val="nil"/>
            </w:tcBorders>
            <w:shd w:val="clear" w:color="auto" w:fill="auto"/>
            <w:noWrap/>
            <w:vAlign w:val="bottom"/>
            <w:hideMark/>
          </w:tcPr>
          <w:p w14:paraId="2981D2F7" w14:textId="77777777" w:rsidR="00DB4C78" w:rsidRPr="00B811AF" w:rsidRDefault="00DB4C78"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National membership fees</w:t>
            </w:r>
          </w:p>
        </w:tc>
        <w:tc>
          <w:tcPr>
            <w:tcW w:w="1962" w:type="dxa"/>
            <w:tcBorders>
              <w:top w:val="nil"/>
              <w:left w:val="nil"/>
              <w:bottom w:val="nil"/>
              <w:right w:val="nil"/>
            </w:tcBorders>
            <w:shd w:val="clear" w:color="auto" w:fill="auto"/>
            <w:noWrap/>
            <w:hideMark/>
          </w:tcPr>
          <w:p w14:paraId="74871476" w14:textId="77777777" w:rsidR="00DB4C78" w:rsidRPr="00B811AF" w:rsidRDefault="00DB4C78" w:rsidP="007D46E1">
            <w:pPr>
              <w:spacing w:after="0" w:line="240" w:lineRule="auto"/>
              <w:jc w:val="right"/>
              <w:rPr>
                <w:rFonts w:ascii="Arial" w:eastAsia="Times New Roman" w:hAnsi="Arial" w:cs="Arial"/>
                <w:sz w:val="28"/>
                <w:szCs w:val="28"/>
                <w:lang w:eastAsia="en-GB"/>
              </w:rPr>
            </w:pPr>
          </w:p>
          <w:p w14:paraId="7D28DEB0" w14:textId="2580F3D0"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13,7</w:t>
            </w:r>
            <w:r w:rsidR="006366FE" w:rsidRPr="00B811AF">
              <w:rPr>
                <w:rFonts w:ascii="Arial" w:eastAsia="Times New Roman" w:hAnsi="Arial" w:cs="Arial"/>
                <w:sz w:val="28"/>
                <w:szCs w:val="28"/>
                <w:lang w:eastAsia="en-GB"/>
              </w:rPr>
              <w:t>0</w:t>
            </w:r>
            <w:r w:rsidRPr="00B811AF">
              <w:rPr>
                <w:rFonts w:ascii="Arial" w:eastAsia="Times New Roman" w:hAnsi="Arial" w:cs="Arial"/>
                <w:sz w:val="28"/>
                <w:szCs w:val="28"/>
                <w:lang w:eastAsia="en-GB"/>
              </w:rPr>
              <w:t>0</w:t>
            </w:r>
          </w:p>
        </w:tc>
        <w:tc>
          <w:tcPr>
            <w:tcW w:w="1668" w:type="dxa"/>
            <w:tcBorders>
              <w:top w:val="nil"/>
              <w:left w:val="nil"/>
              <w:bottom w:val="nil"/>
              <w:right w:val="nil"/>
            </w:tcBorders>
            <w:shd w:val="clear" w:color="auto" w:fill="auto"/>
            <w:noWrap/>
            <w:hideMark/>
          </w:tcPr>
          <w:p w14:paraId="23F3EE77" w14:textId="77777777" w:rsidR="00DB4C78" w:rsidRPr="00B811AF" w:rsidRDefault="00DB4C78" w:rsidP="007D46E1">
            <w:pPr>
              <w:spacing w:after="0" w:line="240" w:lineRule="auto"/>
              <w:jc w:val="right"/>
              <w:rPr>
                <w:rFonts w:ascii="Arial" w:eastAsia="Times New Roman" w:hAnsi="Arial" w:cs="Arial"/>
                <w:sz w:val="28"/>
                <w:szCs w:val="28"/>
                <w:lang w:eastAsia="en-GB"/>
              </w:rPr>
            </w:pPr>
          </w:p>
          <w:p w14:paraId="60100DB1" w14:textId="77777777"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c>
          <w:tcPr>
            <w:tcW w:w="1380" w:type="dxa"/>
            <w:tcBorders>
              <w:top w:val="nil"/>
              <w:left w:val="nil"/>
              <w:bottom w:val="nil"/>
              <w:right w:val="nil"/>
            </w:tcBorders>
            <w:shd w:val="clear" w:color="auto" w:fill="auto"/>
            <w:noWrap/>
            <w:vAlign w:val="bottom"/>
            <w:hideMark/>
          </w:tcPr>
          <w:p w14:paraId="62EA1D8F" w14:textId="46A761A4"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13,7</w:t>
            </w:r>
            <w:r w:rsidR="006366FE" w:rsidRPr="00B811AF">
              <w:rPr>
                <w:rFonts w:ascii="Arial" w:eastAsia="Times New Roman" w:hAnsi="Arial" w:cs="Arial"/>
                <w:sz w:val="28"/>
                <w:szCs w:val="28"/>
                <w:lang w:eastAsia="en-GB"/>
              </w:rPr>
              <w:t>0</w:t>
            </w:r>
            <w:r w:rsidRPr="00B811AF">
              <w:rPr>
                <w:rFonts w:ascii="Arial" w:eastAsia="Times New Roman" w:hAnsi="Arial" w:cs="Arial"/>
                <w:sz w:val="28"/>
                <w:szCs w:val="28"/>
                <w:lang w:eastAsia="en-GB"/>
              </w:rPr>
              <w:t>0</w:t>
            </w:r>
          </w:p>
        </w:tc>
        <w:tc>
          <w:tcPr>
            <w:tcW w:w="1804" w:type="dxa"/>
            <w:tcBorders>
              <w:top w:val="nil"/>
              <w:left w:val="nil"/>
              <w:bottom w:val="nil"/>
              <w:right w:val="nil"/>
            </w:tcBorders>
            <w:shd w:val="clear" w:color="auto" w:fill="auto"/>
            <w:vAlign w:val="bottom"/>
            <w:hideMark/>
          </w:tcPr>
          <w:p w14:paraId="4A7CE41F" w14:textId="19BF0BF9" w:rsidR="00DB4C78" w:rsidRPr="00B811AF" w:rsidRDefault="00B71E3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13,750</w:t>
            </w:r>
          </w:p>
        </w:tc>
      </w:tr>
      <w:tr w:rsidR="00B811AF" w:rsidRPr="00B811AF" w14:paraId="56BA49F7" w14:textId="77777777" w:rsidTr="007D46E1">
        <w:trPr>
          <w:trHeight w:val="339"/>
        </w:trPr>
        <w:tc>
          <w:tcPr>
            <w:tcW w:w="2933" w:type="dxa"/>
            <w:tcBorders>
              <w:top w:val="nil"/>
              <w:left w:val="nil"/>
              <w:bottom w:val="nil"/>
              <w:right w:val="nil"/>
            </w:tcBorders>
            <w:shd w:val="clear" w:color="auto" w:fill="auto"/>
            <w:noWrap/>
            <w:vAlign w:val="bottom"/>
            <w:hideMark/>
          </w:tcPr>
          <w:p w14:paraId="53A65544" w14:textId="77777777" w:rsidR="00DB4C78" w:rsidRPr="00B811AF" w:rsidRDefault="00DB4C78"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Other membership fees</w:t>
            </w:r>
          </w:p>
        </w:tc>
        <w:tc>
          <w:tcPr>
            <w:tcW w:w="1962" w:type="dxa"/>
            <w:tcBorders>
              <w:top w:val="nil"/>
              <w:left w:val="nil"/>
              <w:bottom w:val="single" w:sz="4" w:space="0" w:color="auto"/>
              <w:right w:val="nil"/>
            </w:tcBorders>
            <w:shd w:val="clear" w:color="auto" w:fill="auto"/>
            <w:noWrap/>
            <w:hideMark/>
          </w:tcPr>
          <w:p w14:paraId="2F21F3DC" w14:textId="77777777" w:rsidR="00DB4C78" w:rsidRPr="00B811AF" w:rsidRDefault="00DB4C78" w:rsidP="007D46E1">
            <w:pPr>
              <w:spacing w:after="0" w:line="240" w:lineRule="auto"/>
              <w:jc w:val="right"/>
              <w:rPr>
                <w:rFonts w:ascii="Arial" w:eastAsia="Times New Roman" w:hAnsi="Arial" w:cs="Arial"/>
                <w:sz w:val="28"/>
                <w:szCs w:val="28"/>
                <w:lang w:eastAsia="en-GB"/>
              </w:rPr>
            </w:pPr>
          </w:p>
          <w:p w14:paraId="449516D0" w14:textId="604D4127"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w:t>
            </w:r>
            <w:r w:rsidR="006366FE" w:rsidRPr="00B811AF">
              <w:rPr>
                <w:rFonts w:ascii="Arial" w:eastAsia="Times New Roman" w:hAnsi="Arial" w:cs="Arial"/>
                <w:sz w:val="28"/>
                <w:szCs w:val="28"/>
                <w:lang w:eastAsia="en-GB"/>
              </w:rPr>
              <w:t>4</w:t>
            </w:r>
            <w:r w:rsidRPr="00B811AF">
              <w:rPr>
                <w:rFonts w:ascii="Arial" w:eastAsia="Times New Roman" w:hAnsi="Arial" w:cs="Arial"/>
                <w:sz w:val="28"/>
                <w:szCs w:val="28"/>
                <w:lang w:eastAsia="en-GB"/>
              </w:rPr>
              <w:t>,37</w:t>
            </w:r>
            <w:r w:rsidR="006366FE" w:rsidRPr="00B811AF">
              <w:rPr>
                <w:rFonts w:ascii="Arial" w:eastAsia="Times New Roman" w:hAnsi="Arial" w:cs="Arial"/>
                <w:sz w:val="28"/>
                <w:szCs w:val="28"/>
                <w:lang w:eastAsia="en-GB"/>
              </w:rPr>
              <w:t>4</w:t>
            </w:r>
          </w:p>
        </w:tc>
        <w:tc>
          <w:tcPr>
            <w:tcW w:w="1668" w:type="dxa"/>
            <w:tcBorders>
              <w:top w:val="nil"/>
              <w:left w:val="nil"/>
              <w:bottom w:val="single" w:sz="4" w:space="0" w:color="auto"/>
              <w:right w:val="nil"/>
            </w:tcBorders>
            <w:shd w:val="clear" w:color="auto" w:fill="auto"/>
            <w:noWrap/>
            <w:hideMark/>
          </w:tcPr>
          <w:p w14:paraId="269905E0" w14:textId="77777777" w:rsidR="00DB4C78" w:rsidRPr="00B811AF" w:rsidRDefault="00DB4C78" w:rsidP="007D46E1">
            <w:pPr>
              <w:spacing w:after="0" w:line="240" w:lineRule="auto"/>
              <w:jc w:val="right"/>
              <w:rPr>
                <w:rFonts w:ascii="Arial" w:eastAsia="Times New Roman" w:hAnsi="Arial" w:cs="Arial"/>
                <w:sz w:val="28"/>
                <w:szCs w:val="28"/>
                <w:lang w:eastAsia="en-GB"/>
              </w:rPr>
            </w:pPr>
          </w:p>
          <w:p w14:paraId="578333D2" w14:textId="77777777"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c>
          <w:tcPr>
            <w:tcW w:w="1380" w:type="dxa"/>
            <w:tcBorders>
              <w:top w:val="nil"/>
              <w:left w:val="nil"/>
              <w:bottom w:val="single" w:sz="4" w:space="0" w:color="auto"/>
              <w:right w:val="nil"/>
            </w:tcBorders>
            <w:shd w:val="clear" w:color="auto" w:fill="auto"/>
            <w:noWrap/>
            <w:vAlign w:val="bottom"/>
            <w:hideMark/>
          </w:tcPr>
          <w:p w14:paraId="5F67EA23" w14:textId="58338DD9"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w:t>
            </w:r>
            <w:r w:rsidR="006366FE" w:rsidRPr="00B811AF">
              <w:rPr>
                <w:rFonts w:ascii="Arial" w:eastAsia="Times New Roman" w:hAnsi="Arial" w:cs="Arial"/>
                <w:sz w:val="28"/>
                <w:szCs w:val="28"/>
                <w:lang w:eastAsia="en-GB"/>
              </w:rPr>
              <w:t>4</w:t>
            </w:r>
            <w:r w:rsidRPr="00B811AF">
              <w:rPr>
                <w:rFonts w:ascii="Arial" w:eastAsia="Times New Roman" w:hAnsi="Arial" w:cs="Arial"/>
                <w:sz w:val="28"/>
                <w:szCs w:val="28"/>
                <w:lang w:eastAsia="en-GB"/>
              </w:rPr>
              <w:t>,37</w:t>
            </w:r>
            <w:r w:rsidR="006366FE" w:rsidRPr="00B811AF">
              <w:rPr>
                <w:rFonts w:ascii="Arial" w:eastAsia="Times New Roman" w:hAnsi="Arial" w:cs="Arial"/>
                <w:sz w:val="28"/>
                <w:szCs w:val="28"/>
                <w:lang w:eastAsia="en-GB"/>
              </w:rPr>
              <w:t>4</w:t>
            </w:r>
          </w:p>
        </w:tc>
        <w:tc>
          <w:tcPr>
            <w:tcW w:w="1804" w:type="dxa"/>
            <w:tcBorders>
              <w:top w:val="nil"/>
              <w:left w:val="nil"/>
              <w:bottom w:val="nil"/>
              <w:right w:val="nil"/>
            </w:tcBorders>
            <w:shd w:val="clear" w:color="auto" w:fill="auto"/>
            <w:vAlign w:val="bottom"/>
            <w:hideMark/>
          </w:tcPr>
          <w:p w14:paraId="308E1B4E" w14:textId="1C574992" w:rsidR="00DB4C78" w:rsidRPr="00B811AF" w:rsidRDefault="00B71E3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11,370</w:t>
            </w:r>
          </w:p>
        </w:tc>
      </w:tr>
      <w:tr w:rsidR="00DB4C78" w:rsidRPr="00B811AF" w14:paraId="11AD582E" w14:textId="77777777" w:rsidTr="007D46E1">
        <w:trPr>
          <w:trHeight w:val="353"/>
        </w:trPr>
        <w:tc>
          <w:tcPr>
            <w:tcW w:w="2933" w:type="dxa"/>
            <w:tcBorders>
              <w:top w:val="nil"/>
              <w:left w:val="nil"/>
              <w:bottom w:val="nil"/>
              <w:right w:val="nil"/>
            </w:tcBorders>
            <w:shd w:val="clear" w:color="auto" w:fill="auto"/>
            <w:vAlign w:val="bottom"/>
            <w:hideMark/>
          </w:tcPr>
          <w:p w14:paraId="43B45F46" w14:textId="77777777" w:rsidR="00DB4C78" w:rsidRPr="00B811AF" w:rsidRDefault="00DB4C78"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962" w:type="dxa"/>
            <w:tcBorders>
              <w:top w:val="nil"/>
              <w:left w:val="nil"/>
              <w:bottom w:val="nil"/>
              <w:right w:val="nil"/>
            </w:tcBorders>
            <w:shd w:val="clear" w:color="auto" w:fill="auto"/>
            <w:hideMark/>
          </w:tcPr>
          <w:p w14:paraId="79B7D266" w14:textId="47A47B15"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w:t>
            </w:r>
            <w:r w:rsidR="006366FE" w:rsidRPr="00B811AF">
              <w:rPr>
                <w:rFonts w:ascii="Arial" w:eastAsia="Times New Roman" w:hAnsi="Arial" w:cs="Arial"/>
                <w:b/>
                <w:bCs/>
                <w:sz w:val="28"/>
                <w:szCs w:val="28"/>
                <w:lang w:eastAsia="en-GB"/>
              </w:rPr>
              <w:t>8</w:t>
            </w:r>
            <w:r w:rsidRPr="00B811AF">
              <w:rPr>
                <w:rFonts w:ascii="Arial" w:eastAsia="Times New Roman" w:hAnsi="Arial" w:cs="Arial"/>
                <w:b/>
                <w:bCs/>
                <w:sz w:val="28"/>
                <w:szCs w:val="28"/>
                <w:lang w:eastAsia="en-GB"/>
              </w:rPr>
              <w:t>,</w:t>
            </w:r>
            <w:r w:rsidR="006366FE" w:rsidRPr="00B811AF">
              <w:rPr>
                <w:rFonts w:ascii="Arial" w:eastAsia="Times New Roman" w:hAnsi="Arial" w:cs="Arial"/>
                <w:b/>
                <w:bCs/>
                <w:sz w:val="28"/>
                <w:szCs w:val="28"/>
                <w:lang w:eastAsia="en-GB"/>
              </w:rPr>
              <w:t>074</w:t>
            </w:r>
          </w:p>
        </w:tc>
        <w:tc>
          <w:tcPr>
            <w:tcW w:w="1668" w:type="dxa"/>
            <w:tcBorders>
              <w:top w:val="nil"/>
              <w:left w:val="nil"/>
              <w:bottom w:val="nil"/>
              <w:right w:val="nil"/>
            </w:tcBorders>
            <w:shd w:val="clear" w:color="auto" w:fill="auto"/>
            <w:noWrap/>
            <w:hideMark/>
          </w:tcPr>
          <w:p w14:paraId="1C0F8852"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380" w:type="dxa"/>
            <w:tcBorders>
              <w:top w:val="nil"/>
              <w:left w:val="nil"/>
              <w:bottom w:val="nil"/>
              <w:right w:val="nil"/>
            </w:tcBorders>
            <w:shd w:val="clear" w:color="auto" w:fill="auto"/>
            <w:hideMark/>
          </w:tcPr>
          <w:p w14:paraId="1AED6F9C" w14:textId="0A29A323"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w:t>
            </w:r>
            <w:r w:rsidR="006366FE" w:rsidRPr="00B811AF">
              <w:rPr>
                <w:rFonts w:ascii="Arial" w:eastAsia="Times New Roman" w:hAnsi="Arial" w:cs="Arial"/>
                <w:b/>
                <w:bCs/>
                <w:sz w:val="28"/>
                <w:szCs w:val="28"/>
                <w:lang w:eastAsia="en-GB"/>
              </w:rPr>
              <w:t>8</w:t>
            </w:r>
            <w:r w:rsidRPr="00B811AF">
              <w:rPr>
                <w:rFonts w:ascii="Arial" w:eastAsia="Times New Roman" w:hAnsi="Arial" w:cs="Arial"/>
                <w:b/>
                <w:bCs/>
                <w:sz w:val="28"/>
                <w:szCs w:val="28"/>
                <w:lang w:eastAsia="en-GB"/>
              </w:rPr>
              <w:t>,</w:t>
            </w:r>
            <w:r w:rsidR="006366FE" w:rsidRPr="00B811AF">
              <w:rPr>
                <w:rFonts w:ascii="Arial" w:eastAsia="Times New Roman" w:hAnsi="Arial" w:cs="Arial"/>
                <w:b/>
                <w:bCs/>
                <w:sz w:val="28"/>
                <w:szCs w:val="28"/>
                <w:lang w:eastAsia="en-GB"/>
              </w:rPr>
              <w:t>074</w:t>
            </w:r>
          </w:p>
        </w:tc>
        <w:tc>
          <w:tcPr>
            <w:tcW w:w="1804" w:type="dxa"/>
            <w:tcBorders>
              <w:top w:val="single" w:sz="4" w:space="0" w:color="auto"/>
              <w:left w:val="nil"/>
              <w:bottom w:val="nil"/>
              <w:right w:val="nil"/>
            </w:tcBorders>
            <w:shd w:val="clear" w:color="auto" w:fill="auto"/>
            <w:hideMark/>
          </w:tcPr>
          <w:p w14:paraId="21DF6188" w14:textId="06637D3F" w:rsidR="00DB4C78" w:rsidRPr="00B811AF" w:rsidRDefault="00B71E3E"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25,120</w:t>
            </w:r>
          </w:p>
        </w:tc>
      </w:tr>
    </w:tbl>
    <w:p w14:paraId="421C91E9" w14:textId="77777777" w:rsidR="00DB4C78" w:rsidRPr="00B811AF" w:rsidRDefault="00DB4C78" w:rsidP="00DB4C78">
      <w:pPr>
        <w:spacing w:after="0" w:line="240" w:lineRule="auto"/>
        <w:rPr>
          <w:rFonts w:ascii="Arial" w:hAnsi="Arial" w:cs="Arial"/>
          <w:sz w:val="32"/>
          <w:szCs w:val="32"/>
        </w:rPr>
      </w:pPr>
    </w:p>
    <w:p w14:paraId="5D167022" w14:textId="7F8D53F1" w:rsidR="00F066D2" w:rsidRPr="00B811AF" w:rsidRDefault="00F066D2">
      <w:pPr>
        <w:rPr>
          <w:rFonts w:ascii="Arial" w:hAnsi="Arial" w:cs="Arial"/>
          <w:sz w:val="32"/>
          <w:szCs w:val="32"/>
        </w:rPr>
      </w:pPr>
      <w:r w:rsidRPr="00B811AF">
        <w:rPr>
          <w:rFonts w:ascii="Arial" w:hAnsi="Arial" w:cs="Arial"/>
          <w:sz w:val="32"/>
          <w:szCs w:val="32"/>
        </w:rPr>
        <w:br w:type="page"/>
      </w:r>
    </w:p>
    <w:p w14:paraId="40D8B60C" w14:textId="77777777" w:rsidR="00DB4C78" w:rsidRPr="00B811AF" w:rsidRDefault="00DB4C78" w:rsidP="00DB4C78">
      <w:pPr>
        <w:numPr>
          <w:ilvl w:val="0"/>
          <w:numId w:val="15"/>
        </w:numPr>
        <w:spacing w:after="0" w:line="240" w:lineRule="auto"/>
        <w:contextualSpacing/>
        <w:rPr>
          <w:rFonts w:ascii="Arial" w:hAnsi="Arial" w:cs="Arial"/>
          <w:b/>
          <w:bCs/>
          <w:sz w:val="32"/>
          <w:szCs w:val="32"/>
        </w:rPr>
      </w:pPr>
      <w:r w:rsidRPr="00B811AF">
        <w:rPr>
          <w:rFonts w:ascii="Arial" w:hAnsi="Arial" w:cs="Arial"/>
          <w:b/>
          <w:bCs/>
          <w:sz w:val="32"/>
          <w:szCs w:val="32"/>
        </w:rPr>
        <w:lastRenderedPageBreak/>
        <w:t>Cost of charitable activities by fund</w:t>
      </w:r>
    </w:p>
    <w:p w14:paraId="54CCC133" w14:textId="77777777" w:rsidR="00DB4C78" w:rsidRPr="00B811AF" w:rsidRDefault="00DB4C78" w:rsidP="00DB4C78">
      <w:pPr>
        <w:spacing w:after="0" w:line="240" w:lineRule="auto"/>
        <w:ind w:left="720"/>
        <w:contextualSpacing/>
        <w:rPr>
          <w:rFonts w:ascii="Arial" w:hAnsi="Arial" w:cs="Arial"/>
          <w:sz w:val="32"/>
          <w:szCs w:val="32"/>
        </w:rPr>
      </w:pPr>
    </w:p>
    <w:tbl>
      <w:tblPr>
        <w:tblW w:w="9627" w:type="dxa"/>
        <w:tblLook w:val="04A0" w:firstRow="1" w:lastRow="0" w:firstColumn="1" w:lastColumn="0" w:noHBand="0" w:noVBand="1"/>
      </w:tblPr>
      <w:tblGrid>
        <w:gridCol w:w="4290"/>
        <w:gridCol w:w="1993"/>
        <w:gridCol w:w="1704"/>
        <w:gridCol w:w="1640"/>
      </w:tblGrid>
      <w:tr w:rsidR="00B811AF" w:rsidRPr="00B811AF" w14:paraId="3CB297F6" w14:textId="77777777" w:rsidTr="007D46E1">
        <w:trPr>
          <w:trHeight w:val="690"/>
        </w:trPr>
        <w:tc>
          <w:tcPr>
            <w:tcW w:w="4290" w:type="dxa"/>
            <w:tcBorders>
              <w:top w:val="nil"/>
              <w:left w:val="nil"/>
              <w:bottom w:val="nil"/>
              <w:right w:val="nil"/>
            </w:tcBorders>
            <w:shd w:val="clear" w:color="auto" w:fill="auto"/>
            <w:noWrap/>
            <w:hideMark/>
          </w:tcPr>
          <w:p w14:paraId="4E1CAF5F" w14:textId="77777777" w:rsidR="00DB4C78" w:rsidRPr="00B811AF" w:rsidRDefault="00DB4C78" w:rsidP="007D46E1">
            <w:pPr>
              <w:spacing w:after="0" w:line="240" w:lineRule="auto"/>
              <w:rPr>
                <w:rFonts w:ascii="Arial" w:eastAsia="Times New Roman" w:hAnsi="Arial" w:cs="Arial"/>
                <w:sz w:val="28"/>
                <w:szCs w:val="28"/>
                <w:lang w:eastAsia="en-GB"/>
              </w:rPr>
            </w:pPr>
          </w:p>
        </w:tc>
        <w:tc>
          <w:tcPr>
            <w:tcW w:w="1993" w:type="dxa"/>
            <w:tcBorders>
              <w:top w:val="nil"/>
              <w:left w:val="nil"/>
              <w:bottom w:val="nil"/>
              <w:right w:val="nil"/>
            </w:tcBorders>
            <w:shd w:val="clear" w:color="auto" w:fill="auto"/>
            <w:vAlign w:val="bottom"/>
            <w:hideMark/>
          </w:tcPr>
          <w:p w14:paraId="3D80B44A"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Unrestricted</w:t>
            </w:r>
          </w:p>
        </w:tc>
        <w:tc>
          <w:tcPr>
            <w:tcW w:w="1704" w:type="dxa"/>
            <w:tcBorders>
              <w:top w:val="nil"/>
              <w:left w:val="nil"/>
              <w:bottom w:val="nil"/>
              <w:right w:val="nil"/>
            </w:tcBorders>
            <w:shd w:val="clear" w:color="auto" w:fill="auto"/>
            <w:noWrap/>
            <w:vAlign w:val="bottom"/>
            <w:hideMark/>
          </w:tcPr>
          <w:p w14:paraId="0D91607D"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 xml:space="preserve">Restricted </w:t>
            </w:r>
          </w:p>
        </w:tc>
        <w:tc>
          <w:tcPr>
            <w:tcW w:w="1640" w:type="dxa"/>
            <w:vMerge w:val="restart"/>
            <w:tcBorders>
              <w:top w:val="nil"/>
              <w:left w:val="nil"/>
              <w:bottom w:val="nil"/>
              <w:right w:val="nil"/>
            </w:tcBorders>
            <w:shd w:val="clear" w:color="auto" w:fill="auto"/>
            <w:noWrap/>
            <w:vAlign w:val="center"/>
            <w:hideMark/>
          </w:tcPr>
          <w:p w14:paraId="1D2F5A94"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r>
      <w:tr w:rsidR="00B811AF" w:rsidRPr="00B811AF" w14:paraId="561E4482" w14:textId="77777777" w:rsidTr="007D46E1">
        <w:trPr>
          <w:trHeight w:val="344"/>
        </w:trPr>
        <w:tc>
          <w:tcPr>
            <w:tcW w:w="4290" w:type="dxa"/>
            <w:tcBorders>
              <w:top w:val="nil"/>
              <w:left w:val="nil"/>
              <w:bottom w:val="nil"/>
              <w:right w:val="nil"/>
            </w:tcBorders>
            <w:shd w:val="clear" w:color="auto" w:fill="auto"/>
            <w:noWrap/>
            <w:hideMark/>
          </w:tcPr>
          <w:p w14:paraId="2A7C9B0D"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993" w:type="dxa"/>
            <w:tcBorders>
              <w:top w:val="nil"/>
              <w:left w:val="nil"/>
              <w:bottom w:val="nil"/>
              <w:right w:val="nil"/>
            </w:tcBorders>
            <w:shd w:val="clear" w:color="auto" w:fill="auto"/>
            <w:vAlign w:val="bottom"/>
            <w:hideMark/>
          </w:tcPr>
          <w:p w14:paraId="0954FDAB"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Funds</w:t>
            </w:r>
          </w:p>
        </w:tc>
        <w:tc>
          <w:tcPr>
            <w:tcW w:w="1704" w:type="dxa"/>
            <w:tcBorders>
              <w:top w:val="nil"/>
              <w:left w:val="nil"/>
              <w:bottom w:val="nil"/>
              <w:right w:val="nil"/>
            </w:tcBorders>
            <w:shd w:val="clear" w:color="auto" w:fill="auto"/>
            <w:vAlign w:val="bottom"/>
            <w:hideMark/>
          </w:tcPr>
          <w:p w14:paraId="1C944896"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Funds</w:t>
            </w:r>
          </w:p>
        </w:tc>
        <w:tc>
          <w:tcPr>
            <w:tcW w:w="1640" w:type="dxa"/>
            <w:vMerge/>
            <w:tcBorders>
              <w:top w:val="nil"/>
              <w:left w:val="nil"/>
              <w:bottom w:val="nil"/>
              <w:right w:val="nil"/>
            </w:tcBorders>
            <w:vAlign w:val="center"/>
            <w:hideMark/>
          </w:tcPr>
          <w:p w14:paraId="7FB1768F" w14:textId="77777777" w:rsidR="00DB4C78" w:rsidRPr="00B811AF" w:rsidRDefault="00DB4C78" w:rsidP="007D46E1">
            <w:pPr>
              <w:spacing w:after="0" w:line="240" w:lineRule="auto"/>
              <w:rPr>
                <w:rFonts w:ascii="Arial" w:eastAsia="Times New Roman" w:hAnsi="Arial" w:cs="Arial"/>
                <w:b/>
                <w:bCs/>
                <w:sz w:val="28"/>
                <w:szCs w:val="28"/>
                <w:lang w:eastAsia="en-GB"/>
              </w:rPr>
            </w:pPr>
          </w:p>
        </w:tc>
      </w:tr>
      <w:tr w:rsidR="00B811AF" w:rsidRPr="00B811AF" w14:paraId="2EBC27E5" w14:textId="77777777" w:rsidTr="007D46E1">
        <w:trPr>
          <w:trHeight w:val="344"/>
        </w:trPr>
        <w:tc>
          <w:tcPr>
            <w:tcW w:w="4290" w:type="dxa"/>
            <w:tcBorders>
              <w:top w:val="nil"/>
              <w:left w:val="nil"/>
              <w:bottom w:val="nil"/>
              <w:right w:val="nil"/>
            </w:tcBorders>
            <w:shd w:val="clear" w:color="auto" w:fill="auto"/>
            <w:noWrap/>
            <w:hideMark/>
          </w:tcPr>
          <w:p w14:paraId="6237131B"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993" w:type="dxa"/>
            <w:tcBorders>
              <w:top w:val="nil"/>
              <w:left w:val="nil"/>
              <w:bottom w:val="nil"/>
              <w:right w:val="nil"/>
            </w:tcBorders>
            <w:shd w:val="clear" w:color="auto" w:fill="auto"/>
            <w:vAlign w:val="bottom"/>
            <w:hideMark/>
          </w:tcPr>
          <w:p w14:paraId="75E4D184"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704" w:type="dxa"/>
            <w:tcBorders>
              <w:top w:val="nil"/>
              <w:left w:val="nil"/>
              <w:bottom w:val="nil"/>
              <w:right w:val="nil"/>
            </w:tcBorders>
            <w:shd w:val="clear" w:color="auto" w:fill="auto"/>
            <w:vAlign w:val="bottom"/>
            <w:hideMark/>
          </w:tcPr>
          <w:p w14:paraId="6646A591"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640" w:type="dxa"/>
            <w:tcBorders>
              <w:top w:val="nil"/>
              <w:left w:val="nil"/>
              <w:bottom w:val="nil"/>
              <w:right w:val="nil"/>
            </w:tcBorders>
            <w:shd w:val="clear" w:color="auto" w:fill="auto"/>
            <w:noWrap/>
            <w:vAlign w:val="center"/>
            <w:hideMark/>
          </w:tcPr>
          <w:p w14:paraId="3F4AAC2E"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0D6F1A36" w14:textId="77777777" w:rsidTr="007D46E1">
        <w:trPr>
          <w:trHeight w:val="344"/>
        </w:trPr>
        <w:tc>
          <w:tcPr>
            <w:tcW w:w="4290" w:type="dxa"/>
            <w:tcBorders>
              <w:top w:val="nil"/>
              <w:left w:val="nil"/>
              <w:bottom w:val="nil"/>
              <w:right w:val="nil"/>
            </w:tcBorders>
            <w:shd w:val="clear" w:color="auto" w:fill="auto"/>
            <w:noWrap/>
            <w:vAlign w:val="bottom"/>
            <w:hideMark/>
          </w:tcPr>
          <w:p w14:paraId="0353451A" w14:textId="35D08B37" w:rsidR="00DB4C78" w:rsidRPr="00B811AF" w:rsidRDefault="00DB4C78"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Year ended 31 March 202</w:t>
            </w:r>
            <w:r w:rsidR="006675DF" w:rsidRPr="00B811AF">
              <w:rPr>
                <w:rFonts w:ascii="Arial" w:eastAsia="Times New Roman" w:hAnsi="Arial" w:cs="Arial"/>
                <w:b/>
                <w:bCs/>
                <w:sz w:val="28"/>
                <w:szCs w:val="28"/>
                <w:lang w:eastAsia="en-GB"/>
              </w:rPr>
              <w:t>2</w:t>
            </w:r>
          </w:p>
        </w:tc>
        <w:tc>
          <w:tcPr>
            <w:tcW w:w="1993" w:type="dxa"/>
            <w:tcBorders>
              <w:top w:val="nil"/>
              <w:left w:val="nil"/>
              <w:bottom w:val="nil"/>
              <w:right w:val="nil"/>
            </w:tcBorders>
            <w:shd w:val="clear" w:color="auto" w:fill="auto"/>
            <w:noWrap/>
            <w:hideMark/>
          </w:tcPr>
          <w:p w14:paraId="2C8E9FCF" w14:textId="77777777" w:rsidR="00DB4C78" w:rsidRPr="00B811AF" w:rsidRDefault="00DB4C78" w:rsidP="007D46E1">
            <w:pPr>
              <w:spacing w:after="0" w:line="240" w:lineRule="auto"/>
              <w:rPr>
                <w:rFonts w:ascii="Arial" w:eastAsia="Times New Roman" w:hAnsi="Arial" w:cs="Arial"/>
                <w:b/>
                <w:bCs/>
                <w:sz w:val="28"/>
                <w:szCs w:val="28"/>
                <w:lang w:eastAsia="en-GB"/>
              </w:rPr>
            </w:pPr>
          </w:p>
        </w:tc>
        <w:tc>
          <w:tcPr>
            <w:tcW w:w="1704" w:type="dxa"/>
            <w:tcBorders>
              <w:top w:val="nil"/>
              <w:left w:val="nil"/>
              <w:bottom w:val="nil"/>
              <w:right w:val="nil"/>
            </w:tcBorders>
            <w:shd w:val="clear" w:color="auto" w:fill="auto"/>
            <w:noWrap/>
            <w:hideMark/>
          </w:tcPr>
          <w:p w14:paraId="769585DD" w14:textId="77777777" w:rsidR="00DB4C78" w:rsidRPr="00B811AF" w:rsidRDefault="00DB4C78" w:rsidP="007D46E1">
            <w:pPr>
              <w:spacing w:after="0" w:line="240" w:lineRule="auto"/>
              <w:rPr>
                <w:rFonts w:ascii="Arial" w:eastAsia="Times New Roman" w:hAnsi="Arial" w:cs="Arial"/>
                <w:sz w:val="28"/>
                <w:szCs w:val="28"/>
                <w:lang w:eastAsia="en-GB"/>
              </w:rPr>
            </w:pPr>
          </w:p>
        </w:tc>
        <w:tc>
          <w:tcPr>
            <w:tcW w:w="1640" w:type="dxa"/>
            <w:tcBorders>
              <w:top w:val="nil"/>
              <w:left w:val="nil"/>
              <w:bottom w:val="nil"/>
              <w:right w:val="nil"/>
            </w:tcBorders>
            <w:shd w:val="clear" w:color="auto" w:fill="auto"/>
            <w:noWrap/>
            <w:hideMark/>
          </w:tcPr>
          <w:p w14:paraId="613D72EF"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r>
      <w:tr w:rsidR="00B811AF" w:rsidRPr="00B811AF" w14:paraId="71C0BAD1" w14:textId="77777777" w:rsidTr="007D46E1">
        <w:trPr>
          <w:trHeight w:val="483"/>
        </w:trPr>
        <w:tc>
          <w:tcPr>
            <w:tcW w:w="4290" w:type="dxa"/>
            <w:tcBorders>
              <w:top w:val="nil"/>
              <w:left w:val="nil"/>
              <w:bottom w:val="nil"/>
              <w:right w:val="nil"/>
            </w:tcBorders>
            <w:shd w:val="clear" w:color="auto" w:fill="auto"/>
            <w:vAlign w:val="center"/>
            <w:hideMark/>
          </w:tcPr>
          <w:p w14:paraId="7A4D45DB" w14:textId="77777777" w:rsidR="00DB4C78" w:rsidRPr="00B811AF" w:rsidRDefault="00DB4C78"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Information and co-ordination</w:t>
            </w:r>
          </w:p>
        </w:tc>
        <w:tc>
          <w:tcPr>
            <w:tcW w:w="1993" w:type="dxa"/>
            <w:tcBorders>
              <w:top w:val="nil"/>
              <w:left w:val="nil"/>
              <w:bottom w:val="nil"/>
              <w:right w:val="nil"/>
            </w:tcBorders>
            <w:shd w:val="clear" w:color="auto" w:fill="auto"/>
            <w:noWrap/>
            <w:hideMark/>
          </w:tcPr>
          <w:p w14:paraId="017DE443" w14:textId="4A0C7253"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w:t>
            </w:r>
            <w:r w:rsidR="009C478F" w:rsidRPr="00B811AF">
              <w:rPr>
                <w:rFonts w:ascii="Arial" w:hAnsi="Arial" w:cs="Arial"/>
                <w:sz w:val="28"/>
                <w:szCs w:val="28"/>
              </w:rPr>
              <w:t>13</w:t>
            </w:r>
            <w:r w:rsidRPr="00B811AF">
              <w:rPr>
                <w:rFonts w:ascii="Arial" w:hAnsi="Arial" w:cs="Arial"/>
                <w:sz w:val="28"/>
                <w:szCs w:val="28"/>
              </w:rPr>
              <w:t>,70</w:t>
            </w:r>
            <w:r w:rsidR="009C478F" w:rsidRPr="00B811AF">
              <w:rPr>
                <w:rFonts w:ascii="Arial" w:hAnsi="Arial" w:cs="Arial"/>
                <w:sz w:val="28"/>
                <w:szCs w:val="28"/>
              </w:rPr>
              <w:t>3</w:t>
            </w:r>
          </w:p>
        </w:tc>
        <w:tc>
          <w:tcPr>
            <w:tcW w:w="1704" w:type="dxa"/>
            <w:tcBorders>
              <w:top w:val="nil"/>
              <w:left w:val="nil"/>
              <w:bottom w:val="nil"/>
              <w:right w:val="nil"/>
            </w:tcBorders>
            <w:shd w:val="clear" w:color="auto" w:fill="auto"/>
            <w:noWrap/>
            <w:hideMark/>
          </w:tcPr>
          <w:p w14:paraId="55AAA200" w14:textId="7065AB98" w:rsidR="00DB4C78" w:rsidRPr="00B811AF" w:rsidRDefault="009C478F"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12</w:t>
            </w:r>
            <w:r w:rsidR="00DB4C78" w:rsidRPr="00B811AF">
              <w:rPr>
                <w:rFonts w:ascii="Arial" w:hAnsi="Arial" w:cs="Arial"/>
                <w:sz w:val="28"/>
                <w:szCs w:val="28"/>
              </w:rPr>
              <w:t>,4</w:t>
            </w:r>
            <w:r w:rsidRPr="00B811AF">
              <w:rPr>
                <w:rFonts w:ascii="Arial" w:hAnsi="Arial" w:cs="Arial"/>
                <w:sz w:val="28"/>
                <w:szCs w:val="28"/>
              </w:rPr>
              <w:t>38</w:t>
            </w:r>
          </w:p>
        </w:tc>
        <w:tc>
          <w:tcPr>
            <w:tcW w:w="1640" w:type="dxa"/>
            <w:tcBorders>
              <w:top w:val="nil"/>
              <w:left w:val="nil"/>
              <w:bottom w:val="nil"/>
              <w:right w:val="nil"/>
            </w:tcBorders>
            <w:shd w:val="clear" w:color="auto" w:fill="auto"/>
            <w:noWrap/>
            <w:hideMark/>
          </w:tcPr>
          <w:p w14:paraId="0E15B4AB" w14:textId="402BB94C"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w:t>
            </w:r>
            <w:r w:rsidR="009C478F" w:rsidRPr="00B811AF">
              <w:rPr>
                <w:rFonts w:ascii="Arial" w:hAnsi="Arial" w:cs="Arial"/>
                <w:sz w:val="28"/>
                <w:szCs w:val="28"/>
              </w:rPr>
              <w:t>26</w:t>
            </w:r>
            <w:r w:rsidRPr="00B811AF">
              <w:rPr>
                <w:rFonts w:ascii="Arial" w:hAnsi="Arial" w:cs="Arial"/>
                <w:sz w:val="28"/>
                <w:szCs w:val="28"/>
              </w:rPr>
              <w:t>,1</w:t>
            </w:r>
            <w:r w:rsidR="009C478F" w:rsidRPr="00B811AF">
              <w:rPr>
                <w:rFonts w:ascii="Arial" w:hAnsi="Arial" w:cs="Arial"/>
                <w:sz w:val="28"/>
                <w:szCs w:val="28"/>
              </w:rPr>
              <w:t>41</w:t>
            </w:r>
          </w:p>
        </w:tc>
      </w:tr>
      <w:tr w:rsidR="00B811AF" w:rsidRPr="00B811AF" w14:paraId="0311D6D5" w14:textId="77777777" w:rsidTr="007D46E1">
        <w:trPr>
          <w:trHeight w:val="332"/>
        </w:trPr>
        <w:tc>
          <w:tcPr>
            <w:tcW w:w="4290" w:type="dxa"/>
            <w:tcBorders>
              <w:top w:val="nil"/>
              <w:left w:val="nil"/>
              <w:bottom w:val="nil"/>
              <w:right w:val="nil"/>
            </w:tcBorders>
            <w:shd w:val="clear" w:color="auto" w:fill="auto"/>
            <w:vAlign w:val="center"/>
            <w:hideMark/>
          </w:tcPr>
          <w:p w14:paraId="09CBD4B2" w14:textId="77777777" w:rsidR="00DB4C78" w:rsidRPr="00B811AF" w:rsidRDefault="00DB4C78"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Support costs</w:t>
            </w:r>
          </w:p>
        </w:tc>
        <w:tc>
          <w:tcPr>
            <w:tcW w:w="1993" w:type="dxa"/>
            <w:tcBorders>
              <w:top w:val="nil"/>
              <w:left w:val="nil"/>
              <w:bottom w:val="nil"/>
              <w:right w:val="nil"/>
            </w:tcBorders>
            <w:shd w:val="clear" w:color="auto" w:fill="auto"/>
            <w:noWrap/>
            <w:hideMark/>
          </w:tcPr>
          <w:p w14:paraId="6BAB7260" w14:textId="2178FACB" w:rsidR="00DB4C78" w:rsidRPr="00B811AF" w:rsidRDefault="009C478F"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55</w:t>
            </w:r>
            <w:r w:rsidR="00DB4C78" w:rsidRPr="00B811AF">
              <w:rPr>
                <w:rFonts w:ascii="Arial" w:hAnsi="Arial" w:cs="Arial"/>
                <w:sz w:val="28"/>
                <w:szCs w:val="28"/>
              </w:rPr>
              <w:t>,</w:t>
            </w:r>
            <w:r w:rsidRPr="00B811AF">
              <w:rPr>
                <w:rFonts w:ascii="Arial" w:hAnsi="Arial" w:cs="Arial"/>
                <w:sz w:val="28"/>
                <w:szCs w:val="28"/>
              </w:rPr>
              <w:t>478</w:t>
            </w:r>
          </w:p>
        </w:tc>
        <w:tc>
          <w:tcPr>
            <w:tcW w:w="1704" w:type="dxa"/>
            <w:tcBorders>
              <w:top w:val="nil"/>
              <w:left w:val="nil"/>
              <w:bottom w:val="nil"/>
              <w:right w:val="nil"/>
            </w:tcBorders>
            <w:shd w:val="clear" w:color="auto" w:fill="auto"/>
            <w:noWrap/>
            <w:hideMark/>
          </w:tcPr>
          <w:p w14:paraId="2B4FB22E" w14:textId="77777777" w:rsidR="00DB4C78" w:rsidRPr="00B811AF" w:rsidRDefault="00DB4C78"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640" w:type="dxa"/>
            <w:tcBorders>
              <w:top w:val="nil"/>
              <w:left w:val="nil"/>
              <w:bottom w:val="nil"/>
              <w:right w:val="nil"/>
            </w:tcBorders>
            <w:shd w:val="clear" w:color="auto" w:fill="auto"/>
            <w:noWrap/>
            <w:hideMark/>
          </w:tcPr>
          <w:p w14:paraId="2B73585E" w14:textId="5A47D94D" w:rsidR="00DB4C78" w:rsidRPr="00B811AF" w:rsidRDefault="009C478F"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55</w:t>
            </w:r>
            <w:r w:rsidR="00DB4C78" w:rsidRPr="00B811AF">
              <w:rPr>
                <w:rFonts w:ascii="Arial" w:hAnsi="Arial" w:cs="Arial"/>
                <w:sz w:val="28"/>
                <w:szCs w:val="28"/>
              </w:rPr>
              <w:t>,</w:t>
            </w:r>
            <w:r w:rsidRPr="00B811AF">
              <w:rPr>
                <w:rFonts w:ascii="Arial" w:hAnsi="Arial" w:cs="Arial"/>
                <w:sz w:val="28"/>
                <w:szCs w:val="28"/>
              </w:rPr>
              <w:t>478</w:t>
            </w:r>
          </w:p>
        </w:tc>
      </w:tr>
      <w:tr w:rsidR="00B811AF" w:rsidRPr="00B811AF" w14:paraId="413AA916" w14:textId="77777777" w:rsidTr="007D46E1">
        <w:trPr>
          <w:trHeight w:val="344"/>
        </w:trPr>
        <w:tc>
          <w:tcPr>
            <w:tcW w:w="4290" w:type="dxa"/>
            <w:tcBorders>
              <w:top w:val="nil"/>
              <w:left w:val="nil"/>
              <w:bottom w:val="nil"/>
              <w:right w:val="nil"/>
            </w:tcBorders>
            <w:shd w:val="clear" w:color="auto" w:fill="auto"/>
            <w:vAlign w:val="center"/>
            <w:hideMark/>
          </w:tcPr>
          <w:p w14:paraId="5E6B6432" w14:textId="77777777" w:rsidR="00DB4C78" w:rsidRPr="00B811AF" w:rsidRDefault="00DB4C78"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993" w:type="dxa"/>
            <w:tcBorders>
              <w:top w:val="single" w:sz="4" w:space="0" w:color="auto"/>
              <w:left w:val="nil"/>
              <w:bottom w:val="single" w:sz="4" w:space="0" w:color="auto"/>
              <w:right w:val="nil"/>
            </w:tcBorders>
            <w:shd w:val="clear" w:color="auto" w:fill="auto"/>
            <w:noWrap/>
            <w:hideMark/>
          </w:tcPr>
          <w:p w14:paraId="58EFC28F" w14:textId="2B688548"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w:t>
            </w:r>
            <w:r w:rsidR="009C478F" w:rsidRPr="00B811AF">
              <w:rPr>
                <w:rFonts w:ascii="Arial" w:hAnsi="Arial" w:cs="Arial"/>
                <w:b/>
                <w:bCs/>
                <w:sz w:val="28"/>
                <w:szCs w:val="28"/>
              </w:rPr>
              <w:t>69</w:t>
            </w:r>
            <w:r w:rsidRPr="00B811AF">
              <w:rPr>
                <w:rFonts w:ascii="Arial" w:hAnsi="Arial" w:cs="Arial"/>
                <w:b/>
                <w:bCs/>
                <w:sz w:val="28"/>
                <w:szCs w:val="28"/>
              </w:rPr>
              <w:t>,</w:t>
            </w:r>
            <w:r w:rsidR="009C478F" w:rsidRPr="00B811AF">
              <w:rPr>
                <w:rFonts w:ascii="Arial" w:hAnsi="Arial" w:cs="Arial"/>
                <w:b/>
                <w:bCs/>
                <w:sz w:val="28"/>
                <w:szCs w:val="28"/>
              </w:rPr>
              <w:t>181</w:t>
            </w:r>
          </w:p>
        </w:tc>
        <w:tc>
          <w:tcPr>
            <w:tcW w:w="1704" w:type="dxa"/>
            <w:tcBorders>
              <w:top w:val="single" w:sz="4" w:space="0" w:color="auto"/>
              <w:left w:val="nil"/>
              <w:bottom w:val="single" w:sz="4" w:space="0" w:color="auto"/>
              <w:right w:val="nil"/>
            </w:tcBorders>
            <w:shd w:val="clear" w:color="auto" w:fill="auto"/>
            <w:noWrap/>
            <w:hideMark/>
          </w:tcPr>
          <w:p w14:paraId="0107C41D" w14:textId="500A832F" w:rsidR="00DB4C78" w:rsidRPr="00B811AF" w:rsidRDefault="009C478F"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12</w:t>
            </w:r>
            <w:r w:rsidR="00DB4C78" w:rsidRPr="00B811AF">
              <w:rPr>
                <w:rFonts w:ascii="Arial" w:hAnsi="Arial" w:cs="Arial"/>
                <w:b/>
                <w:bCs/>
                <w:sz w:val="28"/>
                <w:szCs w:val="28"/>
              </w:rPr>
              <w:t>,4</w:t>
            </w:r>
            <w:r w:rsidRPr="00B811AF">
              <w:rPr>
                <w:rFonts w:ascii="Arial" w:hAnsi="Arial" w:cs="Arial"/>
                <w:b/>
                <w:bCs/>
                <w:sz w:val="28"/>
                <w:szCs w:val="28"/>
              </w:rPr>
              <w:t>38</w:t>
            </w:r>
          </w:p>
        </w:tc>
        <w:tc>
          <w:tcPr>
            <w:tcW w:w="1640" w:type="dxa"/>
            <w:tcBorders>
              <w:top w:val="single" w:sz="4" w:space="0" w:color="auto"/>
              <w:left w:val="nil"/>
              <w:bottom w:val="single" w:sz="4" w:space="0" w:color="auto"/>
              <w:right w:val="nil"/>
            </w:tcBorders>
            <w:shd w:val="clear" w:color="auto" w:fill="auto"/>
            <w:noWrap/>
            <w:hideMark/>
          </w:tcPr>
          <w:p w14:paraId="21FB500C" w14:textId="272E88B5" w:rsidR="00DB4C78" w:rsidRPr="00B811AF" w:rsidRDefault="00DB4C78"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w:t>
            </w:r>
            <w:r w:rsidR="009C478F" w:rsidRPr="00B811AF">
              <w:rPr>
                <w:rFonts w:ascii="Arial" w:hAnsi="Arial" w:cs="Arial"/>
                <w:b/>
                <w:bCs/>
                <w:sz w:val="28"/>
                <w:szCs w:val="28"/>
              </w:rPr>
              <w:t>81</w:t>
            </w:r>
            <w:r w:rsidRPr="00B811AF">
              <w:rPr>
                <w:rFonts w:ascii="Arial" w:hAnsi="Arial" w:cs="Arial"/>
                <w:b/>
                <w:bCs/>
                <w:sz w:val="28"/>
                <w:szCs w:val="28"/>
              </w:rPr>
              <w:t>,</w:t>
            </w:r>
            <w:r w:rsidR="009C478F" w:rsidRPr="00B811AF">
              <w:rPr>
                <w:rFonts w:ascii="Arial" w:hAnsi="Arial" w:cs="Arial"/>
                <w:b/>
                <w:bCs/>
                <w:sz w:val="28"/>
                <w:szCs w:val="28"/>
              </w:rPr>
              <w:t>619</w:t>
            </w:r>
          </w:p>
        </w:tc>
      </w:tr>
      <w:tr w:rsidR="00B811AF" w:rsidRPr="00B811AF" w14:paraId="68D01D21" w14:textId="77777777" w:rsidTr="007D46E1">
        <w:trPr>
          <w:trHeight w:val="451"/>
        </w:trPr>
        <w:tc>
          <w:tcPr>
            <w:tcW w:w="4290" w:type="dxa"/>
            <w:tcBorders>
              <w:top w:val="nil"/>
              <w:left w:val="nil"/>
              <w:bottom w:val="nil"/>
              <w:right w:val="nil"/>
            </w:tcBorders>
            <w:shd w:val="clear" w:color="auto" w:fill="auto"/>
            <w:vAlign w:val="center"/>
            <w:hideMark/>
          </w:tcPr>
          <w:p w14:paraId="02759656"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993" w:type="dxa"/>
            <w:tcBorders>
              <w:top w:val="nil"/>
              <w:left w:val="nil"/>
              <w:bottom w:val="nil"/>
              <w:right w:val="nil"/>
            </w:tcBorders>
            <w:shd w:val="clear" w:color="auto" w:fill="auto"/>
            <w:noWrap/>
            <w:vAlign w:val="bottom"/>
            <w:hideMark/>
          </w:tcPr>
          <w:p w14:paraId="74151B3C" w14:textId="77777777" w:rsidR="00DB4C78" w:rsidRPr="00B811AF" w:rsidRDefault="00DB4C78" w:rsidP="007D46E1">
            <w:pPr>
              <w:spacing w:after="0" w:line="240" w:lineRule="auto"/>
              <w:rPr>
                <w:rFonts w:ascii="Arial" w:eastAsia="Times New Roman" w:hAnsi="Arial" w:cs="Arial"/>
                <w:sz w:val="28"/>
                <w:szCs w:val="28"/>
                <w:lang w:eastAsia="en-GB"/>
              </w:rPr>
            </w:pPr>
          </w:p>
        </w:tc>
        <w:tc>
          <w:tcPr>
            <w:tcW w:w="1704" w:type="dxa"/>
            <w:tcBorders>
              <w:top w:val="nil"/>
              <w:left w:val="nil"/>
              <w:bottom w:val="nil"/>
              <w:right w:val="nil"/>
            </w:tcBorders>
            <w:shd w:val="clear" w:color="auto" w:fill="auto"/>
            <w:noWrap/>
            <w:hideMark/>
          </w:tcPr>
          <w:p w14:paraId="68C2BD44"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c>
          <w:tcPr>
            <w:tcW w:w="1640" w:type="dxa"/>
            <w:tcBorders>
              <w:top w:val="nil"/>
              <w:left w:val="nil"/>
              <w:bottom w:val="nil"/>
              <w:right w:val="nil"/>
            </w:tcBorders>
            <w:shd w:val="clear" w:color="auto" w:fill="auto"/>
            <w:noWrap/>
            <w:hideMark/>
          </w:tcPr>
          <w:p w14:paraId="11E3BCD6"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r>
      <w:tr w:rsidR="00B811AF" w:rsidRPr="00B811AF" w14:paraId="163493FA" w14:textId="77777777" w:rsidTr="007D46E1">
        <w:trPr>
          <w:trHeight w:val="344"/>
        </w:trPr>
        <w:tc>
          <w:tcPr>
            <w:tcW w:w="4290" w:type="dxa"/>
            <w:tcBorders>
              <w:top w:val="nil"/>
              <w:left w:val="nil"/>
              <w:bottom w:val="nil"/>
              <w:right w:val="nil"/>
            </w:tcBorders>
            <w:shd w:val="clear" w:color="auto" w:fill="auto"/>
            <w:vAlign w:val="bottom"/>
            <w:hideMark/>
          </w:tcPr>
          <w:p w14:paraId="12FA6E75" w14:textId="771A6C7D" w:rsidR="00DB4C78" w:rsidRPr="00B811AF" w:rsidRDefault="00DB4C78"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Year ended 31 March 202</w:t>
            </w:r>
            <w:r w:rsidR="00B71E3E" w:rsidRPr="00B811AF">
              <w:rPr>
                <w:rFonts w:ascii="Arial" w:eastAsia="Times New Roman" w:hAnsi="Arial" w:cs="Arial"/>
                <w:b/>
                <w:bCs/>
                <w:sz w:val="28"/>
                <w:szCs w:val="28"/>
                <w:lang w:eastAsia="en-GB"/>
              </w:rPr>
              <w:t>1</w:t>
            </w:r>
          </w:p>
        </w:tc>
        <w:tc>
          <w:tcPr>
            <w:tcW w:w="1993" w:type="dxa"/>
            <w:tcBorders>
              <w:top w:val="nil"/>
              <w:left w:val="nil"/>
              <w:bottom w:val="nil"/>
              <w:right w:val="nil"/>
            </w:tcBorders>
            <w:shd w:val="clear" w:color="auto" w:fill="auto"/>
            <w:noWrap/>
            <w:hideMark/>
          </w:tcPr>
          <w:p w14:paraId="2C6C2E76" w14:textId="77777777" w:rsidR="00DB4C78" w:rsidRPr="00B811AF" w:rsidRDefault="00DB4C78" w:rsidP="007D46E1">
            <w:pPr>
              <w:spacing w:after="0" w:line="240" w:lineRule="auto"/>
              <w:rPr>
                <w:rFonts w:ascii="Arial" w:eastAsia="Times New Roman" w:hAnsi="Arial" w:cs="Arial"/>
                <w:b/>
                <w:bCs/>
                <w:sz w:val="28"/>
                <w:szCs w:val="28"/>
                <w:lang w:eastAsia="en-GB"/>
              </w:rPr>
            </w:pPr>
          </w:p>
        </w:tc>
        <w:tc>
          <w:tcPr>
            <w:tcW w:w="1704" w:type="dxa"/>
            <w:tcBorders>
              <w:top w:val="nil"/>
              <w:left w:val="nil"/>
              <w:bottom w:val="nil"/>
              <w:right w:val="nil"/>
            </w:tcBorders>
            <w:shd w:val="clear" w:color="auto" w:fill="auto"/>
            <w:noWrap/>
            <w:hideMark/>
          </w:tcPr>
          <w:p w14:paraId="4D3F21EF" w14:textId="77777777" w:rsidR="00DB4C78" w:rsidRPr="00B811AF" w:rsidRDefault="00DB4C78" w:rsidP="007D46E1">
            <w:pPr>
              <w:spacing w:after="0" w:line="240" w:lineRule="auto"/>
              <w:rPr>
                <w:rFonts w:ascii="Arial" w:eastAsia="Times New Roman" w:hAnsi="Arial" w:cs="Arial"/>
                <w:sz w:val="28"/>
                <w:szCs w:val="28"/>
                <w:lang w:eastAsia="en-GB"/>
              </w:rPr>
            </w:pPr>
          </w:p>
        </w:tc>
        <w:tc>
          <w:tcPr>
            <w:tcW w:w="1640" w:type="dxa"/>
            <w:tcBorders>
              <w:top w:val="nil"/>
              <w:left w:val="nil"/>
              <w:bottom w:val="nil"/>
              <w:right w:val="nil"/>
            </w:tcBorders>
            <w:shd w:val="clear" w:color="auto" w:fill="auto"/>
            <w:noWrap/>
            <w:hideMark/>
          </w:tcPr>
          <w:p w14:paraId="0A05A917" w14:textId="77777777" w:rsidR="00DB4C78" w:rsidRPr="00B811AF" w:rsidRDefault="00DB4C78" w:rsidP="007D46E1">
            <w:pPr>
              <w:spacing w:after="0" w:line="240" w:lineRule="auto"/>
              <w:jc w:val="right"/>
              <w:rPr>
                <w:rFonts w:ascii="Arial" w:eastAsia="Times New Roman" w:hAnsi="Arial" w:cs="Arial"/>
                <w:sz w:val="28"/>
                <w:szCs w:val="28"/>
                <w:lang w:eastAsia="en-GB"/>
              </w:rPr>
            </w:pPr>
          </w:p>
        </w:tc>
      </w:tr>
      <w:tr w:rsidR="00B811AF" w:rsidRPr="00B811AF" w14:paraId="62BD34AC" w14:textId="77777777" w:rsidTr="007D46E1">
        <w:trPr>
          <w:trHeight w:val="332"/>
        </w:trPr>
        <w:tc>
          <w:tcPr>
            <w:tcW w:w="4290" w:type="dxa"/>
            <w:tcBorders>
              <w:top w:val="nil"/>
              <w:left w:val="nil"/>
              <w:bottom w:val="nil"/>
              <w:right w:val="nil"/>
            </w:tcBorders>
            <w:shd w:val="clear" w:color="auto" w:fill="auto"/>
            <w:vAlign w:val="center"/>
            <w:hideMark/>
          </w:tcPr>
          <w:p w14:paraId="7A1D8F45" w14:textId="77777777" w:rsidR="00B71E3E" w:rsidRPr="00B811AF" w:rsidRDefault="00B71E3E" w:rsidP="00B71E3E">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Information and co-ordination</w:t>
            </w:r>
          </w:p>
        </w:tc>
        <w:tc>
          <w:tcPr>
            <w:tcW w:w="1993" w:type="dxa"/>
            <w:tcBorders>
              <w:top w:val="nil"/>
              <w:left w:val="nil"/>
              <w:bottom w:val="nil"/>
              <w:right w:val="nil"/>
            </w:tcBorders>
            <w:shd w:val="clear" w:color="auto" w:fill="auto"/>
            <w:noWrap/>
            <w:hideMark/>
          </w:tcPr>
          <w:p w14:paraId="5B0E45C6" w14:textId="648B3C39"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309,705</w:t>
            </w:r>
          </w:p>
        </w:tc>
        <w:tc>
          <w:tcPr>
            <w:tcW w:w="1704" w:type="dxa"/>
            <w:tcBorders>
              <w:top w:val="nil"/>
              <w:left w:val="nil"/>
              <w:bottom w:val="nil"/>
              <w:right w:val="nil"/>
            </w:tcBorders>
            <w:shd w:val="clear" w:color="auto" w:fill="auto"/>
            <w:noWrap/>
            <w:hideMark/>
          </w:tcPr>
          <w:p w14:paraId="4D979292" w14:textId="1FF8758D"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21,400</w:t>
            </w:r>
          </w:p>
        </w:tc>
        <w:tc>
          <w:tcPr>
            <w:tcW w:w="1640" w:type="dxa"/>
            <w:tcBorders>
              <w:top w:val="nil"/>
              <w:left w:val="nil"/>
              <w:bottom w:val="nil"/>
              <w:right w:val="nil"/>
            </w:tcBorders>
            <w:shd w:val="clear" w:color="auto" w:fill="auto"/>
            <w:noWrap/>
            <w:hideMark/>
          </w:tcPr>
          <w:p w14:paraId="4ADEDC7B" w14:textId="50727949"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331,105</w:t>
            </w:r>
          </w:p>
        </w:tc>
      </w:tr>
      <w:tr w:rsidR="00B811AF" w:rsidRPr="00B811AF" w14:paraId="02F882E0" w14:textId="77777777" w:rsidTr="007D46E1">
        <w:trPr>
          <w:trHeight w:val="332"/>
        </w:trPr>
        <w:tc>
          <w:tcPr>
            <w:tcW w:w="4290" w:type="dxa"/>
            <w:tcBorders>
              <w:top w:val="nil"/>
              <w:left w:val="nil"/>
              <w:bottom w:val="nil"/>
              <w:right w:val="nil"/>
            </w:tcBorders>
            <w:shd w:val="clear" w:color="auto" w:fill="auto"/>
            <w:vAlign w:val="center"/>
            <w:hideMark/>
          </w:tcPr>
          <w:p w14:paraId="0F9A8A19" w14:textId="77777777" w:rsidR="00B71E3E" w:rsidRPr="00B811AF" w:rsidRDefault="00B71E3E" w:rsidP="00B71E3E">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Support costs</w:t>
            </w:r>
          </w:p>
        </w:tc>
        <w:tc>
          <w:tcPr>
            <w:tcW w:w="1993" w:type="dxa"/>
            <w:tcBorders>
              <w:top w:val="nil"/>
              <w:left w:val="nil"/>
              <w:bottom w:val="nil"/>
              <w:right w:val="nil"/>
            </w:tcBorders>
            <w:shd w:val="clear" w:color="auto" w:fill="auto"/>
            <w:noWrap/>
            <w:hideMark/>
          </w:tcPr>
          <w:p w14:paraId="36B08BDE" w14:textId="72DAD137"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46,835</w:t>
            </w:r>
          </w:p>
        </w:tc>
        <w:tc>
          <w:tcPr>
            <w:tcW w:w="1704" w:type="dxa"/>
            <w:tcBorders>
              <w:top w:val="nil"/>
              <w:left w:val="nil"/>
              <w:bottom w:val="nil"/>
              <w:right w:val="nil"/>
            </w:tcBorders>
            <w:shd w:val="clear" w:color="auto" w:fill="auto"/>
            <w:noWrap/>
            <w:hideMark/>
          </w:tcPr>
          <w:p w14:paraId="2DF292A0" w14:textId="3DD06D39"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640" w:type="dxa"/>
            <w:tcBorders>
              <w:top w:val="nil"/>
              <w:left w:val="nil"/>
              <w:bottom w:val="nil"/>
              <w:right w:val="nil"/>
            </w:tcBorders>
            <w:shd w:val="clear" w:color="auto" w:fill="auto"/>
            <w:noWrap/>
            <w:hideMark/>
          </w:tcPr>
          <w:p w14:paraId="4DEFC8D5" w14:textId="5C0B87F3"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46,835</w:t>
            </w:r>
          </w:p>
        </w:tc>
      </w:tr>
      <w:tr w:rsidR="00B811AF" w:rsidRPr="00B811AF" w14:paraId="7B80B63D" w14:textId="77777777" w:rsidTr="007D46E1">
        <w:trPr>
          <w:trHeight w:val="344"/>
        </w:trPr>
        <w:tc>
          <w:tcPr>
            <w:tcW w:w="4290" w:type="dxa"/>
            <w:tcBorders>
              <w:top w:val="nil"/>
              <w:left w:val="nil"/>
              <w:bottom w:val="nil"/>
              <w:right w:val="nil"/>
            </w:tcBorders>
            <w:shd w:val="clear" w:color="auto" w:fill="auto"/>
            <w:vAlign w:val="center"/>
            <w:hideMark/>
          </w:tcPr>
          <w:p w14:paraId="12C189A5" w14:textId="77777777" w:rsidR="00B71E3E" w:rsidRPr="00B811AF" w:rsidRDefault="00B71E3E" w:rsidP="00B71E3E">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993" w:type="dxa"/>
            <w:tcBorders>
              <w:top w:val="single" w:sz="4" w:space="0" w:color="auto"/>
              <w:left w:val="nil"/>
              <w:bottom w:val="single" w:sz="4" w:space="0" w:color="auto"/>
              <w:right w:val="nil"/>
            </w:tcBorders>
            <w:shd w:val="clear" w:color="auto" w:fill="auto"/>
            <w:noWrap/>
            <w:hideMark/>
          </w:tcPr>
          <w:p w14:paraId="25CA3040" w14:textId="3695A640" w:rsidR="00B71E3E" w:rsidRPr="00B811AF" w:rsidRDefault="00B71E3E" w:rsidP="00B71E3E">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356,540</w:t>
            </w:r>
          </w:p>
        </w:tc>
        <w:tc>
          <w:tcPr>
            <w:tcW w:w="1704" w:type="dxa"/>
            <w:tcBorders>
              <w:top w:val="single" w:sz="4" w:space="0" w:color="auto"/>
              <w:left w:val="nil"/>
              <w:bottom w:val="single" w:sz="4" w:space="0" w:color="auto"/>
              <w:right w:val="nil"/>
            </w:tcBorders>
            <w:shd w:val="clear" w:color="auto" w:fill="auto"/>
            <w:noWrap/>
            <w:hideMark/>
          </w:tcPr>
          <w:p w14:paraId="58A9BF4C" w14:textId="744A9238" w:rsidR="00B71E3E" w:rsidRPr="00B811AF" w:rsidRDefault="00B71E3E" w:rsidP="00B71E3E">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21,400</w:t>
            </w:r>
          </w:p>
        </w:tc>
        <w:tc>
          <w:tcPr>
            <w:tcW w:w="1640" w:type="dxa"/>
            <w:tcBorders>
              <w:top w:val="single" w:sz="4" w:space="0" w:color="auto"/>
              <w:left w:val="nil"/>
              <w:bottom w:val="single" w:sz="4" w:space="0" w:color="auto"/>
              <w:right w:val="nil"/>
            </w:tcBorders>
            <w:shd w:val="clear" w:color="auto" w:fill="auto"/>
            <w:noWrap/>
            <w:hideMark/>
          </w:tcPr>
          <w:p w14:paraId="031C9B5B" w14:textId="68524B66" w:rsidR="00B71E3E" w:rsidRPr="00B811AF" w:rsidRDefault="00B71E3E" w:rsidP="00B71E3E">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377,940</w:t>
            </w:r>
          </w:p>
        </w:tc>
      </w:tr>
      <w:tr w:rsidR="00DB4C78" w:rsidRPr="00B811AF" w14:paraId="7EBC474B" w14:textId="77777777" w:rsidTr="007D46E1">
        <w:trPr>
          <w:trHeight w:val="344"/>
        </w:trPr>
        <w:tc>
          <w:tcPr>
            <w:tcW w:w="4290" w:type="dxa"/>
            <w:tcBorders>
              <w:top w:val="nil"/>
              <w:left w:val="nil"/>
              <w:bottom w:val="nil"/>
              <w:right w:val="nil"/>
            </w:tcBorders>
            <w:shd w:val="clear" w:color="auto" w:fill="auto"/>
            <w:vAlign w:val="center"/>
          </w:tcPr>
          <w:p w14:paraId="13DC4D9B" w14:textId="77777777" w:rsidR="00DB4C78" w:rsidRPr="00B811AF" w:rsidRDefault="00DB4C78" w:rsidP="007D46E1">
            <w:pPr>
              <w:spacing w:after="0" w:line="240" w:lineRule="auto"/>
              <w:rPr>
                <w:rFonts w:ascii="Arial" w:eastAsia="Times New Roman" w:hAnsi="Arial" w:cs="Arial"/>
                <w:b/>
                <w:bCs/>
                <w:sz w:val="28"/>
                <w:szCs w:val="28"/>
                <w:lang w:eastAsia="en-GB"/>
              </w:rPr>
            </w:pPr>
          </w:p>
        </w:tc>
        <w:tc>
          <w:tcPr>
            <w:tcW w:w="1993" w:type="dxa"/>
            <w:tcBorders>
              <w:top w:val="single" w:sz="4" w:space="0" w:color="auto"/>
              <w:left w:val="nil"/>
              <w:bottom w:val="single" w:sz="4" w:space="0" w:color="auto"/>
              <w:right w:val="nil"/>
            </w:tcBorders>
            <w:shd w:val="clear" w:color="auto" w:fill="auto"/>
            <w:noWrap/>
          </w:tcPr>
          <w:p w14:paraId="0599FF11"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704" w:type="dxa"/>
            <w:tcBorders>
              <w:top w:val="single" w:sz="4" w:space="0" w:color="auto"/>
              <w:left w:val="nil"/>
              <w:bottom w:val="single" w:sz="4" w:space="0" w:color="auto"/>
              <w:right w:val="nil"/>
            </w:tcBorders>
            <w:shd w:val="clear" w:color="auto" w:fill="auto"/>
            <w:noWrap/>
          </w:tcPr>
          <w:p w14:paraId="7FDAD4C9"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c>
          <w:tcPr>
            <w:tcW w:w="1640" w:type="dxa"/>
            <w:tcBorders>
              <w:top w:val="single" w:sz="4" w:space="0" w:color="auto"/>
              <w:left w:val="nil"/>
              <w:bottom w:val="single" w:sz="4" w:space="0" w:color="auto"/>
              <w:right w:val="nil"/>
            </w:tcBorders>
            <w:shd w:val="clear" w:color="auto" w:fill="auto"/>
            <w:noWrap/>
          </w:tcPr>
          <w:p w14:paraId="09222A45" w14:textId="77777777" w:rsidR="00DB4C78" w:rsidRPr="00B811AF" w:rsidRDefault="00DB4C78" w:rsidP="007D46E1">
            <w:pPr>
              <w:spacing w:after="0" w:line="240" w:lineRule="auto"/>
              <w:jc w:val="right"/>
              <w:rPr>
                <w:rFonts w:ascii="Arial" w:eastAsia="Times New Roman" w:hAnsi="Arial" w:cs="Arial"/>
                <w:b/>
                <w:bCs/>
                <w:sz w:val="28"/>
                <w:szCs w:val="28"/>
                <w:lang w:eastAsia="en-GB"/>
              </w:rPr>
            </w:pPr>
          </w:p>
        </w:tc>
      </w:tr>
    </w:tbl>
    <w:p w14:paraId="4BB12171" w14:textId="45C1645A" w:rsidR="00DB4C78" w:rsidRPr="00B811AF" w:rsidRDefault="00DB4C78" w:rsidP="001D135E">
      <w:pPr>
        <w:rPr>
          <w:rFonts w:ascii="Arial" w:hAnsi="Arial" w:cs="Arial"/>
          <w:sz w:val="28"/>
          <w:szCs w:val="28"/>
        </w:rPr>
      </w:pPr>
    </w:p>
    <w:p w14:paraId="6DBA03CA" w14:textId="49DF753E" w:rsidR="00700EA5" w:rsidRPr="00B811AF" w:rsidRDefault="00700EA5" w:rsidP="00F066D2">
      <w:pPr>
        <w:numPr>
          <w:ilvl w:val="0"/>
          <w:numId w:val="15"/>
        </w:numPr>
        <w:spacing w:after="0" w:line="240" w:lineRule="auto"/>
        <w:contextualSpacing/>
        <w:rPr>
          <w:rFonts w:ascii="Arial" w:hAnsi="Arial" w:cs="Arial"/>
          <w:b/>
          <w:bCs/>
          <w:sz w:val="32"/>
          <w:szCs w:val="32"/>
        </w:rPr>
      </w:pPr>
      <w:r w:rsidRPr="00B811AF">
        <w:rPr>
          <w:rFonts w:ascii="Arial" w:hAnsi="Arial" w:cs="Arial"/>
          <w:b/>
          <w:bCs/>
          <w:sz w:val="32"/>
          <w:szCs w:val="32"/>
        </w:rPr>
        <w:t>Costs of charitable activities by activity type</w:t>
      </w:r>
    </w:p>
    <w:p w14:paraId="14303E18" w14:textId="77777777" w:rsidR="00700EA5" w:rsidRPr="00B811AF" w:rsidRDefault="00700EA5" w:rsidP="00700EA5">
      <w:pPr>
        <w:spacing w:after="0" w:line="240" w:lineRule="auto"/>
        <w:ind w:left="720"/>
        <w:contextualSpacing/>
        <w:rPr>
          <w:rFonts w:ascii="Arial" w:hAnsi="Arial" w:cs="Arial"/>
          <w:sz w:val="32"/>
          <w:szCs w:val="32"/>
        </w:rPr>
      </w:pPr>
    </w:p>
    <w:tbl>
      <w:tblPr>
        <w:tblW w:w="9684" w:type="dxa"/>
        <w:tblLook w:val="04A0" w:firstRow="1" w:lastRow="0" w:firstColumn="1" w:lastColumn="0" w:noHBand="0" w:noVBand="1"/>
      </w:tblPr>
      <w:tblGrid>
        <w:gridCol w:w="3762"/>
        <w:gridCol w:w="1699"/>
        <w:gridCol w:w="1476"/>
        <w:gridCol w:w="1421"/>
        <w:gridCol w:w="1326"/>
      </w:tblGrid>
      <w:tr w:rsidR="00B811AF" w:rsidRPr="00B811AF" w14:paraId="63B6741A" w14:textId="77777777" w:rsidTr="007D46E1">
        <w:trPr>
          <w:trHeight w:val="570"/>
        </w:trPr>
        <w:tc>
          <w:tcPr>
            <w:tcW w:w="3762" w:type="dxa"/>
            <w:tcBorders>
              <w:top w:val="nil"/>
              <w:left w:val="nil"/>
              <w:bottom w:val="nil"/>
              <w:right w:val="nil"/>
            </w:tcBorders>
            <w:shd w:val="clear" w:color="auto" w:fill="auto"/>
            <w:noWrap/>
            <w:vAlign w:val="bottom"/>
            <w:hideMark/>
          </w:tcPr>
          <w:p w14:paraId="19CACCCD"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699" w:type="dxa"/>
            <w:tcBorders>
              <w:top w:val="nil"/>
              <w:left w:val="nil"/>
              <w:bottom w:val="nil"/>
              <w:right w:val="nil"/>
            </w:tcBorders>
            <w:shd w:val="clear" w:color="auto" w:fill="auto"/>
            <w:vAlign w:val="center"/>
            <w:hideMark/>
          </w:tcPr>
          <w:p w14:paraId="141FA326"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Direct Costs</w:t>
            </w:r>
          </w:p>
        </w:tc>
        <w:tc>
          <w:tcPr>
            <w:tcW w:w="1476" w:type="dxa"/>
            <w:tcBorders>
              <w:top w:val="nil"/>
              <w:left w:val="nil"/>
              <w:bottom w:val="nil"/>
              <w:right w:val="nil"/>
            </w:tcBorders>
            <w:shd w:val="clear" w:color="auto" w:fill="auto"/>
            <w:vAlign w:val="center"/>
            <w:hideMark/>
          </w:tcPr>
          <w:p w14:paraId="1CC2B802"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Grants</w:t>
            </w:r>
          </w:p>
        </w:tc>
        <w:tc>
          <w:tcPr>
            <w:tcW w:w="1421" w:type="dxa"/>
            <w:tcBorders>
              <w:top w:val="nil"/>
              <w:left w:val="nil"/>
              <w:bottom w:val="nil"/>
              <w:right w:val="nil"/>
            </w:tcBorders>
            <w:shd w:val="clear" w:color="auto" w:fill="auto"/>
            <w:vAlign w:val="center"/>
            <w:hideMark/>
          </w:tcPr>
          <w:p w14:paraId="7519D7F9"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Support Costs</w:t>
            </w:r>
          </w:p>
        </w:tc>
        <w:tc>
          <w:tcPr>
            <w:tcW w:w="1326" w:type="dxa"/>
            <w:tcBorders>
              <w:top w:val="nil"/>
              <w:left w:val="nil"/>
              <w:bottom w:val="nil"/>
              <w:right w:val="nil"/>
            </w:tcBorders>
            <w:shd w:val="clear" w:color="auto" w:fill="auto"/>
            <w:vAlign w:val="center"/>
            <w:hideMark/>
          </w:tcPr>
          <w:p w14:paraId="7B7F74F2"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r>
      <w:tr w:rsidR="00B811AF" w:rsidRPr="00B811AF" w14:paraId="4076643A" w14:textId="77777777" w:rsidTr="007D46E1">
        <w:trPr>
          <w:trHeight w:val="424"/>
        </w:trPr>
        <w:tc>
          <w:tcPr>
            <w:tcW w:w="3762" w:type="dxa"/>
            <w:tcBorders>
              <w:top w:val="nil"/>
              <w:left w:val="nil"/>
              <w:bottom w:val="nil"/>
              <w:right w:val="nil"/>
            </w:tcBorders>
            <w:shd w:val="clear" w:color="auto" w:fill="auto"/>
            <w:noWrap/>
            <w:vAlign w:val="bottom"/>
            <w:hideMark/>
          </w:tcPr>
          <w:p w14:paraId="699103F3"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699" w:type="dxa"/>
            <w:tcBorders>
              <w:top w:val="nil"/>
              <w:left w:val="nil"/>
              <w:bottom w:val="nil"/>
              <w:right w:val="nil"/>
            </w:tcBorders>
            <w:shd w:val="clear" w:color="auto" w:fill="auto"/>
            <w:vAlign w:val="center"/>
            <w:hideMark/>
          </w:tcPr>
          <w:p w14:paraId="7B5180CD"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476" w:type="dxa"/>
            <w:tcBorders>
              <w:top w:val="nil"/>
              <w:left w:val="nil"/>
              <w:bottom w:val="nil"/>
              <w:right w:val="nil"/>
            </w:tcBorders>
            <w:shd w:val="clear" w:color="auto" w:fill="auto"/>
            <w:vAlign w:val="center"/>
            <w:hideMark/>
          </w:tcPr>
          <w:p w14:paraId="00C73E86"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421" w:type="dxa"/>
            <w:tcBorders>
              <w:top w:val="nil"/>
              <w:left w:val="nil"/>
              <w:bottom w:val="nil"/>
              <w:right w:val="nil"/>
            </w:tcBorders>
            <w:shd w:val="clear" w:color="auto" w:fill="auto"/>
            <w:vAlign w:val="center"/>
            <w:hideMark/>
          </w:tcPr>
          <w:p w14:paraId="76B64C81"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326" w:type="dxa"/>
            <w:tcBorders>
              <w:top w:val="nil"/>
              <w:left w:val="nil"/>
              <w:bottom w:val="nil"/>
              <w:right w:val="nil"/>
            </w:tcBorders>
            <w:shd w:val="clear" w:color="auto" w:fill="auto"/>
            <w:vAlign w:val="center"/>
            <w:hideMark/>
          </w:tcPr>
          <w:p w14:paraId="4AA1E90D"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5F0B83D0" w14:textId="77777777" w:rsidTr="007D46E1">
        <w:trPr>
          <w:trHeight w:val="424"/>
        </w:trPr>
        <w:tc>
          <w:tcPr>
            <w:tcW w:w="3762" w:type="dxa"/>
            <w:tcBorders>
              <w:top w:val="nil"/>
              <w:left w:val="nil"/>
              <w:bottom w:val="nil"/>
              <w:right w:val="nil"/>
            </w:tcBorders>
            <w:shd w:val="clear" w:color="auto" w:fill="auto"/>
            <w:noWrap/>
            <w:vAlign w:val="bottom"/>
            <w:hideMark/>
          </w:tcPr>
          <w:p w14:paraId="18EFCA02" w14:textId="2D067436"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Year ended 31 March 202</w:t>
            </w:r>
            <w:r w:rsidR="006675DF" w:rsidRPr="00B811AF">
              <w:rPr>
                <w:rFonts w:ascii="Arial" w:eastAsia="Times New Roman" w:hAnsi="Arial" w:cs="Arial"/>
                <w:b/>
                <w:bCs/>
                <w:sz w:val="28"/>
                <w:szCs w:val="28"/>
                <w:lang w:eastAsia="en-GB"/>
              </w:rPr>
              <w:t>2</w:t>
            </w:r>
          </w:p>
        </w:tc>
        <w:tc>
          <w:tcPr>
            <w:tcW w:w="1699" w:type="dxa"/>
            <w:tcBorders>
              <w:top w:val="nil"/>
              <w:left w:val="nil"/>
              <w:bottom w:val="nil"/>
              <w:right w:val="nil"/>
            </w:tcBorders>
            <w:shd w:val="clear" w:color="auto" w:fill="auto"/>
            <w:hideMark/>
          </w:tcPr>
          <w:p w14:paraId="42256666" w14:textId="77777777" w:rsidR="00700EA5" w:rsidRPr="00B811AF" w:rsidRDefault="00700EA5" w:rsidP="007D46E1">
            <w:pPr>
              <w:spacing w:after="0" w:line="240" w:lineRule="auto"/>
              <w:rPr>
                <w:rFonts w:ascii="Arial" w:eastAsia="Times New Roman" w:hAnsi="Arial" w:cs="Arial"/>
                <w:b/>
                <w:bCs/>
                <w:sz w:val="28"/>
                <w:szCs w:val="28"/>
                <w:lang w:eastAsia="en-GB"/>
              </w:rPr>
            </w:pPr>
          </w:p>
        </w:tc>
        <w:tc>
          <w:tcPr>
            <w:tcW w:w="1476" w:type="dxa"/>
            <w:tcBorders>
              <w:top w:val="nil"/>
              <w:left w:val="nil"/>
              <w:bottom w:val="nil"/>
              <w:right w:val="nil"/>
            </w:tcBorders>
            <w:shd w:val="clear" w:color="auto" w:fill="auto"/>
            <w:hideMark/>
          </w:tcPr>
          <w:p w14:paraId="2FD62F52"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421" w:type="dxa"/>
            <w:tcBorders>
              <w:top w:val="nil"/>
              <w:left w:val="nil"/>
              <w:bottom w:val="nil"/>
              <w:right w:val="nil"/>
            </w:tcBorders>
            <w:shd w:val="clear" w:color="auto" w:fill="auto"/>
            <w:hideMark/>
          </w:tcPr>
          <w:p w14:paraId="46E23594"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326" w:type="dxa"/>
            <w:tcBorders>
              <w:top w:val="nil"/>
              <w:left w:val="nil"/>
              <w:bottom w:val="nil"/>
              <w:right w:val="nil"/>
            </w:tcBorders>
            <w:shd w:val="clear" w:color="auto" w:fill="auto"/>
            <w:hideMark/>
          </w:tcPr>
          <w:p w14:paraId="6F2E51F8"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r>
      <w:tr w:rsidR="00B811AF" w:rsidRPr="00B811AF" w14:paraId="50B1A96A" w14:textId="77777777" w:rsidTr="007D46E1">
        <w:trPr>
          <w:trHeight w:val="371"/>
        </w:trPr>
        <w:tc>
          <w:tcPr>
            <w:tcW w:w="3762" w:type="dxa"/>
            <w:tcBorders>
              <w:top w:val="nil"/>
              <w:left w:val="nil"/>
              <w:bottom w:val="nil"/>
              <w:right w:val="nil"/>
            </w:tcBorders>
            <w:shd w:val="clear" w:color="auto" w:fill="auto"/>
            <w:vAlign w:val="center"/>
            <w:hideMark/>
          </w:tcPr>
          <w:p w14:paraId="57CCB1FB"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Information and co-ordination</w:t>
            </w:r>
          </w:p>
        </w:tc>
        <w:tc>
          <w:tcPr>
            <w:tcW w:w="1699" w:type="dxa"/>
            <w:tcBorders>
              <w:top w:val="nil"/>
              <w:left w:val="nil"/>
              <w:bottom w:val="nil"/>
              <w:right w:val="nil"/>
            </w:tcBorders>
            <w:shd w:val="clear" w:color="auto" w:fill="auto"/>
            <w:noWrap/>
            <w:vAlign w:val="bottom"/>
            <w:hideMark/>
          </w:tcPr>
          <w:p w14:paraId="62D4C7D8" w14:textId="4B2B4786"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31</w:t>
            </w:r>
            <w:r w:rsidR="009C478F" w:rsidRPr="00B811AF">
              <w:rPr>
                <w:rFonts w:ascii="Arial" w:hAnsi="Arial" w:cs="Arial"/>
                <w:sz w:val="28"/>
                <w:szCs w:val="28"/>
              </w:rPr>
              <w:t>8</w:t>
            </w:r>
            <w:r w:rsidRPr="00B811AF">
              <w:rPr>
                <w:rFonts w:ascii="Arial" w:hAnsi="Arial" w:cs="Arial"/>
                <w:sz w:val="28"/>
                <w:szCs w:val="28"/>
              </w:rPr>
              <w:t>,1</w:t>
            </w:r>
            <w:r w:rsidR="009C478F" w:rsidRPr="00B811AF">
              <w:rPr>
                <w:rFonts w:ascii="Arial" w:hAnsi="Arial" w:cs="Arial"/>
                <w:sz w:val="28"/>
                <w:szCs w:val="28"/>
              </w:rPr>
              <w:t>23</w:t>
            </w:r>
          </w:p>
        </w:tc>
        <w:tc>
          <w:tcPr>
            <w:tcW w:w="1476" w:type="dxa"/>
            <w:tcBorders>
              <w:top w:val="nil"/>
              <w:left w:val="nil"/>
              <w:bottom w:val="nil"/>
              <w:right w:val="nil"/>
            </w:tcBorders>
            <w:shd w:val="clear" w:color="auto" w:fill="auto"/>
            <w:vAlign w:val="bottom"/>
            <w:hideMark/>
          </w:tcPr>
          <w:p w14:paraId="18038542" w14:textId="75383275" w:rsidR="00700EA5" w:rsidRPr="00B811AF" w:rsidRDefault="009C478F"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8</w:t>
            </w:r>
            <w:r w:rsidR="00700EA5" w:rsidRPr="00B811AF">
              <w:rPr>
                <w:rFonts w:ascii="Arial" w:hAnsi="Arial" w:cs="Arial"/>
                <w:sz w:val="28"/>
                <w:szCs w:val="28"/>
              </w:rPr>
              <w:t>,0</w:t>
            </w:r>
            <w:r w:rsidRPr="00B811AF">
              <w:rPr>
                <w:rFonts w:ascii="Arial" w:hAnsi="Arial" w:cs="Arial"/>
                <w:sz w:val="28"/>
                <w:szCs w:val="28"/>
              </w:rPr>
              <w:t>18</w:t>
            </w:r>
          </w:p>
        </w:tc>
        <w:tc>
          <w:tcPr>
            <w:tcW w:w="1421" w:type="dxa"/>
            <w:tcBorders>
              <w:top w:val="nil"/>
              <w:left w:val="nil"/>
              <w:bottom w:val="nil"/>
              <w:right w:val="nil"/>
            </w:tcBorders>
            <w:shd w:val="clear" w:color="auto" w:fill="auto"/>
            <w:noWrap/>
            <w:vAlign w:val="bottom"/>
            <w:hideMark/>
          </w:tcPr>
          <w:p w14:paraId="5A1BFC02" w14:textId="58DD10E0" w:rsidR="00700EA5" w:rsidRPr="00B811AF" w:rsidRDefault="009C478F"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55</w:t>
            </w:r>
            <w:r w:rsidR="00700EA5" w:rsidRPr="00B811AF">
              <w:rPr>
                <w:rFonts w:ascii="Arial" w:hAnsi="Arial" w:cs="Arial"/>
                <w:sz w:val="28"/>
                <w:szCs w:val="28"/>
              </w:rPr>
              <w:t>,</w:t>
            </w:r>
            <w:r w:rsidRPr="00B811AF">
              <w:rPr>
                <w:rFonts w:ascii="Arial" w:hAnsi="Arial" w:cs="Arial"/>
                <w:sz w:val="28"/>
                <w:szCs w:val="28"/>
              </w:rPr>
              <w:t>478</w:t>
            </w:r>
          </w:p>
        </w:tc>
        <w:tc>
          <w:tcPr>
            <w:tcW w:w="1326" w:type="dxa"/>
            <w:tcBorders>
              <w:top w:val="nil"/>
              <w:left w:val="nil"/>
              <w:bottom w:val="nil"/>
              <w:right w:val="nil"/>
            </w:tcBorders>
            <w:shd w:val="clear" w:color="auto" w:fill="auto"/>
            <w:noWrap/>
            <w:vAlign w:val="bottom"/>
            <w:hideMark/>
          </w:tcPr>
          <w:p w14:paraId="7E9FBA0E" w14:textId="52E5CB29"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w:t>
            </w:r>
            <w:r w:rsidR="006675DF" w:rsidRPr="00B811AF">
              <w:rPr>
                <w:rFonts w:ascii="Arial" w:hAnsi="Arial" w:cs="Arial"/>
                <w:sz w:val="28"/>
                <w:szCs w:val="28"/>
              </w:rPr>
              <w:t>81</w:t>
            </w:r>
            <w:r w:rsidRPr="00B811AF">
              <w:rPr>
                <w:rFonts w:ascii="Arial" w:hAnsi="Arial" w:cs="Arial"/>
                <w:sz w:val="28"/>
                <w:szCs w:val="28"/>
              </w:rPr>
              <w:t>,</w:t>
            </w:r>
            <w:r w:rsidR="006675DF" w:rsidRPr="00B811AF">
              <w:rPr>
                <w:rFonts w:ascii="Arial" w:hAnsi="Arial" w:cs="Arial"/>
                <w:sz w:val="28"/>
                <w:szCs w:val="28"/>
              </w:rPr>
              <w:t>619</w:t>
            </w:r>
          </w:p>
        </w:tc>
      </w:tr>
      <w:tr w:rsidR="00B811AF" w:rsidRPr="00B811AF" w14:paraId="6990A46C" w14:textId="77777777" w:rsidTr="007D46E1">
        <w:trPr>
          <w:trHeight w:val="371"/>
        </w:trPr>
        <w:tc>
          <w:tcPr>
            <w:tcW w:w="3762" w:type="dxa"/>
            <w:tcBorders>
              <w:top w:val="nil"/>
              <w:left w:val="nil"/>
              <w:bottom w:val="nil"/>
              <w:right w:val="nil"/>
            </w:tcBorders>
            <w:shd w:val="clear" w:color="auto" w:fill="auto"/>
            <w:vAlign w:val="center"/>
            <w:hideMark/>
          </w:tcPr>
          <w:p w14:paraId="4ABD2AF0"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699" w:type="dxa"/>
            <w:tcBorders>
              <w:top w:val="single" w:sz="4" w:space="0" w:color="auto"/>
              <w:left w:val="nil"/>
              <w:bottom w:val="single" w:sz="4" w:space="0" w:color="auto"/>
              <w:right w:val="nil"/>
            </w:tcBorders>
            <w:shd w:val="clear" w:color="auto" w:fill="auto"/>
            <w:noWrap/>
            <w:vAlign w:val="bottom"/>
            <w:hideMark/>
          </w:tcPr>
          <w:p w14:paraId="56251473" w14:textId="1ECB893E"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31</w:t>
            </w:r>
            <w:r w:rsidR="009C478F" w:rsidRPr="00B811AF">
              <w:rPr>
                <w:rFonts w:ascii="Arial" w:hAnsi="Arial" w:cs="Arial"/>
                <w:b/>
                <w:bCs/>
                <w:sz w:val="28"/>
                <w:szCs w:val="28"/>
              </w:rPr>
              <w:t>8</w:t>
            </w:r>
            <w:r w:rsidRPr="00B811AF">
              <w:rPr>
                <w:rFonts w:ascii="Arial" w:hAnsi="Arial" w:cs="Arial"/>
                <w:b/>
                <w:bCs/>
                <w:sz w:val="28"/>
                <w:szCs w:val="28"/>
              </w:rPr>
              <w:t>,1</w:t>
            </w:r>
            <w:r w:rsidR="009C478F" w:rsidRPr="00B811AF">
              <w:rPr>
                <w:rFonts w:ascii="Arial" w:hAnsi="Arial" w:cs="Arial"/>
                <w:b/>
                <w:bCs/>
                <w:sz w:val="28"/>
                <w:szCs w:val="28"/>
              </w:rPr>
              <w:t>23</w:t>
            </w:r>
          </w:p>
        </w:tc>
        <w:tc>
          <w:tcPr>
            <w:tcW w:w="1476" w:type="dxa"/>
            <w:tcBorders>
              <w:top w:val="single" w:sz="4" w:space="0" w:color="auto"/>
              <w:left w:val="nil"/>
              <w:bottom w:val="single" w:sz="4" w:space="0" w:color="auto"/>
              <w:right w:val="nil"/>
            </w:tcBorders>
            <w:shd w:val="clear" w:color="auto" w:fill="auto"/>
            <w:noWrap/>
            <w:vAlign w:val="bottom"/>
            <w:hideMark/>
          </w:tcPr>
          <w:p w14:paraId="678E62C1" w14:textId="6477B08D" w:rsidR="00700EA5" w:rsidRPr="00B811AF" w:rsidRDefault="009C478F"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8</w:t>
            </w:r>
            <w:r w:rsidR="00700EA5" w:rsidRPr="00B811AF">
              <w:rPr>
                <w:rFonts w:ascii="Arial" w:hAnsi="Arial" w:cs="Arial"/>
                <w:b/>
                <w:bCs/>
                <w:sz w:val="28"/>
                <w:szCs w:val="28"/>
              </w:rPr>
              <w:t>,0</w:t>
            </w:r>
            <w:r w:rsidRPr="00B811AF">
              <w:rPr>
                <w:rFonts w:ascii="Arial" w:hAnsi="Arial" w:cs="Arial"/>
                <w:b/>
                <w:bCs/>
                <w:sz w:val="28"/>
                <w:szCs w:val="28"/>
              </w:rPr>
              <w:t>18</w:t>
            </w:r>
          </w:p>
        </w:tc>
        <w:tc>
          <w:tcPr>
            <w:tcW w:w="1421" w:type="dxa"/>
            <w:tcBorders>
              <w:top w:val="single" w:sz="4" w:space="0" w:color="auto"/>
              <w:left w:val="nil"/>
              <w:bottom w:val="single" w:sz="4" w:space="0" w:color="auto"/>
              <w:right w:val="nil"/>
            </w:tcBorders>
            <w:shd w:val="clear" w:color="auto" w:fill="auto"/>
            <w:noWrap/>
            <w:vAlign w:val="bottom"/>
            <w:hideMark/>
          </w:tcPr>
          <w:p w14:paraId="5C6F844B" w14:textId="6D923FC6" w:rsidR="00700EA5" w:rsidRPr="00B811AF" w:rsidRDefault="009C478F"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55</w:t>
            </w:r>
            <w:r w:rsidR="00700EA5" w:rsidRPr="00B811AF">
              <w:rPr>
                <w:rFonts w:ascii="Arial" w:hAnsi="Arial" w:cs="Arial"/>
                <w:b/>
                <w:bCs/>
                <w:sz w:val="28"/>
                <w:szCs w:val="28"/>
              </w:rPr>
              <w:t>,</w:t>
            </w:r>
            <w:r w:rsidRPr="00B811AF">
              <w:rPr>
                <w:rFonts w:ascii="Arial" w:hAnsi="Arial" w:cs="Arial"/>
                <w:b/>
                <w:bCs/>
                <w:sz w:val="28"/>
                <w:szCs w:val="28"/>
              </w:rPr>
              <w:t>478</w:t>
            </w:r>
          </w:p>
        </w:tc>
        <w:tc>
          <w:tcPr>
            <w:tcW w:w="1326" w:type="dxa"/>
            <w:tcBorders>
              <w:top w:val="single" w:sz="4" w:space="0" w:color="auto"/>
              <w:left w:val="nil"/>
              <w:bottom w:val="single" w:sz="4" w:space="0" w:color="auto"/>
              <w:right w:val="nil"/>
            </w:tcBorders>
            <w:shd w:val="clear" w:color="auto" w:fill="auto"/>
            <w:noWrap/>
            <w:vAlign w:val="bottom"/>
            <w:hideMark/>
          </w:tcPr>
          <w:p w14:paraId="3D330697" w14:textId="6C403380"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w:t>
            </w:r>
            <w:r w:rsidR="006675DF" w:rsidRPr="00B811AF">
              <w:rPr>
                <w:rFonts w:ascii="Arial" w:hAnsi="Arial" w:cs="Arial"/>
                <w:b/>
                <w:bCs/>
                <w:sz w:val="28"/>
                <w:szCs w:val="28"/>
              </w:rPr>
              <w:t>81</w:t>
            </w:r>
            <w:r w:rsidRPr="00B811AF">
              <w:rPr>
                <w:rFonts w:ascii="Arial" w:hAnsi="Arial" w:cs="Arial"/>
                <w:b/>
                <w:bCs/>
                <w:sz w:val="28"/>
                <w:szCs w:val="28"/>
              </w:rPr>
              <w:t>,</w:t>
            </w:r>
            <w:r w:rsidR="006675DF" w:rsidRPr="00B811AF">
              <w:rPr>
                <w:rFonts w:ascii="Arial" w:hAnsi="Arial" w:cs="Arial"/>
                <w:b/>
                <w:bCs/>
                <w:sz w:val="28"/>
                <w:szCs w:val="28"/>
              </w:rPr>
              <w:t>619</w:t>
            </w:r>
          </w:p>
        </w:tc>
      </w:tr>
      <w:tr w:rsidR="00B811AF" w:rsidRPr="00B811AF" w14:paraId="18DF58D4" w14:textId="77777777" w:rsidTr="007D46E1">
        <w:trPr>
          <w:trHeight w:val="371"/>
        </w:trPr>
        <w:tc>
          <w:tcPr>
            <w:tcW w:w="3762" w:type="dxa"/>
            <w:tcBorders>
              <w:top w:val="nil"/>
              <w:left w:val="nil"/>
              <w:bottom w:val="nil"/>
              <w:right w:val="nil"/>
            </w:tcBorders>
            <w:shd w:val="clear" w:color="auto" w:fill="auto"/>
            <w:vAlign w:val="center"/>
            <w:hideMark/>
          </w:tcPr>
          <w:p w14:paraId="6D00ADB4"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699" w:type="dxa"/>
            <w:tcBorders>
              <w:top w:val="nil"/>
              <w:left w:val="nil"/>
              <w:bottom w:val="nil"/>
              <w:right w:val="nil"/>
            </w:tcBorders>
            <w:shd w:val="clear" w:color="auto" w:fill="auto"/>
            <w:noWrap/>
            <w:vAlign w:val="bottom"/>
            <w:hideMark/>
          </w:tcPr>
          <w:p w14:paraId="4E14D6DD"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476" w:type="dxa"/>
            <w:tcBorders>
              <w:top w:val="nil"/>
              <w:left w:val="nil"/>
              <w:bottom w:val="nil"/>
              <w:right w:val="nil"/>
            </w:tcBorders>
            <w:shd w:val="clear" w:color="auto" w:fill="auto"/>
            <w:noWrap/>
            <w:vAlign w:val="bottom"/>
            <w:hideMark/>
          </w:tcPr>
          <w:p w14:paraId="1083BB86"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421" w:type="dxa"/>
            <w:tcBorders>
              <w:top w:val="nil"/>
              <w:left w:val="nil"/>
              <w:bottom w:val="nil"/>
              <w:right w:val="nil"/>
            </w:tcBorders>
            <w:shd w:val="clear" w:color="auto" w:fill="auto"/>
            <w:noWrap/>
            <w:vAlign w:val="bottom"/>
            <w:hideMark/>
          </w:tcPr>
          <w:p w14:paraId="28BDB1FD"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326" w:type="dxa"/>
            <w:tcBorders>
              <w:top w:val="nil"/>
              <w:left w:val="nil"/>
              <w:bottom w:val="nil"/>
              <w:right w:val="nil"/>
            </w:tcBorders>
            <w:shd w:val="clear" w:color="auto" w:fill="auto"/>
            <w:noWrap/>
            <w:vAlign w:val="bottom"/>
            <w:hideMark/>
          </w:tcPr>
          <w:p w14:paraId="1061F421" w14:textId="77777777" w:rsidR="00700EA5" w:rsidRPr="00B811AF" w:rsidRDefault="00700EA5" w:rsidP="007D46E1">
            <w:pPr>
              <w:spacing w:after="0" w:line="240" w:lineRule="auto"/>
              <w:rPr>
                <w:rFonts w:ascii="Arial" w:eastAsia="Times New Roman" w:hAnsi="Arial" w:cs="Arial"/>
                <w:sz w:val="28"/>
                <w:szCs w:val="28"/>
                <w:lang w:eastAsia="en-GB"/>
              </w:rPr>
            </w:pPr>
          </w:p>
        </w:tc>
      </w:tr>
      <w:tr w:rsidR="00B811AF" w:rsidRPr="00B811AF" w14:paraId="13C2C489" w14:textId="77777777" w:rsidTr="007D46E1">
        <w:trPr>
          <w:trHeight w:val="331"/>
        </w:trPr>
        <w:tc>
          <w:tcPr>
            <w:tcW w:w="3762" w:type="dxa"/>
            <w:tcBorders>
              <w:top w:val="nil"/>
              <w:left w:val="nil"/>
              <w:bottom w:val="nil"/>
              <w:right w:val="nil"/>
            </w:tcBorders>
            <w:shd w:val="clear" w:color="auto" w:fill="auto"/>
            <w:noWrap/>
            <w:vAlign w:val="bottom"/>
            <w:hideMark/>
          </w:tcPr>
          <w:p w14:paraId="4B5F7164"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699" w:type="dxa"/>
            <w:tcBorders>
              <w:top w:val="nil"/>
              <w:left w:val="nil"/>
              <w:bottom w:val="nil"/>
              <w:right w:val="nil"/>
            </w:tcBorders>
            <w:shd w:val="clear" w:color="auto" w:fill="auto"/>
            <w:noWrap/>
            <w:vAlign w:val="bottom"/>
            <w:hideMark/>
          </w:tcPr>
          <w:p w14:paraId="278DE1E5"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476" w:type="dxa"/>
            <w:tcBorders>
              <w:top w:val="nil"/>
              <w:left w:val="nil"/>
              <w:bottom w:val="nil"/>
              <w:right w:val="nil"/>
            </w:tcBorders>
            <w:shd w:val="clear" w:color="auto" w:fill="auto"/>
            <w:vAlign w:val="bottom"/>
            <w:hideMark/>
          </w:tcPr>
          <w:p w14:paraId="091FDC7F"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421" w:type="dxa"/>
            <w:tcBorders>
              <w:top w:val="nil"/>
              <w:left w:val="nil"/>
              <w:bottom w:val="nil"/>
              <w:right w:val="nil"/>
            </w:tcBorders>
            <w:shd w:val="clear" w:color="auto" w:fill="auto"/>
            <w:noWrap/>
            <w:vAlign w:val="bottom"/>
            <w:hideMark/>
          </w:tcPr>
          <w:p w14:paraId="265AA07F"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326" w:type="dxa"/>
            <w:tcBorders>
              <w:top w:val="nil"/>
              <w:left w:val="nil"/>
              <w:bottom w:val="nil"/>
              <w:right w:val="nil"/>
            </w:tcBorders>
            <w:shd w:val="clear" w:color="auto" w:fill="auto"/>
            <w:noWrap/>
            <w:vAlign w:val="bottom"/>
            <w:hideMark/>
          </w:tcPr>
          <w:p w14:paraId="7DCBEFFD" w14:textId="77777777" w:rsidR="00700EA5" w:rsidRPr="00B811AF" w:rsidRDefault="00700EA5" w:rsidP="007D46E1">
            <w:pPr>
              <w:spacing w:after="0" w:line="240" w:lineRule="auto"/>
              <w:rPr>
                <w:rFonts w:ascii="Arial" w:eastAsia="Times New Roman" w:hAnsi="Arial" w:cs="Arial"/>
                <w:sz w:val="28"/>
                <w:szCs w:val="28"/>
                <w:lang w:eastAsia="en-GB"/>
              </w:rPr>
            </w:pPr>
          </w:p>
        </w:tc>
      </w:tr>
      <w:tr w:rsidR="00B811AF" w:rsidRPr="00B811AF" w14:paraId="47A94F12" w14:textId="77777777" w:rsidTr="007D46E1">
        <w:trPr>
          <w:trHeight w:val="344"/>
        </w:trPr>
        <w:tc>
          <w:tcPr>
            <w:tcW w:w="3762" w:type="dxa"/>
            <w:tcBorders>
              <w:top w:val="nil"/>
              <w:left w:val="nil"/>
              <w:bottom w:val="nil"/>
              <w:right w:val="nil"/>
            </w:tcBorders>
            <w:shd w:val="clear" w:color="auto" w:fill="auto"/>
            <w:vAlign w:val="bottom"/>
            <w:hideMark/>
          </w:tcPr>
          <w:p w14:paraId="31FA668E" w14:textId="432CC04F"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Year ended 31 March 202</w:t>
            </w:r>
            <w:r w:rsidR="00B71E3E" w:rsidRPr="00B811AF">
              <w:rPr>
                <w:rFonts w:ascii="Arial" w:eastAsia="Times New Roman" w:hAnsi="Arial" w:cs="Arial"/>
                <w:b/>
                <w:bCs/>
                <w:sz w:val="28"/>
                <w:szCs w:val="28"/>
                <w:lang w:eastAsia="en-GB"/>
              </w:rPr>
              <w:t>1</w:t>
            </w:r>
          </w:p>
        </w:tc>
        <w:tc>
          <w:tcPr>
            <w:tcW w:w="1699" w:type="dxa"/>
            <w:tcBorders>
              <w:top w:val="nil"/>
              <w:left w:val="nil"/>
              <w:bottom w:val="nil"/>
              <w:right w:val="nil"/>
            </w:tcBorders>
            <w:shd w:val="clear" w:color="auto" w:fill="auto"/>
            <w:noWrap/>
            <w:vAlign w:val="bottom"/>
            <w:hideMark/>
          </w:tcPr>
          <w:p w14:paraId="6E3D248F" w14:textId="77777777" w:rsidR="00700EA5" w:rsidRPr="00B811AF" w:rsidRDefault="00700EA5" w:rsidP="007D46E1">
            <w:pPr>
              <w:spacing w:after="0" w:line="240" w:lineRule="auto"/>
              <w:rPr>
                <w:rFonts w:ascii="Arial" w:eastAsia="Times New Roman" w:hAnsi="Arial" w:cs="Arial"/>
                <w:b/>
                <w:bCs/>
                <w:sz w:val="28"/>
                <w:szCs w:val="28"/>
                <w:lang w:eastAsia="en-GB"/>
              </w:rPr>
            </w:pPr>
          </w:p>
        </w:tc>
        <w:tc>
          <w:tcPr>
            <w:tcW w:w="1476" w:type="dxa"/>
            <w:tcBorders>
              <w:top w:val="nil"/>
              <w:left w:val="nil"/>
              <w:bottom w:val="nil"/>
              <w:right w:val="nil"/>
            </w:tcBorders>
            <w:shd w:val="clear" w:color="auto" w:fill="auto"/>
            <w:vAlign w:val="bottom"/>
            <w:hideMark/>
          </w:tcPr>
          <w:p w14:paraId="3AB06D06"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421" w:type="dxa"/>
            <w:tcBorders>
              <w:top w:val="nil"/>
              <w:left w:val="nil"/>
              <w:bottom w:val="nil"/>
              <w:right w:val="nil"/>
            </w:tcBorders>
            <w:shd w:val="clear" w:color="auto" w:fill="auto"/>
            <w:noWrap/>
            <w:vAlign w:val="bottom"/>
            <w:hideMark/>
          </w:tcPr>
          <w:p w14:paraId="1D534863"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326" w:type="dxa"/>
            <w:tcBorders>
              <w:top w:val="nil"/>
              <w:left w:val="nil"/>
              <w:bottom w:val="nil"/>
              <w:right w:val="nil"/>
            </w:tcBorders>
            <w:shd w:val="clear" w:color="auto" w:fill="auto"/>
            <w:noWrap/>
            <w:vAlign w:val="bottom"/>
            <w:hideMark/>
          </w:tcPr>
          <w:p w14:paraId="1F0CC333"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r>
      <w:tr w:rsidR="00B811AF" w:rsidRPr="00B811AF" w14:paraId="1FBFB174" w14:textId="77777777" w:rsidTr="007D46E1">
        <w:trPr>
          <w:trHeight w:val="371"/>
        </w:trPr>
        <w:tc>
          <w:tcPr>
            <w:tcW w:w="3762" w:type="dxa"/>
            <w:tcBorders>
              <w:top w:val="nil"/>
              <w:left w:val="nil"/>
              <w:bottom w:val="nil"/>
              <w:right w:val="nil"/>
            </w:tcBorders>
            <w:shd w:val="clear" w:color="auto" w:fill="auto"/>
            <w:vAlign w:val="center"/>
            <w:hideMark/>
          </w:tcPr>
          <w:p w14:paraId="454B53AF" w14:textId="77777777" w:rsidR="00B71E3E" w:rsidRPr="00B811AF" w:rsidRDefault="00B71E3E" w:rsidP="00B71E3E">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Information and co-ordination</w:t>
            </w:r>
          </w:p>
        </w:tc>
        <w:tc>
          <w:tcPr>
            <w:tcW w:w="1699" w:type="dxa"/>
            <w:tcBorders>
              <w:top w:val="nil"/>
              <w:left w:val="nil"/>
              <w:bottom w:val="nil"/>
              <w:right w:val="nil"/>
            </w:tcBorders>
            <w:shd w:val="clear" w:color="auto" w:fill="auto"/>
            <w:noWrap/>
            <w:vAlign w:val="bottom"/>
            <w:hideMark/>
          </w:tcPr>
          <w:p w14:paraId="75D63ADC" w14:textId="604A3B67"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311,105</w:t>
            </w:r>
          </w:p>
        </w:tc>
        <w:tc>
          <w:tcPr>
            <w:tcW w:w="1476" w:type="dxa"/>
            <w:tcBorders>
              <w:top w:val="nil"/>
              <w:left w:val="nil"/>
              <w:bottom w:val="nil"/>
              <w:right w:val="nil"/>
            </w:tcBorders>
            <w:shd w:val="clear" w:color="auto" w:fill="auto"/>
            <w:vAlign w:val="bottom"/>
            <w:hideMark/>
          </w:tcPr>
          <w:p w14:paraId="369D0568" w14:textId="1782C5B1"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20,000</w:t>
            </w:r>
          </w:p>
        </w:tc>
        <w:tc>
          <w:tcPr>
            <w:tcW w:w="1421" w:type="dxa"/>
            <w:tcBorders>
              <w:top w:val="nil"/>
              <w:left w:val="nil"/>
              <w:bottom w:val="nil"/>
              <w:right w:val="nil"/>
            </w:tcBorders>
            <w:shd w:val="clear" w:color="auto" w:fill="auto"/>
            <w:noWrap/>
            <w:vAlign w:val="bottom"/>
            <w:hideMark/>
          </w:tcPr>
          <w:p w14:paraId="40E52772" w14:textId="45D0338B"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46,835</w:t>
            </w:r>
          </w:p>
        </w:tc>
        <w:tc>
          <w:tcPr>
            <w:tcW w:w="1326" w:type="dxa"/>
            <w:tcBorders>
              <w:top w:val="nil"/>
              <w:left w:val="nil"/>
              <w:bottom w:val="nil"/>
              <w:right w:val="nil"/>
            </w:tcBorders>
            <w:shd w:val="clear" w:color="auto" w:fill="auto"/>
            <w:noWrap/>
            <w:vAlign w:val="bottom"/>
            <w:hideMark/>
          </w:tcPr>
          <w:p w14:paraId="322710E3" w14:textId="0AD2C433" w:rsidR="00B71E3E" w:rsidRPr="00B811AF" w:rsidRDefault="00B71E3E" w:rsidP="00B71E3E">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377,940</w:t>
            </w:r>
          </w:p>
        </w:tc>
      </w:tr>
      <w:tr w:rsidR="00B71E3E" w:rsidRPr="00B811AF" w14:paraId="47A4C822" w14:textId="77777777" w:rsidTr="007D46E1">
        <w:trPr>
          <w:trHeight w:val="371"/>
        </w:trPr>
        <w:tc>
          <w:tcPr>
            <w:tcW w:w="3762" w:type="dxa"/>
            <w:tcBorders>
              <w:top w:val="nil"/>
              <w:left w:val="nil"/>
              <w:bottom w:val="nil"/>
              <w:right w:val="nil"/>
            </w:tcBorders>
            <w:shd w:val="clear" w:color="auto" w:fill="auto"/>
            <w:vAlign w:val="center"/>
            <w:hideMark/>
          </w:tcPr>
          <w:p w14:paraId="18077294" w14:textId="77777777" w:rsidR="00B71E3E" w:rsidRPr="00B811AF" w:rsidRDefault="00B71E3E" w:rsidP="00B71E3E">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699" w:type="dxa"/>
            <w:tcBorders>
              <w:top w:val="single" w:sz="4" w:space="0" w:color="auto"/>
              <w:left w:val="nil"/>
              <w:bottom w:val="single" w:sz="4" w:space="0" w:color="auto"/>
              <w:right w:val="nil"/>
            </w:tcBorders>
            <w:shd w:val="clear" w:color="auto" w:fill="auto"/>
            <w:noWrap/>
            <w:vAlign w:val="bottom"/>
            <w:hideMark/>
          </w:tcPr>
          <w:p w14:paraId="70C35D85" w14:textId="5886D977" w:rsidR="00B71E3E" w:rsidRPr="00B811AF" w:rsidRDefault="00B71E3E" w:rsidP="00B71E3E">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311,105</w:t>
            </w:r>
          </w:p>
        </w:tc>
        <w:tc>
          <w:tcPr>
            <w:tcW w:w="1476" w:type="dxa"/>
            <w:tcBorders>
              <w:top w:val="single" w:sz="4" w:space="0" w:color="auto"/>
              <w:left w:val="nil"/>
              <w:bottom w:val="single" w:sz="4" w:space="0" w:color="auto"/>
              <w:right w:val="nil"/>
            </w:tcBorders>
            <w:shd w:val="clear" w:color="auto" w:fill="auto"/>
            <w:noWrap/>
            <w:vAlign w:val="bottom"/>
            <w:hideMark/>
          </w:tcPr>
          <w:p w14:paraId="11E7BBA5" w14:textId="7C3E6172" w:rsidR="00B71E3E" w:rsidRPr="00B811AF" w:rsidRDefault="00B71E3E" w:rsidP="00B71E3E">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20,000</w:t>
            </w:r>
          </w:p>
        </w:tc>
        <w:tc>
          <w:tcPr>
            <w:tcW w:w="1421" w:type="dxa"/>
            <w:tcBorders>
              <w:top w:val="single" w:sz="4" w:space="0" w:color="auto"/>
              <w:left w:val="nil"/>
              <w:bottom w:val="single" w:sz="4" w:space="0" w:color="auto"/>
              <w:right w:val="nil"/>
            </w:tcBorders>
            <w:shd w:val="clear" w:color="auto" w:fill="auto"/>
            <w:noWrap/>
            <w:vAlign w:val="bottom"/>
            <w:hideMark/>
          </w:tcPr>
          <w:p w14:paraId="02165407" w14:textId="664003B6" w:rsidR="00B71E3E" w:rsidRPr="00B811AF" w:rsidRDefault="00B71E3E" w:rsidP="00B71E3E">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46,835</w:t>
            </w:r>
          </w:p>
        </w:tc>
        <w:tc>
          <w:tcPr>
            <w:tcW w:w="1326" w:type="dxa"/>
            <w:tcBorders>
              <w:top w:val="single" w:sz="4" w:space="0" w:color="auto"/>
              <w:left w:val="nil"/>
              <w:bottom w:val="single" w:sz="4" w:space="0" w:color="auto"/>
              <w:right w:val="nil"/>
            </w:tcBorders>
            <w:shd w:val="clear" w:color="auto" w:fill="auto"/>
            <w:noWrap/>
            <w:vAlign w:val="bottom"/>
            <w:hideMark/>
          </w:tcPr>
          <w:p w14:paraId="2DA25507" w14:textId="38A0E97B" w:rsidR="00B71E3E" w:rsidRPr="00B811AF" w:rsidRDefault="00B71E3E" w:rsidP="00B71E3E">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377,940</w:t>
            </w:r>
          </w:p>
        </w:tc>
      </w:tr>
    </w:tbl>
    <w:p w14:paraId="27339987" w14:textId="01D8A0DF" w:rsidR="00DB4C78" w:rsidRPr="00B811AF" w:rsidRDefault="00DB4C78" w:rsidP="001D135E">
      <w:pPr>
        <w:rPr>
          <w:rFonts w:ascii="Arial" w:hAnsi="Arial" w:cs="Arial"/>
          <w:sz w:val="28"/>
          <w:szCs w:val="28"/>
        </w:rPr>
      </w:pPr>
    </w:p>
    <w:p w14:paraId="6EA04D05" w14:textId="10658EC4" w:rsidR="00700EA5" w:rsidRPr="00B811AF" w:rsidRDefault="00700EA5" w:rsidP="001D135E">
      <w:pPr>
        <w:rPr>
          <w:rFonts w:ascii="Arial" w:hAnsi="Arial" w:cs="Arial"/>
          <w:sz w:val="28"/>
          <w:szCs w:val="28"/>
        </w:rPr>
      </w:pPr>
    </w:p>
    <w:p w14:paraId="2322B857" w14:textId="0606B1DC" w:rsidR="00700EA5" w:rsidRPr="00B811AF" w:rsidRDefault="00700EA5" w:rsidP="001D135E">
      <w:pPr>
        <w:rPr>
          <w:rFonts w:ascii="Arial" w:hAnsi="Arial" w:cs="Arial"/>
          <w:sz w:val="28"/>
          <w:szCs w:val="28"/>
        </w:rPr>
      </w:pPr>
    </w:p>
    <w:p w14:paraId="6AA1E29B" w14:textId="77777777" w:rsidR="00700EA5" w:rsidRPr="00B811AF" w:rsidRDefault="00700EA5" w:rsidP="00700EA5">
      <w:pPr>
        <w:numPr>
          <w:ilvl w:val="0"/>
          <w:numId w:val="18"/>
        </w:numPr>
        <w:spacing w:after="0" w:line="240" w:lineRule="auto"/>
        <w:ind w:left="426" w:hanging="426"/>
        <w:contextualSpacing/>
        <w:rPr>
          <w:rFonts w:ascii="Arial" w:hAnsi="Arial" w:cs="Arial"/>
          <w:b/>
          <w:bCs/>
          <w:sz w:val="32"/>
          <w:szCs w:val="32"/>
        </w:rPr>
      </w:pPr>
      <w:r w:rsidRPr="00B811AF">
        <w:rPr>
          <w:rFonts w:ascii="Arial" w:hAnsi="Arial" w:cs="Arial"/>
          <w:b/>
          <w:bCs/>
          <w:sz w:val="32"/>
          <w:szCs w:val="32"/>
        </w:rPr>
        <w:lastRenderedPageBreak/>
        <w:t>Analysis of Support Costs</w:t>
      </w:r>
    </w:p>
    <w:tbl>
      <w:tblPr>
        <w:tblW w:w="9492" w:type="dxa"/>
        <w:tblLook w:val="04A0" w:firstRow="1" w:lastRow="0" w:firstColumn="1" w:lastColumn="0" w:noHBand="0" w:noVBand="1"/>
      </w:tblPr>
      <w:tblGrid>
        <w:gridCol w:w="5090"/>
        <w:gridCol w:w="2355"/>
        <w:gridCol w:w="2047"/>
      </w:tblGrid>
      <w:tr w:rsidR="00B811AF" w:rsidRPr="00B811AF" w14:paraId="6956E1CE" w14:textId="77777777" w:rsidTr="007D46E1">
        <w:trPr>
          <w:trHeight w:val="383"/>
        </w:trPr>
        <w:tc>
          <w:tcPr>
            <w:tcW w:w="5090" w:type="dxa"/>
            <w:tcBorders>
              <w:top w:val="nil"/>
              <w:left w:val="nil"/>
              <w:bottom w:val="nil"/>
              <w:right w:val="nil"/>
            </w:tcBorders>
            <w:shd w:val="clear" w:color="auto" w:fill="auto"/>
            <w:vAlign w:val="bottom"/>
            <w:hideMark/>
          </w:tcPr>
          <w:p w14:paraId="5F7F4599"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2355" w:type="dxa"/>
            <w:tcBorders>
              <w:top w:val="nil"/>
              <w:left w:val="nil"/>
              <w:bottom w:val="nil"/>
              <w:right w:val="nil"/>
            </w:tcBorders>
            <w:shd w:val="clear" w:color="auto" w:fill="auto"/>
            <w:noWrap/>
            <w:vAlign w:val="bottom"/>
            <w:hideMark/>
          </w:tcPr>
          <w:p w14:paraId="309DF100" w14:textId="0088F668"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202</w:t>
            </w:r>
            <w:r w:rsidR="006675DF" w:rsidRPr="00B811AF">
              <w:rPr>
                <w:rFonts w:ascii="Arial" w:eastAsia="Times New Roman" w:hAnsi="Arial" w:cs="Arial"/>
                <w:b/>
                <w:bCs/>
                <w:sz w:val="28"/>
                <w:szCs w:val="28"/>
                <w:lang w:eastAsia="en-GB"/>
              </w:rPr>
              <w:t>1</w:t>
            </w:r>
            <w:r w:rsidRPr="00B811AF">
              <w:rPr>
                <w:rFonts w:ascii="Arial" w:eastAsia="Times New Roman" w:hAnsi="Arial" w:cs="Arial"/>
                <w:b/>
                <w:bCs/>
                <w:sz w:val="28"/>
                <w:szCs w:val="28"/>
                <w:lang w:eastAsia="en-GB"/>
              </w:rPr>
              <w:t>/2</w:t>
            </w:r>
            <w:r w:rsidR="006675DF" w:rsidRPr="00B811AF">
              <w:rPr>
                <w:rFonts w:ascii="Arial" w:eastAsia="Times New Roman" w:hAnsi="Arial" w:cs="Arial"/>
                <w:b/>
                <w:bCs/>
                <w:sz w:val="28"/>
                <w:szCs w:val="28"/>
                <w:lang w:eastAsia="en-GB"/>
              </w:rPr>
              <w:t>2</w:t>
            </w:r>
          </w:p>
        </w:tc>
        <w:tc>
          <w:tcPr>
            <w:tcW w:w="2047" w:type="dxa"/>
            <w:tcBorders>
              <w:top w:val="nil"/>
              <w:left w:val="nil"/>
              <w:bottom w:val="nil"/>
              <w:right w:val="nil"/>
            </w:tcBorders>
            <w:shd w:val="clear" w:color="auto" w:fill="auto"/>
            <w:noWrap/>
            <w:vAlign w:val="bottom"/>
            <w:hideMark/>
          </w:tcPr>
          <w:p w14:paraId="36334E7D" w14:textId="28940B3F"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w:t>
            </w:r>
            <w:r w:rsidR="00B71E3E" w:rsidRPr="00B811AF">
              <w:rPr>
                <w:rFonts w:ascii="Arial" w:eastAsia="Times New Roman" w:hAnsi="Arial" w:cs="Arial"/>
                <w:b/>
                <w:bCs/>
                <w:sz w:val="28"/>
                <w:szCs w:val="28"/>
                <w:lang w:eastAsia="en-GB"/>
              </w:rPr>
              <w:t>20</w:t>
            </w:r>
            <w:r w:rsidRPr="00B811AF">
              <w:rPr>
                <w:rFonts w:ascii="Arial" w:eastAsia="Times New Roman" w:hAnsi="Arial" w:cs="Arial"/>
                <w:b/>
                <w:bCs/>
                <w:sz w:val="28"/>
                <w:szCs w:val="28"/>
                <w:lang w:eastAsia="en-GB"/>
              </w:rPr>
              <w:t>/2</w:t>
            </w:r>
            <w:r w:rsidR="00B71E3E" w:rsidRPr="00B811AF">
              <w:rPr>
                <w:rFonts w:ascii="Arial" w:eastAsia="Times New Roman" w:hAnsi="Arial" w:cs="Arial"/>
                <w:b/>
                <w:bCs/>
                <w:sz w:val="28"/>
                <w:szCs w:val="28"/>
                <w:lang w:eastAsia="en-GB"/>
              </w:rPr>
              <w:t>1</w:t>
            </w:r>
          </w:p>
        </w:tc>
      </w:tr>
      <w:tr w:rsidR="00B811AF" w:rsidRPr="00B811AF" w14:paraId="5DC71D74" w14:textId="77777777" w:rsidTr="007D46E1">
        <w:trPr>
          <w:trHeight w:val="369"/>
        </w:trPr>
        <w:tc>
          <w:tcPr>
            <w:tcW w:w="5090" w:type="dxa"/>
            <w:tcBorders>
              <w:top w:val="nil"/>
              <w:left w:val="nil"/>
              <w:bottom w:val="nil"/>
              <w:right w:val="nil"/>
            </w:tcBorders>
            <w:shd w:val="clear" w:color="auto" w:fill="auto"/>
            <w:vAlign w:val="bottom"/>
            <w:hideMark/>
          </w:tcPr>
          <w:p w14:paraId="45219838"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2355" w:type="dxa"/>
            <w:tcBorders>
              <w:top w:val="nil"/>
              <w:left w:val="nil"/>
              <w:bottom w:val="nil"/>
              <w:right w:val="nil"/>
            </w:tcBorders>
            <w:shd w:val="clear" w:color="auto" w:fill="auto"/>
            <w:vAlign w:val="bottom"/>
            <w:hideMark/>
          </w:tcPr>
          <w:p w14:paraId="34D963E7"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2047" w:type="dxa"/>
            <w:tcBorders>
              <w:top w:val="nil"/>
              <w:left w:val="nil"/>
              <w:bottom w:val="nil"/>
              <w:right w:val="nil"/>
            </w:tcBorders>
            <w:shd w:val="clear" w:color="auto" w:fill="auto"/>
            <w:vAlign w:val="bottom"/>
            <w:hideMark/>
          </w:tcPr>
          <w:p w14:paraId="12DA5A4E"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0FB99D27" w14:textId="77777777" w:rsidTr="007D46E1">
        <w:trPr>
          <w:trHeight w:val="369"/>
        </w:trPr>
        <w:tc>
          <w:tcPr>
            <w:tcW w:w="5090" w:type="dxa"/>
            <w:tcBorders>
              <w:top w:val="nil"/>
              <w:left w:val="nil"/>
              <w:bottom w:val="nil"/>
              <w:right w:val="nil"/>
            </w:tcBorders>
            <w:shd w:val="clear" w:color="auto" w:fill="auto"/>
            <w:vAlign w:val="center"/>
            <w:hideMark/>
          </w:tcPr>
          <w:p w14:paraId="3AC1D10B" w14:textId="77777777" w:rsidR="00700EA5" w:rsidRPr="00B811AF" w:rsidRDefault="00700EA5" w:rsidP="007D46E1">
            <w:pPr>
              <w:spacing w:after="0" w:line="240" w:lineRule="auto"/>
              <w:jc w:val="both"/>
              <w:rPr>
                <w:rFonts w:ascii="Arial" w:eastAsia="Times New Roman" w:hAnsi="Arial" w:cs="Arial"/>
                <w:sz w:val="28"/>
                <w:szCs w:val="28"/>
                <w:lang w:eastAsia="en-GB"/>
              </w:rPr>
            </w:pPr>
            <w:r w:rsidRPr="00B811AF">
              <w:rPr>
                <w:rFonts w:ascii="Arial" w:eastAsia="Times New Roman" w:hAnsi="Arial" w:cs="Arial"/>
                <w:sz w:val="28"/>
                <w:szCs w:val="28"/>
                <w:lang w:eastAsia="en-GB"/>
              </w:rPr>
              <w:t>General office costs</w:t>
            </w:r>
          </w:p>
        </w:tc>
        <w:tc>
          <w:tcPr>
            <w:tcW w:w="2355" w:type="dxa"/>
            <w:tcBorders>
              <w:top w:val="nil"/>
              <w:left w:val="nil"/>
              <w:bottom w:val="nil"/>
              <w:right w:val="nil"/>
            </w:tcBorders>
            <w:shd w:val="clear" w:color="auto" w:fill="auto"/>
            <w:hideMark/>
          </w:tcPr>
          <w:p w14:paraId="387D6E09" w14:textId="591D1DBD" w:rsidR="00700EA5" w:rsidRPr="00B811AF" w:rsidRDefault="006675D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18,667</w:t>
            </w:r>
          </w:p>
        </w:tc>
        <w:tc>
          <w:tcPr>
            <w:tcW w:w="2047" w:type="dxa"/>
            <w:tcBorders>
              <w:top w:val="nil"/>
              <w:left w:val="nil"/>
              <w:bottom w:val="nil"/>
              <w:right w:val="nil"/>
            </w:tcBorders>
            <w:shd w:val="clear" w:color="auto" w:fill="auto"/>
            <w:hideMark/>
          </w:tcPr>
          <w:p w14:paraId="3EF31D58" w14:textId="4FA0EAAC" w:rsidR="00700EA5" w:rsidRPr="00B811AF" w:rsidRDefault="00B71E3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9,523</w:t>
            </w:r>
          </w:p>
        </w:tc>
      </w:tr>
      <w:tr w:rsidR="00B811AF" w:rsidRPr="00B811AF" w14:paraId="5CFA8B9D" w14:textId="77777777" w:rsidTr="007D46E1">
        <w:trPr>
          <w:trHeight w:val="369"/>
        </w:trPr>
        <w:tc>
          <w:tcPr>
            <w:tcW w:w="5090" w:type="dxa"/>
            <w:tcBorders>
              <w:top w:val="nil"/>
              <w:left w:val="nil"/>
              <w:bottom w:val="nil"/>
              <w:right w:val="nil"/>
            </w:tcBorders>
            <w:shd w:val="clear" w:color="auto" w:fill="auto"/>
            <w:hideMark/>
          </w:tcPr>
          <w:p w14:paraId="5ECE8F06"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Governance costs</w:t>
            </w:r>
          </w:p>
        </w:tc>
        <w:tc>
          <w:tcPr>
            <w:tcW w:w="2355" w:type="dxa"/>
            <w:tcBorders>
              <w:top w:val="nil"/>
              <w:left w:val="nil"/>
              <w:bottom w:val="nil"/>
              <w:right w:val="nil"/>
            </w:tcBorders>
            <w:shd w:val="clear" w:color="auto" w:fill="auto"/>
            <w:hideMark/>
          </w:tcPr>
          <w:p w14:paraId="3551B950" w14:textId="79BB52DA" w:rsidR="00700EA5" w:rsidRPr="00B811AF" w:rsidRDefault="006675D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12</w:t>
            </w:r>
            <w:r w:rsidR="00700EA5" w:rsidRPr="00B811AF">
              <w:rPr>
                <w:rFonts w:ascii="Arial" w:eastAsia="Times New Roman" w:hAnsi="Arial" w:cs="Arial"/>
                <w:sz w:val="28"/>
                <w:szCs w:val="28"/>
                <w:lang w:eastAsia="en-GB"/>
              </w:rPr>
              <w:t>,</w:t>
            </w:r>
            <w:r w:rsidRPr="00B811AF">
              <w:rPr>
                <w:rFonts w:ascii="Arial" w:eastAsia="Times New Roman" w:hAnsi="Arial" w:cs="Arial"/>
                <w:sz w:val="28"/>
                <w:szCs w:val="28"/>
                <w:lang w:eastAsia="en-GB"/>
              </w:rPr>
              <w:t>691</w:t>
            </w:r>
          </w:p>
        </w:tc>
        <w:tc>
          <w:tcPr>
            <w:tcW w:w="2047" w:type="dxa"/>
            <w:tcBorders>
              <w:top w:val="nil"/>
              <w:left w:val="nil"/>
              <w:bottom w:val="nil"/>
              <w:right w:val="nil"/>
            </w:tcBorders>
            <w:shd w:val="clear" w:color="auto" w:fill="auto"/>
            <w:hideMark/>
          </w:tcPr>
          <w:p w14:paraId="1B3F0DA1" w14:textId="13F20690" w:rsidR="00700EA5" w:rsidRPr="00B811AF" w:rsidRDefault="00B71E3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7,343</w:t>
            </w:r>
          </w:p>
        </w:tc>
      </w:tr>
      <w:tr w:rsidR="00B811AF" w:rsidRPr="00B811AF" w14:paraId="22A9A0B6" w14:textId="77777777" w:rsidTr="007D46E1">
        <w:trPr>
          <w:trHeight w:val="369"/>
        </w:trPr>
        <w:tc>
          <w:tcPr>
            <w:tcW w:w="5090" w:type="dxa"/>
            <w:tcBorders>
              <w:top w:val="nil"/>
              <w:left w:val="nil"/>
              <w:bottom w:val="nil"/>
              <w:right w:val="nil"/>
            </w:tcBorders>
            <w:shd w:val="clear" w:color="auto" w:fill="auto"/>
            <w:noWrap/>
            <w:hideMark/>
          </w:tcPr>
          <w:p w14:paraId="12CAF3BC"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Management Charge</w:t>
            </w:r>
          </w:p>
        </w:tc>
        <w:tc>
          <w:tcPr>
            <w:tcW w:w="2355" w:type="dxa"/>
            <w:tcBorders>
              <w:top w:val="nil"/>
              <w:left w:val="nil"/>
              <w:bottom w:val="nil"/>
              <w:right w:val="nil"/>
            </w:tcBorders>
            <w:shd w:val="clear" w:color="auto" w:fill="auto"/>
            <w:hideMark/>
          </w:tcPr>
          <w:p w14:paraId="0EF523C7" w14:textId="2256A2A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w:t>
            </w:r>
            <w:r w:rsidR="006675DF" w:rsidRPr="00B811AF">
              <w:rPr>
                <w:rFonts w:ascii="Arial" w:eastAsia="Times New Roman" w:hAnsi="Arial" w:cs="Arial"/>
                <w:sz w:val="28"/>
                <w:szCs w:val="28"/>
                <w:lang w:eastAsia="en-GB"/>
              </w:rPr>
              <w:t>4</w:t>
            </w:r>
            <w:r w:rsidRPr="00B811AF">
              <w:rPr>
                <w:rFonts w:ascii="Arial" w:eastAsia="Times New Roman" w:hAnsi="Arial" w:cs="Arial"/>
                <w:sz w:val="28"/>
                <w:szCs w:val="28"/>
                <w:lang w:eastAsia="en-GB"/>
              </w:rPr>
              <w:t>,</w:t>
            </w:r>
            <w:r w:rsidR="006675DF" w:rsidRPr="00B811AF">
              <w:rPr>
                <w:rFonts w:ascii="Arial" w:eastAsia="Times New Roman" w:hAnsi="Arial" w:cs="Arial"/>
                <w:sz w:val="28"/>
                <w:szCs w:val="28"/>
                <w:lang w:eastAsia="en-GB"/>
              </w:rPr>
              <w:t>120</w:t>
            </w:r>
          </w:p>
        </w:tc>
        <w:tc>
          <w:tcPr>
            <w:tcW w:w="2047" w:type="dxa"/>
            <w:tcBorders>
              <w:top w:val="nil"/>
              <w:left w:val="nil"/>
              <w:bottom w:val="nil"/>
              <w:right w:val="nil"/>
            </w:tcBorders>
            <w:shd w:val="clear" w:color="auto" w:fill="auto"/>
            <w:hideMark/>
          </w:tcPr>
          <w:p w14:paraId="6D6A50C6" w14:textId="0999264D" w:rsidR="00700EA5" w:rsidRPr="00B811AF" w:rsidRDefault="00B71E3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29,969</w:t>
            </w:r>
          </w:p>
        </w:tc>
      </w:tr>
      <w:tr w:rsidR="00700EA5" w:rsidRPr="00B811AF" w14:paraId="0630FB9C" w14:textId="77777777" w:rsidTr="007D46E1">
        <w:trPr>
          <w:trHeight w:val="383"/>
        </w:trPr>
        <w:tc>
          <w:tcPr>
            <w:tcW w:w="5090" w:type="dxa"/>
            <w:tcBorders>
              <w:top w:val="nil"/>
              <w:left w:val="nil"/>
              <w:bottom w:val="nil"/>
              <w:right w:val="nil"/>
            </w:tcBorders>
            <w:shd w:val="clear" w:color="auto" w:fill="auto"/>
            <w:hideMark/>
          </w:tcPr>
          <w:p w14:paraId="6087256E"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2355" w:type="dxa"/>
            <w:tcBorders>
              <w:top w:val="single" w:sz="4" w:space="0" w:color="auto"/>
              <w:left w:val="nil"/>
              <w:bottom w:val="single" w:sz="4" w:space="0" w:color="auto"/>
              <w:right w:val="nil"/>
            </w:tcBorders>
            <w:shd w:val="clear" w:color="auto" w:fill="auto"/>
            <w:hideMark/>
          </w:tcPr>
          <w:p w14:paraId="3BB3D975" w14:textId="55442E90" w:rsidR="00700EA5" w:rsidRPr="00B811AF" w:rsidRDefault="006675DF"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55</w:t>
            </w:r>
            <w:r w:rsidR="00700EA5" w:rsidRPr="00B811AF">
              <w:rPr>
                <w:rFonts w:ascii="Arial" w:eastAsia="Times New Roman" w:hAnsi="Arial" w:cs="Arial"/>
                <w:b/>
                <w:bCs/>
                <w:sz w:val="28"/>
                <w:szCs w:val="28"/>
                <w:lang w:eastAsia="en-GB"/>
              </w:rPr>
              <w:t>,</w:t>
            </w:r>
            <w:r w:rsidRPr="00B811AF">
              <w:rPr>
                <w:rFonts w:ascii="Arial" w:eastAsia="Times New Roman" w:hAnsi="Arial" w:cs="Arial"/>
                <w:b/>
                <w:bCs/>
                <w:sz w:val="28"/>
                <w:szCs w:val="28"/>
                <w:lang w:eastAsia="en-GB"/>
              </w:rPr>
              <w:t>478</w:t>
            </w:r>
          </w:p>
        </w:tc>
        <w:tc>
          <w:tcPr>
            <w:tcW w:w="2047" w:type="dxa"/>
            <w:tcBorders>
              <w:top w:val="single" w:sz="4" w:space="0" w:color="auto"/>
              <w:left w:val="nil"/>
              <w:bottom w:val="single" w:sz="4" w:space="0" w:color="auto"/>
              <w:right w:val="nil"/>
            </w:tcBorders>
            <w:shd w:val="clear" w:color="auto" w:fill="auto"/>
            <w:hideMark/>
          </w:tcPr>
          <w:p w14:paraId="7DAA37F0" w14:textId="59AA61F8" w:rsidR="00700EA5" w:rsidRPr="00B811AF" w:rsidRDefault="00B71E3E"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46,835</w:t>
            </w:r>
          </w:p>
        </w:tc>
      </w:tr>
    </w:tbl>
    <w:p w14:paraId="2031483F" w14:textId="77777777" w:rsidR="00700EA5" w:rsidRPr="00B811AF" w:rsidRDefault="00700EA5" w:rsidP="00700EA5">
      <w:pPr>
        <w:spacing w:after="0" w:line="240" w:lineRule="auto"/>
        <w:rPr>
          <w:rFonts w:ascii="Arial" w:hAnsi="Arial" w:cs="Arial"/>
          <w:sz w:val="28"/>
          <w:szCs w:val="28"/>
        </w:rPr>
      </w:pPr>
    </w:p>
    <w:p w14:paraId="35CACB5E" w14:textId="77777777" w:rsidR="00F23366" w:rsidRPr="00B811AF" w:rsidRDefault="00F23366" w:rsidP="00F23366">
      <w:pPr>
        <w:rPr>
          <w:rFonts w:ascii="Arial" w:hAnsi="Arial" w:cs="Arial"/>
          <w:sz w:val="28"/>
          <w:szCs w:val="28"/>
        </w:rPr>
      </w:pPr>
      <w:r w:rsidRPr="00B811AF">
        <w:rPr>
          <w:rFonts w:ascii="Arial" w:hAnsi="Arial" w:cs="Arial"/>
          <w:sz w:val="28"/>
          <w:szCs w:val="28"/>
        </w:rPr>
        <w:t xml:space="preserve">The Donation in Kind from Pocklington Trust includes administrative and overhead services to Visionary, such as human resources, </w:t>
      </w:r>
      <w:proofErr w:type="gramStart"/>
      <w:r w:rsidRPr="00B811AF">
        <w:rPr>
          <w:rFonts w:ascii="Arial" w:hAnsi="Arial" w:cs="Arial"/>
          <w:sz w:val="28"/>
          <w:szCs w:val="28"/>
        </w:rPr>
        <w:t>finance</w:t>
      </w:r>
      <w:proofErr w:type="gramEnd"/>
      <w:r w:rsidRPr="00B811AF">
        <w:rPr>
          <w:rFonts w:ascii="Arial" w:hAnsi="Arial" w:cs="Arial"/>
          <w:sz w:val="28"/>
          <w:szCs w:val="28"/>
        </w:rPr>
        <w:t xml:space="preserve"> and office costs. These have been valued and the in-kind expenditure included as support costs.</w:t>
      </w:r>
    </w:p>
    <w:p w14:paraId="1DAD51AF" w14:textId="7565841B" w:rsidR="00700EA5" w:rsidRPr="00B811AF" w:rsidRDefault="00700EA5" w:rsidP="00700EA5">
      <w:pPr>
        <w:spacing w:after="0" w:line="240" w:lineRule="auto"/>
        <w:rPr>
          <w:rFonts w:ascii="Arial" w:hAnsi="Arial" w:cs="Arial"/>
          <w:sz w:val="28"/>
          <w:szCs w:val="28"/>
        </w:rPr>
      </w:pPr>
    </w:p>
    <w:p w14:paraId="49E1E6A4" w14:textId="345F0F6E" w:rsidR="00700EA5" w:rsidRPr="00B811AF" w:rsidRDefault="00700EA5" w:rsidP="001D135E">
      <w:pPr>
        <w:rPr>
          <w:rFonts w:ascii="Arial" w:hAnsi="Arial" w:cs="Arial"/>
          <w:sz w:val="28"/>
          <w:szCs w:val="28"/>
        </w:rPr>
      </w:pPr>
    </w:p>
    <w:p w14:paraId="29F24583" w14:textId="77777777" w:rsidR="00700EA5" w:rsidRPr="00B811AF" w:rsidRDefault="00700EA5" w:rsidP="00700EA5">
      <w:pPr>
        <w:numPr>
          <w:ilvl w:val="0"/>
          <w:numId w:val="18"/>
        </w:numPr>
        <w:spacing w:after="0" w:line="240" w:lineRule="auto"/>
        <w:ind w:left="426" w:hanging="426"/>
        <w:contextualSpacing/>
        <w:rPr>
          <w:rFonts w:ascii="Arial" w:hAnsi="Arial" w:cs="Arial"/>
          <w:b/>
          <w:bCs/>
          <w:sz w:val="32"/>
          <w:szCs w:val="32"/>
        </w:rPr>
      </w:pPr>
      <w:r w:rsidRPr="00B811AF">
        <w:rPr>
          <w:rFonts w:ascii="Arial" w:hAnsi="Arial" w:cs="Arial"/>
          <w:b/>
          <w:bCs/>
          <w:sz w:val="32"/>
          <w:szCs w:val="32"/>
        </w:rPr>
        <w:t>Governance costs</w:t>
      </w:r>
    </w:p>
    <w:tbl>
      <w:tblPr>
        <w:tblW w:w="9251" w:type="dxa"/>
        <w:tblLook w:val="04A0" w:firstRow="1" w:lastRow="0" w:firstColumn="1" w:lastColumn="0" w:noHBand="0" w:noVBand="1"/>
      </w:tblPr>
      <w:tblGrid>
        <w:gridCol w:w="4961"/>
        <w:gridCol w:w="2295"/>
        <w:gridCol w:w="1995"/>
      </w:tblGrid>
      <w:tr w:rsidR="00B811AF" w:rsidRPr="00B811AF" w14:paraId="435A3F89" w14:textId="77777777" w:rsidTr="007D46E1">
        <w:trPr>
          <w:trHeight w:val="380"/>
        </w:trPr>
        <w:tc>
          <w:tcPr>
            <w:tcW w:w="4961" w:type="dxa"/>
            <w:tcBorders>
              <w:top w:val="nil"/>
              <w:left w:val="nil"/>
              <w:bottom w:val="nil"/>
              <w:right w:val="nil"/>
            </w:tcBorders>
            <w:shd w:val="clear" w:color="auto" w:fill="auto"/>
            <w:hideMark/>
          </w:tcPr>
          <w:p w14:paraId="4E617101"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2295" w:type="dxa"/>
            <w:tcBorders>
              <w:top w:val="nil"/>
              <w:left w:val="nil"/>
              <w:bottom w:val="nil"/>
              <w:right w:val="nil"/>
            </w:tcBorders>
            <w:shd w:val="clear" w:color="auto" w:fill="auto"/>
            <w:noWrap/>
            <w:vAlign w:val="bottom"/>
            <w:hideMark/>
          </w:tcPr>
          <w:p w14:paraId="0B3918F8" w14:textId="79B3BB6F"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202</w:t>
            </w:r>
            <w:r w:rsidR="00090B27" w:rsidRPr="00B811AF">
              <w:rPr>
                <w:rFonts w:ascii="Arial" w:eastAsia="Times New Roman" w:hAnsi="Arial" w:cs="Arial"/>
                <w:b/>
                <w:bCs/>
                <w:sz w:val="28"/>
                <w:szCs w:val="28"/>
                <w:lang w:eastAsia="en-GB"/>
              </w:rPr>
              <w:t>1</w:t>
            </w:r>
            <w:r w:rsidRPr="00B811AF">
              <w:rPr>
                <w:rFonts w:ascii="Arial" w:eastAsia="Times New Roman" w:hAnsi="Arial" w:cs="Arial"/>
                <w:b/>
                <w:bCs/>
                <w:sz w:val="28"/>
                <w:szCs w:val="28"/>
                <w:lang w:eastAsia="en-GB"/>
              </w:rPr>
              <w:t>/2</w:t>
            </w:r>
            <w:r w:rsidR="00090B27" w:rsidRPr="00B811AF">
              <w:rPr>
                <w:rFonts w:ascii="Arial" w:eastAsia="Times New Roman" w:hAnsi="Arial" w:cs="Arial"/>
                <w:b/>
                <w:bCs/>
                <w:sz w:val="28"/>
                <w:szCs w:val="28"/>
                <w:lang w:eastAsia="en-GB"/>
              </w:rPr>
              <w:t>2</w:t>
            </w:r>
          </w:p>
        </w:tc>
        <w:tc>
          <w:tcPr>
            <w:tcW w:w="1995" w:type="dxa"/>
            <w:tcBorders>
              <w:top w:val="nil"/>
              <w:left w:val="nil"/>
              <w:bottom w:val="nil"/>
              <w:right w:val="nil"/>
            </w:tcBorders>
            <w:shd w:val="clear" w:color="auto" w:fill="auto"/>
            <w:noWrap/>
            <w:vAlign w:val="bottom"/>
            <w:hideMark/>
          </w:tcPr>
          <w:p w14:paraId="287FA143" w14:textId="29811F84"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w:t>
            </w:r>
            <w:r w:rsidR="00B71E3E" w:rsidRPr="00B811AF">
              <w:rPr>
                <w:rFonts w:ascii="Arial" w:eastAsia="Times New Roman" w:hAnsi="Arial" w:cs="Arial"/>
                <w:b/>
                <w:bCs/>
                <w:sz w:val="28"/>
                <w:szCs w:val="28"/>
                <w:lang w:eastAsia="en-GB"/>
              </w:rPr>
              <w:t>20</w:t>
            </w:r>
            <w:r w:rsidRPr="00B811AF">
              <w:rPr>
                <w:rFonts w:ascii="Arial" w:eastAsia="Times New Roman" w:hAnsi="Arial" w:cs="Arial"/>
                <w:b/>
                <w:bCs/>
                <w:sz w:val="28"/>
                <w:szCs w:val="28"/>
                <w:lang w:eastAsia="en-GB"/>
              </w:rPr>
              <w:t>/2</w:t>
            </w:r>
            <w:r w:rsidR="00B71E3E" w:rsidRPr="00B811AF">
              <w:rPr>
                <w:rFonts w:ascii="Arial" w:eastAsia="Times New Roman" w:hAnsi="Arial" w:cs="Arial"/>
                <w:b/>
                <w:bCs/>
                <w:sz w:val="28"/>
                <w:szCs w:val="28"/>
                <w:lang w:eastAsia="en-GB"/>
              </w:rPr>
              <w:t>1</w:t>
            </w:r>
          </w:p>
        </w:tc>
      </w:tr>
      <w:tr w:rsidR="00B811AF" w:rsidRPr="00B811AF" w14:paraId="66DD6AA5" w14:textId="77777777" w:rsidTr="007D46E1">
        <w:trPr>
          <w:trHeight w:val="380"/>
        </w:trPr>
        <w:tc>
          <w:tcPr>
            <w:tcW w:w="4961" w:type="dxa"/>
            <w:tcBorders>
              <w:top w:val="nil"/>
              <w:left w:val="nil"/>
              <w:bottom w:val="nil"/>
              <w:right w:val="nil"/>
            </w:tcBorders>
            <w:shd w:val="clear" w:color="auto" w:fill="auto"/>
            <w:hideMark/>
          </w:tcPr>
          <w:p w14:paraId="78444D72"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2295" w:type="dxa"/>
            <w:tcBorders>
              <w:top w:val="nil"/>
              <w:left w:val="nil"/>
              <w:bottom w:val="nil"/>
              <w:right w:val="nil"/>
            </w:tcBorders>
            <w:shd w:val="clear" w:color="auto" w:fill="auto"/>
            <w:vAlign w:val="bottom"/>
            <w:hideMark/>
          </w:tcPr>
          <w:p w14:paraId="6F5C1715"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995" w:type="dxa"/>
            <w:tcBorders>
              <w:top w:val="nil"/>
              <w:left w:val="nil"/>
              <w:bottom w:val="nil"/>
              <w:right w:val="nil"/>
            </w:tcBorders>
            <w:shd w:val="clear" w:color="auto" w:fill="auto"/>
            <w:vAlign w:val="bottom"/>
            <w:hideMark/>
          </w:tcPr>
          <w:p w14:paraId="3AEE6675"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32907E80" w14:textId="77777777" w:rsidTr="007D46E1">
        <w:trPr>
          <w:trHeight w:val="366"/>
        </w:trPr>
        <w:tc>
          <w:tcPr>
            <w:tcW w:w="4961" w:type="dxa"/>
            <w:tcBorders>
              <w:top w:val="nil"/>
              <w:left w:val="nil"/>
              <w:bottom w:val="nil"/>
              <w:right w:val="nil"/>
            </w:tcBorders>
            <w:shd w:val="clear" w:color="auto" w:fill="auto"/>
            <w:hideMark/>
          </w:tcPr>
          <w:p w14:paraId="41024E18"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External auditor`s fees</w:t>
            </w:r>
          </w:p>
          <w:p w14:paraId="57513B78" w14:textId="657B725E" w:rsidR="001729F1" w:rsidRPr="00B811AF" w:rsidRDefault="001729F1"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Independent Examination</w:t>
            </w:r>
          </w:p>
        </w:tc>
        <w:tc>
          <w:tcPr>
            <w:tcW w:w="2295" w:type="dxa"/>
            <w:tcBorders>
              <w:top w:val="nil"/>
              <w:left w:val="nil"/>
              <w:bottom w:val="nil"/>
              <w:right w:val="nil"/>
            </w:tcBorders>
            <w:shd w:val="clear" w:color="auto" w:fill="auto"/>
            <w:hideMark/>
          </w:tcPr>
          <w:p w14:paraId="5B6F4E17" w14:textId="39A724BE" w:rsidR="00700EA5" w:rsidRPr="00B811AF" w:rsidRDefault="00663DF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p w14:paraId="62634A47" w14:textId="7563D5F9" w:rsidR="00663DF5" w:rsidRPr="00B811AF" w:rsidRDefault="00663DF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3,720</w:t>
            </w:r>
          </w:p>
        </w:tc>
        <w:tc>
          <w:tcPr>
            <w:tcW w:w="1995" w:type="dxa"/>
            <w:tcBorders>
              <w:top w:val="nil"/>
              <w:left w:val="nil"/>
              <w:bottom w:val="nil"/>
              <w:right w:val="nil"/>
            </w:tcBorders>
            <w:shd w:val="clear" w:color="auto" w:fill="auto"/>
            <w:hideMark/>
          </w:tcPr>
          <w:p w14:paraId="7D9C5636" w14:textId="68780225"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5,400</w:t>
            </w:r>
          </w:p>
          <w:p w14:paraId="5EF73B14" w14:textId="0F41D93B" w:rsidR="00663DF5" w:rsidRPr="00B811AF" w:rsidRDefault="00663DF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p w14:paraId="16255DE9" w14:textId="1DFFE90D" w:rsidR="001729F1" w:rsidRPr="00B811AF" w:rsidRDefault="001729F1" w:rsidP="007D46E1">
            <w:pPr>
              <w:spacing w:after="0" w:line="240" w:lineRule="auto"/>
              <w:jc w:val="right"/>
              <w:rPr>
                <w:rFonts w:ascii="Arial" w:eastAsia="Times New Roman" w:hAnsi="Arial" w:cs="Arial"/>
                <w:sz w:val="28"/>
                <w:szCs w:val="28"/>
                <w:lang w:eastAsia="en-GB"/>
              </w:rPr>
            </w:pPr>
          </w:p>
        </w:tc>
      </w:tr>
      <w:tr w:rsidR="00B811AF" w:rsidRPr="00B811AF" w14:paraId="711F5300" w14:textId="77777777" w:rsidTr="007D46E1">
        <w:trPr>
          <w:trHeight w:val="366"/>
        </w:trPr>
        <w:tc>
          <w:tcPr>
            <w:tcW w:w="4961" w:type="dxa"/>
            <w:tcBorders>
              <w:top w:val="nil"/>
              <w:left w:val="nil"/>
              <w:bottom w:val="nil"/>
              <w:right w:val="nil"/>
            </w:tcBorders>
            <w:shd w:val="clear" w:color="auto" w:fill="auto"/>
            <w:hideMark/>
          </w:tcPr>
          <w:p w14:paraId="6C51B995"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Trustees` expenses</w:t>
            </w:r>
          </w:p>
        </w:tc>
        <w:tc>
          <w:tcPr>
            <w:tcW w:w="2295" w:type="dxa"/>
            <w:tcBorders>
              <w:top w:val="nil"/>
              <w:left w:val="nil"/>
              <w:bottom w:val="nil"/>
              <w:right w:val="nil"/>
            </w:tcBorders>
            <w:shd w:val="clear" w:color="auto" w:fill="auto"/>
            <w:hideMark/>
          </w:tcPr>
          <w:p w14:paraId="1649751A" w14:textId="15787411" w:rsidR="00700EA5" w:rsidRPr="00B811AF" w:rsidRDefault="0003173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2,6</w:t>
            </w:r>
            <w:r w:rsidR="006675DF" w:rsidRPr="00B811AF">
              <w:rPr>
                <w:rFonts w:ascii="Arial" w:eastAsia="Times New Roman" w:hAnsi="Arial" w:cs="Arial"/>
                <w:sz w:val="28"/>
                <w:szCs w:val="28"/>
                <w:lang w:eastAsia="en-GB"/>
              </w:rPr>
              <w:t>01</w:t>
            </w:r>
          </w:p>
        </w:tc>
        <w:tc>
          <w:tcPr>
            <w:tcW w:w="1995" w:type="dxa"/>
            <w:tcBorders>
              <w:top w:val="nil"/>
              <w:left w:val="nil"/>
              <w:bottom w:val="nil"/>
              <w:right w:val="nil"/>
            </w:tcBorders>
            <w:shd w:val="clear" w:color="auto" w:fill="auto"/>
            <w:hideMark/>
          </w:tcPr>
          <w:p w14:paraId="1B1E368C" w14:textId="5FBE65D1"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99</w:t>
            </w:r>
          </w:p>
        </w:tc>
      </w:tr>
      <w:tr w:rsidR="00B811AF" w:rsidRPr="00B811AF" w14:paraId="148984A5" w14:textId="77777777" w:rsidTr="007D46E1">
        <w:trPr>
          <w:trHeight w:val="366"/>
        </w:trPr>
        <w:tc>
          <w:tcPr>
            <w:tcW w:w="4961" w:type="dxa"/>
            <w:tcBorders>
              <w:top w:val="nil"/>
              <w:left w:val="nil"/>
              <w:bottom w:val="nil"/>
              <w:right w:val="nil"/>
            </w:tcBorders>
            <w:shd w:val="clear" w:color="auto" w:fill="auto"/>
            <w:noWrap/>
            <w:hideMark/>
          </w:tcPr>
          <w:p w14:paraId="59C02567"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 xml:space="preserve">Other </w:t>
            </w:r>
          </w:p>
        </w:tc>
        <w:tc>
          <w:tcPr>
            <w:tcW w:w="2295" w:type="dxa"/>
            <w:tcBorders>
              <w:top w:val="nil"/>
              <w:left w:val="nil"/>
              <w:bottom w:val="nil"/>
              <w:right w:val="nil"/>
            </w:tcBorders>
            <w:shd w:val="clear" w:color="auto" w:fill="auto"/>
            <w:noWrap/>
            <w:hideMark/>
          </w:tcPr>
          <w:p w14:paraId="3B67CABE" w14:textId="5197A31A" w:rsidR="00700EA5" w:rsidRPr="00B811AF" w:rsidRDefault="00031738"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6</w:t>
            </w:r>
            <w:r w:rsidR="00700EA5" w:rsidRPr="00B811AF">
              <w:rPr>
                <w:rFonts w:ascii="Arial" w:eastAsia="Times New Roman" w:hAnsi="Arial" w:cs="Arial"/>
                <w:sz w:val="28"/>
                <w:szCs w:val="28"/>
                <w:lang w:eastAsia="en-GB"/>
              </w:rPr>
              <w:t>,</w:t>
            </w:r>
            <w:r w:rsidRPr="00B811AF">
              <w:rPr>
                <w:rFonts w:ascii="Arial" w:eastAsia="Times New Roman" w:hAnsi="Arial" w:cs="Arial"/>
                <w:sz w:val="28"/>
                <w:szCs w:val="28"/>
                <w:lang w:eastAsia="en-GB"/>
              </w:rPr>
              <w:t>370</w:t>
            </w:r>
          </w:p>
        </w:tc>
        <w:tc>
          <w:tcPr>
            <w:tcW w:w="1995" w:type="dxa"/>
            <w:tcBorders>
              <w:top w:val="nil"/>
              <w:left w:val="nil"/>
              <w:bottom w:val="nil"/>
              <w:right w:val="nil"/>
            </w:tcBorders>
            <w:shd w:val="clear" w:color="auto" w:fill="auto"/>
            <w:noWrap/>
            <w:hideMark/>
          </w:tcPr>
          <w:p w14:paraId="17D9AB33" w14:textId="2E02C562"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1,844</w:t>
            </w:r>
          </w:p>
        </w:tc>
      </w:tr>
      <w:tr w:rsidR="00700EA5" w:rsidRPr="00B811AF" w14:paraId="626BDA8A" w14:textId="77777777" w:rsidTr="007D46E1">
        <w:trPr>
          <w:trHeight w:val="380"/>
        </w:trPr>
        <w:tc>
          <w:tcPr>
            <w:tcW w:w="4961" w:type="dxa"/>
            <w:tcBorders>
              <w:top w:val="nil"/>
              <w:left w:val="nil"/>
              <w:bottom w:val="nil"/>
              <w:right w:val="nil"/>
            </w:tcBorders>
            <w:shd w:val="clear" w:color="auto" w:fill="auto"/>
            <w:noWrap/>
            <w:hideMark/>
          </w:tcPr>
          <w:p w14:paraId="7AB25B7F"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2295" w:type="dxa"/>
            <w:tcBorders>
              <w:top w:val="single" w:sz="4" w:space="0" w:color="auto"/>
              <w:left w:val="nil"/>
              <w:bottom w:val="single" w:sz="4" w:space="0" w:color="auto"/>
              <w:right w:val="nil"/>
            </w:tcBorders>
            <w:shd w:val="clear" w:color="auto" w:fill="auto"/>
            <w:noWrap/>
            <w:hideMark/>
          </w:tcPr>
          <w:p w14:paraId="276D01C3" w14:textId="6D73CF39" w:rsidR="00700EA5" w:rsidRPr="00B811AF" w:rsidRDefault="006675DF"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12</w:t>
            </w:r>
            <w:r w:rsidR="00700EA5" w:rsidRPr="00B811AF">
              <w:rPr>
                <w:rFonts w:ascii="Arial" w:eastAsia="Times New Roman" w:hAnsi="Arial" w:cs="Arial"/>
                <w:b/>
                <w:bCs/>
                <w:sz w:val="28"/>
                <w:szCs w:val="28"/>
                <w:lang w:eastAsia="en-GB"/>
              </w:rPr>
              <w:t>,</w:t>
            </w:r>
            <w:r w:rsidRPr="00B811AF">
              <w:rPr>
                <w:rFonts w:ascii="Arial" w:eastAsia="Times New Roman" w:hAnsi="Arial" w:cs="Arial"/>
                <w:b/>
                <w:bCs/>
                <w:sz w:val="28"/>
                <w:szCs w:val="28"/>
                <w:lang w:eastAsia="en-GB"/>
              </w:rPr>
              <w:t>691</w:t>
            </w:r>
          </w:p>
        </w:tc>
        <w:tc>
          <w:tcPr>
            <w:tcW w:w="1995" w:type="dxa"/>
            <w:tcBorders>
              <w:top w:val="single" w:sz="4" w:space="0" w:color="auto"/>
              <w:left w:val="nil"/>
              <w:bottom w:val="single" w:sz="4" w:space="0" w:color="auto"/>
              <w:right w:val="nil"/>
            </w:tcBorders>
            <w:shd w:val="clear" w:color="auto" w:fill="auto"/>
            <w:noWrap/>
            <w:hideMark/>
          </w:tcPr>
          <w:p w14:paraId="1BE95B9A" w14:textId="7CDD3BA3" w:rsidR="00700EA5" w:rsidRPr="00B811AF" w:rsidRDefault="006510BD"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7,343</w:t>
            </w:r>
          </w:p>
        </w:tc>
      </w:tr>
    </w:tbl>
    <w:p w14:paraId="3DDFAC07" w14:textId="27B746BC" w:rsidR="00F066D2" w:rsidRPr="00B811AF" w:rsidRDefault="00F066D2" w:rsidP="001D135E">
      <w:pPr>
        <w:rPr>
          <w:rFonts w:ascii="Arial" w:hAnsi="Arial" w:cs="Arial"/>
          <w:sz w:val="28"/>
          <w:szCs w:val="28"/>
        </w:rPr>
      </w:pPr>
    </w:p>
    <w:p w14:paraId="3D215B1C" w14:textId="77777777" w:rsidR="00F066D2" w:rsidRPr="00B811AF" w:rsidRDefault="00F066D2">
      <w:pPr>
        <w:rPr>
          <w:rFonts w:ascii="Arial" w:hAnsi="Arial" w:cs="Arial"/>
          <w:sz w:val="28"/>
          <w:szCs w:val="28"/>
        </w:rPr>
      </w:pPr>
      <w:r w:rsidRPr="00B811AF">
        <w:rPr>
          <w:rFonts w:ascii="Arial" w:hAnsi="Arial" w:cs="Arial"/>
          <w:sz w:val="28"/>
          <w:szCs w:val="28"/>
        </w:rPr>
        <w:br w:type="page"/>
      </w:r>
    </w:p>
    <w:p w14:paraId="4A631769" w14:textId="77777777" w:rsidR="00700EA5" w:rsidRPr="00B811AF" w:rsidRDefault="00700EA5" w:rsidP="00700EA5">
      <w:pPr>
        <w:numPr>
          <w:ilvl w:val="0"/>
          <w:numId w:val="18"/>
        </w:numPr>
        <w:spacing w:after="0" w:line="240" w:lineRule="auto"/>
        <w:ind w:left="426" w:hanging="426"/>
        <w:contextualSpacing/>
        <w:rPr>
          <w:rFonts w:ascii="Arial" w:hAnsi="Arial" w:cs="Arial"/>
          <w:b/>
          <w:bCs/>
          <w:sz w:val="28"/>
          <w:szCs w:val="28"/>
        </w:rPr>
      </w:pPr>
      <w:r w:rsidRPr="00B811AF">
        <w:rPr>
          <w:rFonts w:ascii="Arial" w:hAnsi="Arial" w:cs="Arial"/>
          <w:b/>
          <w:bCs/>
          <w:sz w:val="32"/>
          <w:szCs w:val="32"/>
        </w:rPr>
        <w:lastRenderedPageBreak/>
        <w:t>Staff Costs</w:t>
      </w:r>
    </w:p>
    <w:tbl>
      <w:tblPr>
        <w:tblW w:w="9153" w:type="dxa"/>
        <w:tblLook w:val="04A0" w:firstRow="1" w:lastRow="0" w:firstColumn="1" w:lastColumn="0" w:noHBand="0" w:noVBand="1"/>
      </w:tblPr>
      <w:tblGrid>
        <w:gridCol w:w="5103"/>
        <w:gridCol w:w="600"/>
        <w:gridCol w:w="1417"/>
        <w:gridCol w:w="308"/>
        <w:gridCol w:w="1673"/>
        <w:gridCol w:w="52"/>
      </w:tblGrid>
      <w:tr w:rsidR="00B811AF" w:rsidRPr="00B811AF" w14:paraId="691FE4D1" w14:textId="77777777" w:rsidTr="007D46E1">
        <w:trPr>
          <w:trHeight w:val="516"/>
        </w:trPr>
        <w:tc>
          <w:tcPr>
            <w:tcW w:w="5703" w:type="dxa"/>
            <w:gridSpan w:val="2"/>
            <w:tcBorders>
              <w:top w:val="nil"/>
              <w:left w:val="nil"/>
              <w:bottom w:val="nil"/>
              <w:right w:val="nil"/>
            </w:tcBorders>
            <w:shd w:val="clear" w:color="auto" w:fill="auto"/>
            <w:hideMark/>
          </w:tcPr>
          <w:p w14:paraId="5685FE65"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725" w:type="dxa"/>
            <w:gridSpan w:val="2"/>
            <w:tcBorders>
              <w:top w:val="nil"/>
              <w:left w:val="nil"/>
              <w:bottom w:val="nil"/>
              <w:right w:val="nil"/>
            </w:tcBorders>
            <w:shd w:val="clear" w:color="auto" w:fill="auto"/>
            <w:vAlign w:val="center"/>
            <w:hideMark/>
          </w:tcPr>
          <w:p w14:paraId="6D7D4E11" w14:textId="39FB5D09" w:rsidR="00700EA5" w:rsidRPr="00B811AF" w:rsidRDefault="00700EA5" w:rsidP="007D46E1">
            <w:pPr>
              <w:spacing w:after="0" w:line="240" w:lineRule="auto"/>
              <w:jc w:val="right"/>
              <w:rPr>
                <w:rFonts w:ascii="Arial" w:eastAsia="Times New Roman" w:hAnsi="Arial" w:cs="Arial"/>
                <w:b/>
                <w:bCs/>
                <w:sz w:val="28"/>
                <w:szCs w:val="28"/>
                <w:highlight w:val="yellow"/>
                <w:lang w:eastAsia="en-GB"/>
              </w:rPr>
            </w:pPr>
            <w:r w:rsidRPr="00B811AF">
              <w:rPr>
                <w:rFonts w:ascii="Arial" w:eastAsia="Times New Roman" w:hAnsi="Arial" w:cs="Arial"/>
                <w:b/>
                <w:bCs/>
                <w:sz w:val="28"/>
                <w:szCs w:val="28"/>
                <w:lang w:eastAsia="en-GB"/>
              </w:rPr>
              <w:t>202</w:t>
            </w:r>
            <w:r w:rsidR="00090B27" w:rsidRPr="00B811AF">
              <w:rPr>
                <w:rFonts w:ascii="Arial" w:eastAsia="Times New Roman" w:hAnsi="Arial" w:cs="Arial"/>
                <w:b/>
                <w:bCs/>
                <w:sz w:val="28"/>
                <w:szCs w:val="28"/>
                <w:lang w:eastAsia="en-GB"/>
              </w:rPr>
              <w:t>1</w:t>
            </w:r>
            <w:r w:rsidRPr="00B811AF">
              <w:rPr>
                <w:rFonts w:ascii="Arial" w:eastAsia="Times New Roman" w:hAnsi="Arial" w:cs="Arial"/>
                <w:b/>
                <w:bCs/>
                <w:sz w:val="28"/>
                <w:szCs w:val="28"/>
                <w:lang w:eastAsia="en-GB"/>
              </w:rPr>
              <w:t>/2</w:t>
            </w:r>
            <w:r w:rsidR="00090B27" w:rsidRPr="00B811AF">
              <w:rPr>
                <w:rFonts w:ascii="Arial" w:eastAsia="Times New Roman" w:hAnsi="Arial" w:cs="Arial"/>
                <w:b/>
                <w:bCs/>
                <w:sz w:val="28"/>
                <w:szCs w:val="28"/>
                <w:lang w:eastAsia="en-GB"/>
              </w:rPr>
              <w:t>2</w:t>
            </w:r>
          </w:p>
        </w:tc>
        <w:tc>
          <w:tcPr>
            <w:tcW w:w="1725" w:type="dxa"/>
            <w:gridSpan w:val="2"/>
            <w:tcBorders>
              <w:top w:val="nil"/>
              <w:left w:val="nil"/>
              <w:bottom w:val="nil"/>
              <w:right w:val="nil"/>
            </w:tcBorders>
            <w:shd w:val="clear" w:color="auto" w:fill="auto"/>
            <w:vAlign w:val="center"/>
            <w:hideMark/>
          </w:tcPr>
          <w:p w14:paraId="7B28D929" w14:textId="010820A5" w:rsidR="00700EA5" w:rsidRPr="00B811AF" w:rsidRDefault="00700EA5" w:rsidP="007D46E1">
            <w:pPr>
              <w:spacing w:after="0" w:line="240" w:lineRule="auto"/>
              <w:jc w:val="right"/>
              <w:rPr>
                <w:rFonts w:ascii="Arial" w:eastAsia="Times New Roman" w:hAnsi="Arial" w:cs="Arial"/>
                <w:b/>
                <w:bCs/>
                <w:sz w:val="28"/>
                <w:szCs w:val="28"/>
                <w:highlight w:val="yellow"/>
                <w:lang w:eastAsia="en-GB"/>
              </w:rPr>
            </w:pPr>
            <w:r w:rsidRPr="00B811AF">
              <w:rPr>
                <w:rFonts w:ascii="Arial" w:eastAsia="Times New Roman" w:hAnsi="Arial" w:cs="Arial"/>
                <w:b/>
                <w:bCs/>
                <w:sz w:val="28"/>
                <w:szCs w:val="28"/>
                <w:lang w:eastAsia="en-GB"/>
              </w:rPr>
              <w:t>20</w:t>
            </w:r>
            <w:r w:rsidR="006510BD" w:rsidRPr="00B811AF">
              <w:rPr>
                <w:rFonts w:ascii="Arial" w:eastAsia="Times New Roman" w:hAnsi="Arial" w:cs="Arial"/>
                <w:b/>
                <w:bCs/>
                <w:sz w:val="28"/>
                <w:szCs w:val="28"/>
                <w:lang w:eastAsia="en-GB"/>
              </w:rPr>
              <w:t>20</w:t>
            </w:r>
            <w:r w:rsidRPr="00B811AF">
              <w:rPr>
                <w:rFonts w:ascii="Arial" w:eastAsia="Times New Roman" w:hAnsi="Arial" w:cs="Arial"/>
                <w:b/>
                <w:bCs/>
                <w:sz w:val="28"/>
                <w:szCs w:val="28"/>
                <w:lang w:eastAsia="en-GB"/>
              </w:rPr>
              <w:t>/2</w:t>
            </w:r>
            <w:r w:rsidR="006510BD" w:rsidRPr="00B811AF">
              <w:rPr>
                <w:rFonts w:ascii="Arial" w:eastAsia="Times New Roman" w:hAnsi="Arial" w:cs="Arial"/>
                <w:b/>
                <w:bCs/>
                <w:sz w:val="28"/>
                <w:szCs w:val="28"/>
                <w:lang w:eastAsia="en-GB"/>
              </w:rPr>
              <w:t>1</w:t>
            </w:r>
          </w:p>
        </w:tc>
      </w:tr>
      <w:tr w:rsidR="00B811AF" w:rsidRPr="00B811AF" w14:paraId="218CEF85" w14:textId="77777777" w:rsidTr="007D46E1">
        <w:trPr>
          <w:trHeight w:val="427"/>
        </w:trPr>
        <w:tc>
          <w:tcPr>
            <w:tcW w:w="5703" w:type="dxa"/>
            <w:gridSpan w:val="2"/>
            <w:tcBorders>
              <w:top w:val="nil"/>
              <w:left w:val="nil"/>
              <w:bottom w:val="nil"/>
              <w:right w:val="nil"/>
            </w:tcBorders>
            <w:shd w:val="clear" w:color="auto" w:fill="auto"/>
            <w:hideMark/>
          </w:tcPr>
          <w:p w14:paraId="079A0790"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725" w:type="dxa"/>
            <w:gridSpan w:val="2"/>
            <w:tcBorders>
              <w:top w:val="nil"/>
              <w:left w:val="nil"/>
              <w:bottom w:val="nil"/>
              <w:right w:val="nil"/>
            </w:tcBorders>
            <w:shd w:val="clear" w:color="auto" w:fill="auto"/>
            <w:vAlign w:val="center"/>
            <w:hideMark/>
          </w:tcPr>
          <w:p w14:paraId="3B20C66D"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725" w:type="dxa"/>
            <w:gridSpan w:val="2"/>
            <w:tcBorders>
              <w:top w:val="nil"/>
              <w:left w:val="nil"/>
              <w:bottom w:val="nil"/>
              <w:right w:val="nil"/>
            </w:tcBorders>
            <w:shd w:val="clear" w:color="auto" w:fill="auto"/>
            <w:vAlign w:val="center"/>
            <w:hideMark/>
          </w:tcPr>
          <w:p w14:paraId="73691664"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43DDE47D" w14:textId="77777777" w:rsidTr="007D46E1">
        <w:trPr>
          <w:trHeight w:val="427"/>
        </w:trPr>
        <w:tc>
          <w:tcPr>
            <w:tcW w:w="5703" w:type="dxa"/>
            <w:gridSpan w:val="2"/>
            <w:tcBorders>
              <w:top w:val="nil"/>
              <w:left w:val="nil"/>
              <w:bottom w:val="nil"/>
              <w:right w:val="nil"/>
            </w:tcBorders>
            <w:shd w:val="clear" w:color="auto" w:fill="auto"/>
            <w:hideMark/>
          </w:tcPr>
          <w:p w14:paraId="36CD7817"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Gross salaries</w:t>
            </w:r>
          </w:p>
        </w:tc>
        <w:tc>
          <w:tcPr>
            <w:tcW w:w="1725" w:type="dxa"/>
            <w:gridSpan w:val="2"/>
            <w:tcBorders>
              <w:top w:val="nil"/>
              <w:left w:val="nil"/>
              <w:bottom w:val="nil"/>
              <w:right w:val="nil"/>
            </w:tcBorders>
            <w:shd w:val="clear" w:color="auto" w:fill="auto"/>
            <w:vAlign w:val="center"/>
            <w:hideMark/>
          </w:tcPr>
          <w:p w14:paraId="0384DBBB" w14:textId="2D4ECA70"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w:t>
            </w:r>
            <w:r w:rsidR="00090B27" w:rsidRPr="00B811AF">
              <w:rPr>
                <w:rFonts w:ascii="Arial" w:eastAsia="Times New Roman" w:hAnsi="Arial" w:cs="Arial"/>
                <w:sz w:val="28"/>
                <w:szCs w:val="28"/>
                <w:lang w:eastAsia="en-GB"/>
              </w:rPr>
              <w:t>40</w:t>
            </w:r>
            <w:r w:rsidRPr="00B811AF">
              <w:rPr>
                <w:rFonts w:ascii="Arial" w:eastAsia="Times New Roman" w:hAnsi="Arial" w:cs="Arial"/>
                <w:sz w:val="28"/>
                <w:szCs w:val="28"/>
                <w:lang w:eastAsia="en-GB"/>
              </w:rPr>
              <w:t>,0</w:t>
            </w:r>
            <w:r w:rsidR="00090B27" w:rsidRPr="00B811AF">
              <w:rPr>
                <w:rFonts w:ascii="Arial" w:eastAsia="Times New Roman" w:hAnsi="Arial" w:cs="Arial"/>
                <w:sz w:val="28"/>
                <w:szCs w:val="28"/>
                <w:lang w:eastAsia="en-GB"/>
              </w:rPr>
              <w:t>34</w:t>
            </w:r>
          </w:p>
        </w:tc>
        <w:tc>
          <w:tcPr>
            <w:tcW w:w="1725" w:type="dxa"/>
            <w:gridSpan w:val="2"/>
            <w:tcBorders>
              <w:top w:val="nil"/>
              <w:left w:val="nil"/>
              <w:bottom w:val="nil"/>
              <w:right w:val="nil"/>
            </w:tcBorders>
            <w:shd w:val="clear" w:color="auto" w:fill="auto"/>
            <w:vAlign w:val="center"/>
            <w:hideMark/>
          </w:tcPr>
          <w:p w14:paraId="1AEE5274" w14:textId="7BE23B55"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227,076</w:t>
            </w:r>
          </w:p>
        </w:tc>
      </w:tr>
      <w:tr w:rsidR="00B811AF" w:rsidRPr="00B811AF" w14:paraId="0F071FAE" w14:textId="77777777" w:rsidTr="007D46E1">
        <w:trPr>
          <w:trHeight w:val="427"/>
        </w:trPr>
        <w:tc>
          <w:tcPr>
            <w:tcW w:w="5703" w:type="dxa"/>
            <w:gridSpan w:val="2"/>
            <w:tcBorders>
              <w:top w:val="nil"/>
              <w:left w:val="nil"/>
              <w:bottom w:val="nil"/>
              <w:right w:val="nil"/>
            </w:tcBorders>
            <w:shd w:val="clear" w:color="auto" w:fill="auto"/>
            <w:hideMark/>
          </w:tcPr>
          <w:p w14:paraId="329359AA"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Employer`s National Insurance</w:t>
            </w:r>
          </w:p>
        </w:tc>
        <w:tc>
          <w:tcPr>
            <w:tcW w:w="1725" w:type="dxa"/>
            <w:gridSpan w:val="2"/>
            <w:tcBorders>
              <w:top w:val="nil"/>
              <w:left w:val="nil"/>
              <w:bottom w:val="nil"/>
              <w:right w:val="nil"/>
            </w:tcBorders>
            <w:shd w:val="clear" w:color="auto" w:fill="auto"/>
            <w:vAlign w:val="center"/>
            <w:hideMark/>
          </w:tcPr>
          <w:p w14:paraId="59E3A8D2" w14:textId="10C3FE8A"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21,</w:t>
            </w:r>
            <w:r w:rsidR="00090B27" w:rsidRPr="00B811AF">
              <w:rPr>
                <w:rFonts w:ascii="Arial" w:eastAsia="Times New Roman" w:hAnsi="Arial" w:cs="Arial"/>
                <w:sz w:val="28"/>
                <w:szCs w:val="28"/>
                <w:lang w:eastAsia="en-GB"/>
              </w:rPr>
              <w:t>501</w:t>
            </w:r>
          </w:p>
        </w:tc>
        <w:tc>
          <w:tcPr>
            <w:tcW w:w="1725" w:type="dxa"/>
            <w:gridSpan w:val="2"/>
            <w:tcBorders>
              <w:top w:val="nil"/>
              <w:left w:val="nil"/>
              <w:bottom w:val="nil"/>
              <w:right w:val="nil"/>
            </w:tcBorders>
            <w:shd w:val="clear" w:color="auto" w:fill="auto"/>
            <w:vAlign w:val="center"/>
            <w:hideMark/>
          </w:tcPr>
          <w:p w14:paraId="0DD066DF" w14:textId="69122439"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21,174</w:t>
            </w:r>
          </w:p>
        </w:tc>
      </w:tr>
      <w:tr w:rsidR="00B811AF" w:rsidRPr="00B811AF" w14:paraId="60C60FA6" w14:textId="77777777" w:rsidTr="007D46E1">
        <w:trPr>
          <w:trHeight w:val="427"/>
        </w:trPr>
        <w:tc>
          <w:tcPr>
            <w:tcW w:w="5703" w:type="dxa"/>
            <w:gridSpan w:val="2"/>
            <w:tcBorders>
              <w:top w:val="nil"/>
              <w:left w:val="nil"/>
              <w:bottom w:val="nil"/>
              <w:right w:val="nil"/>
            </w:tcBorders>
            <w:shd w:val="clear" w:color="auto" w:fill="auto"/>
            <w:hideMark/>
          </w:tcPr>
          <w:p w14:paraId="1F56FF33"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Employer's Pension Contribution</w:t>
            </w:r>
          </w:p>
        </w:tc>
        <w:tc>
          <w:tcPr>
            <w:tcW w:w="1725" w:type="dxa"/>
            <w:gridSpan w:val="2"/>
            <w:tcBorders>
              <w:top w:val="nil"/>
              <w:left w:val="nil"/>
              <w:bottom w:val="nil"/>
              <w:right w:val="nil"/>
            </w:tcBorders>
            <w:shd w:val="clear" w:color="auto" w:fill="auto"/>
            <w:vAlign w:val="center"/>
            <w:hideMark/>
          </w:tcPr>
          <w:p w14:paraId="678908B6" w14:textId="214C6C53"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w:t>
            </w:r>
            <w:r w:rsidR="00090B27" w:rsidRPr="00B811AF">
              <w:rPr>
                <w:rFonts w:ascii="Arial" w:eastAsia="Times New Roman" w:hAnsi="Arial" w:cs="Arial"/>
                <w:sz w:val="28"/>
                <w:szCs w:val="28"/>
                <w:lang w:eastAsia="en-GB"/>
              </w:rPr>
              <w:t>1</w:t>
            </w:r>
            <w:r w:rsidRPr="00B811AF">
              <w:rPr>
                <w:rFonts w:ascii="Arial" w:eastAsia="Times New Roman" w:hAnsi="Arial" w:cs="Arial"/>
                <w:sz w:val="28"/>
                <w:szCs w:val="28"/>
                <w:lang w:eastAsia="en-GB"/>
              </w:rPr>
              <w:t>,</w:t>
            </w:r>
            <w:r w:rsidR="00090B27" w:rsidRPr="00B811AF">
              <w:rPr>
                <w:rFonts w:ascii="Arial" w:eastAsia="Times New Roman" w:hAnsi="Arial" w:cs="Arial"/>
                <w:sz w:val="28"/>
                <w:szCs w:val="28"/>
                <w:lang w:eastAsia="en-GB"/>
              </w:rPr>
              <w:t>310</w:t>
            </w:r>
          </w:p>
        </w:tc>
        <w:tc>
          <w:tcPr>
            <w:tcW w:w="1725" w:type="dxa"/>
            <w:gridSpan w:val="2"/>
            <w:tcBorders>
              <w:top w:val="nil"/>
              <w:left w:val="nil"/>
              <w:bottom w:val="nil"/>
              <w:right w:val="nil"/>
            </w:tcBorders>
            <w:shd w:val="clear" w:color="auto" w:fill="auto"/>
            <w:vAlign w:val="center"/>
            <w:hideMark/>
          </w:tcPr>
          <w:p w14:paraId="0F202F5F" w14:textId="7F55FC4E"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10,441</w:t>
            </w:r>
          </w:p>
        </w:tc>
      </w:tr>
      <w:tr w:rsidR="00B811AF" w:rsidRPr="00B811AF" w14:paraId="437EB7AF" w14:textId="77777777" w:rsidTr="007D46E1">
        <w:trPr>
          <w:trHeight w:val="427"/>
        </w:trPr>
        <w:tc>
          <w:tcPr>
            <w:tcW w:w="5703" w:type="dxa"/>
            <w:gridSpan w:val="2"/>
            <w:tcBorders>
              <w:top w:val="nil"/>
              <w:left w:val="nil"/>
              <w:bottom w:val="nil"/>
              <w:right w:val="nil"/>
            </w:tcBorders>
            <w:shd w:val="clear" w:color="auto" w:fill="auto"/>
            <w:hideMark/>
          </w:tcPr>
          <w:p w14:paraId="29533FBA"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 xml:space="preserve">Health Insurance </w:t>
            </w:r>
          </w:p>
        </w:tc>
        <w:tc>
          <w:tcPr>
            <w:tcW w:w="1725" w:type="dxa"/>
            <w:gridSpan w:val="2"/>
            <w:tcBorders>
              <w:top w:val="nil"/>
              <w:left w:val="nil"/>
              <w:bottom w:val="nil"/>
              <w:right w:val="nil"/>
            </w:tcBorders>
            <w:shd w:val="clear" w:color="auto" w:fill="auto"/>
            <w:vAlign w:val="center"/>
            <w:hideMark/>
          </w:tcPr>
          <w:p w14:paraId="79C0960A" w14:textId="5C396BE2" w:rsidR="00700EA5" w:rsidRPr="00B811AF" w:rsidRDefault="00090B27"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w:t>
            </w:r>
            <w:r w:rsidR="00462B13" w:rsidRPr="00B811AF">
              <w:rPr>
                <w:rFonts w:ascii="Arial" w:eastAsia="Times New Roman" w:hAnsi="Arial" w:cs="Arial"/>
                <w:sz w:val="28"/>
                <w:szCs w:val="28"/>
                <w:lang w:eastAsia="en-GB"/>
              </w:rPr>
              <w:t>,</w:t>
            </w:r>
            <w:r w:rsidRPr="00B811AF">
              <w:rPr>
                <w:rFonts w:ascii="Arial" w:eastAsia="Times New Roman" w:hAnsi="Arial" w:cs="Arial"/>
                <w:sz w:val="28"/>
                <w:szCs w:val="28"/>
                <w:lang w:eastAsia="en-GB"/>
              </w:rPr>
              <w:t>008</w:t>
            </w:r>
          </w:p>
        </w:tc>
        <w:tc>
          <w:tcPr>
            <w:tcW w:w="1725" w:type="dxa"/>
            <w:gridSpan w:val="2"/>
            <w:tcBorders>
              <w:top w:val="nil"/>
              <w:left w:val="nil"/>
              <w:bottom w:val="nil"/>
              <w:right w:val="nil"/>
            </w:tcBorders>
            <w:shd w:val="clear" w:color="auto" w:fill="auto"/>
            <w:vAlign w:val="center"/>
            <w:hideMark/>
          </w:tcPr>
          <w:p w14:paraId="6C48E4CF" w14:textId="787332B5"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932</w:t>
            </w:r>
          </w:p>
        </w:tc>
      </w:tr>
      <w:tr w:rsidR="00B811AF" w:rsidRPr="00B811AF" w14:paraId="294DF8F2" w14:textId="77777777" w:rsidTr="007D46E1">
        <w:trPr>
          <w:trHeight w:val="472"/>
        </w:trPr>
        <w:tc>
          <w:tcPr>
            <w:tcW w:w="5703" w:type="dxa"/>
            <w:gridSpan w:val="2"/>
            <w:tcBorders>
              <w:top w:val="nil"/>
              <w:left w:val="nil"/>
              <w:bottom w:val="nil"/>
              <w:right w:val="nil"/>
            </w:tcBorders>
            <w:shd w:val="clear" w:color="auto" w:fill="auto"/>
            <w:vAlign w:val="bottom"/>
          </w:tcPr>
          <w:p w14:paraId="6F59905C"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Total Staff Costs</w:t>
            </w:r>
          </w:p>
        </w:tc>
        <w:tc>
          <w:tcPr>
            <w:tcW w:w="1725" w:type="dxa"/>
            <w:gridSpan w:val="2"/>
            <w:tcBorders>
              <w:top w:val="single" w:sz="4" w:space="0" w:color="auto"/>
              <w:left w:val="nil"/>
              <w:bottom w:val="nil"/>
              <w:right w:val="nil"/>
            </w:tcBorders>
            <w:shd w:val="clear" w:color="auto" w:fill="auto"/>
            <w:vAlign w:val="bottom"/>
          </w:tcPr>
          <w:p w14:paraId="5A0406D1" w14:textId="47F20CC2"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w:t>
            </w:r>
            <w:r w:rsidR="00090B27" w:rsidRPr="00B811AF">
              <w:rPr>
                <w:rFonts w:ascii="Arial" w:eastAsia="Times New Roman" w:hAnsi="Arial" w:cs="Arial"/>
                <w:b/>
                <w:bCs/>
                <w:sz w:val="28"/>
                <w:szCs w:val="28"/>
                <w:lang w:eastAsia="en-GB"/>
              </w:rPr>
              <w:t>73</w:t>
            </w:r>
            <w:r w:rsidRPr="00B811AF">
              <w:rPr>
                <w:rFonts w:ascii="Arial" w:eastAsia="Times New Roman" w:hAnsi="Arial" w:cs="Arial"/>
                <w:b/>
                <w:bCs/>
                <w:sz w:val="28"/>
                <w:szCs w:val="28"/>
                <w:lang w:eastAsia="en-GB"/>
              </w:rPr>
              <w:t>,</w:t>
            </w:r>
            <w:r w:rsidR="00090B27" w:rsidRPr="00B811AF">
              <w:rPr>
                <w:rFonts w:ascii="Arial" w:eastAsia="Times New Roman" w:hAnsi="Arial" w:cs="Arial"/>
                <w:b/>
                <w:bCs/>
                <w:sz w:val="28"/>
                <w:szCs w:val="28"/>
                <w:lang w:eastAsia="en-GB"/>
              </w:rPr>
              <w:t>85</w:t>
            </w:r>
            <w:r w:rsidRPr="00B811AF">
              <w:rPr>
                <w:rFonts w:ascii="Arial" w:eastAsia="Times New Roman" w:hAnsi="Arial" w:cs="Arial"/>
                <w:b/>
                <w:bCs/>
                <w:sz w:val="28"/>
                <w:szCs w:val="28"/>
                <w:lang w:eastAsia="en-GB"/>
              </w:rPr>
              <w:t>3</w:t>
            </w:r>
          </w:p>
        </w:tc>
        <w:tc>
          <w:tcPr>
            <w:tcW w:w="1725" w:type="dxa"/>
            <w:gridSpan w:val="2"/>
            <w:tcBorders>
              <w:top w:val="single" w:sz="4" w:space="0" w:color="auto"/>
              <w:left w:val="nil"/>
              <w:bottom w:val="nil"/>
              <w:right w:val="nil"/>
            </w:tcBorders>
            <w:shd w:val="clear" w:color="auto" w:fill="auto"/>
            <w:vAlign w:val="bottom"/>
          </w:tcPr>
          <w:p w14:paraId="67866141" w14:textId="6B02EFD6" w:rsidR="00700EA5" w:rsidRPr="00B811AF" w:rsidRDefault="006510BD"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259,623</w:t>
            </w:r>
          </w:p>
        </w:tc>
      </w:tr>
      <w:tr w:rsidR="00B811AF" w:rsidRPr="00B811AF" w14:paraId="0E797EF0" w14:textId="77777777" w:rsidTr="007D46E1">
        <w:trPr>
          <w:gridAfter w:val="1"/>
          <w:wAfter w:w="52" w:type="dxa"/>
          <w:trHeight w:val="597"/>
        </w:trPr>
        <w:tc>
          <w:tcPr>
            <w:tcW w:w="5103" w:type="dxa"/>
            <w:tcBorders>
              <w:top w:val="nil"/>
              <w:left w:val="nil"/>
              <w:bottom w:val="nil"/>
              <w:right w:val="nil"/>
            </w:tcBorders>
            <w:shd w:val="clear" w:color="auto" w:fill="auto"/>
            <w:hideMark/>
          </w:tcPr>
          <w:p w14:paraId="57D01BD5"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2017" w:type="dxa"/>
            <w:gridSpan w:val="2"/>
            <w:tcBorders>
              <w:top w:val="nil"/>
              <w:left w:val="nil"/>
              <w:bottom w:val="nil"/>
              <w:right w:val="nil"/>
            </w:tcBorders>
            <w:shd w:val="clear" w:color="auto" w:fill="auto"/>
            <w:hideMark/>
          </w:tcPr>
          <w:p w14:paraId="65C892DE" w14:textId="77777777" w:rsidR="00700EA5" w:rsidRPr="00B811AF" w:rsidRDefault="00700EA5" w:rsidP="007D46E1">
            <w:pPr>
              <w:spacing w:after="0" w:line="240" w:lineRule="auto"/>
              <w:rPr>
                <w:rFonts w:ascii="Arial" w:eastAsia="Times New Roman" w:hAnsi="Arial" w:cs="Arial"/>
                <w:b/>
                <w:bCs/>
                <w:sz w:val="28"/>
                <w:szCs w:val="28"/>
                <w:lang w:eastAsia="en-GB"/>
              </w:rPr>
            </w:pPr>
          </w:p>
          <w:p w14:paraId="5AB73C58" w14:textId="77777777" w:rsidR="00700EA5" w:rsidRPr="00B811AF" w:rsidRDefault="00700EA5" w:rsidP="007D46E1">
            <w:pPr>
              <w:spacing w:after="0" w:line="240" w:lineRule="auto"/>
              <w:rPr>
                <w:rFonts w:ascii="Arial" w:eastAsia="Times New Roman" w:hAnsi="Arial" w:cs="Arial"/>
                <w:b/>
                <w:bCs/>
                <w:sz w:val="28"/>
                <w:szCs w:val="28"/>
                <w:lang w:eastAsia="en-GB"/>
              </w:rPr>
            </w:pPr>
          </w:p>
          <w:p w14:paraId="4292D2D0"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Headcount</w:t>
            </w:r>
          </w:p>
        </w:tc>
        <w:tc>
          <w:tcPr>
            <w:tcW w:w="1981" w:type="dxa"/>
            <w:gridSpan w:val="2"/>
            <w:tcBorders>
              <w:top w:val="nil"/>
              <w:left w:val="nil"/>
              <w:bottom w:val="nil"/>
              <w:right w:val="nil"/>
            </w:tcBorders>
            <w:shd w:val="clear" w:color="auto" w:fill="auto"/>
            <w:hideMark/>
          </w:tcPr>
          <w:p w14:paraId="15AE3D0C" w14:textId="77777777" w:rsidR="00700EA5" w:rsidRPr="00B811AF" w:rsidRDefault="00700EA5" w:rsidP="007D46E1">
            <w:pPr>
              <w:spacing w:after="0" w:line="240" w:lineRule="auto"/>
              <w:rPr>
                <w:rFonts w:ascii="Arial" w:eastAsia="Times New Roman" w:hAnsi="Arial" w:cs="Arial"/>
                <w:b/>
                <w:bCs/>
                <w:sz w:val="28"/>
                <w:szCs w:val="28"/>
                <w:lang w:eastAsia="en-GB"/>
              </w:rPr>
            </w:pPr>
          </w:p>
          <w:p w14:paraId="5868B3C6" w14:textId="77777777" w:rsidR="00700EA5" w:rsidRPr="00B811AF" w:rsidRDefault="00700EA5" w:rsidP="007D46E1">
            <w:pPr>
              <w:spacing w:after="0" w:line="240" w:lineRule="auto"/>
              <w:rPr>
                <w:rFonts w:ascii="Arial" w:eastAsia="Times New Roman" w:hAnsi="Arial" w:cs="Arial"/>
                <w:b/>
                <w:bCs/>
                <w:sz w:val="28"/>
                <w:szCs w:val="28"/>
                <w:lang w:eastAsia="en-GB"/>
              </w:rPr>
            </w:pPr>
          </w:p>
          <w:p w14:paraId="43C59888"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Headcount</w:t>
            </w:r>
          </w:p>
        </w:tc>
      </w:tr>
      <w:tr w:rsidR="00B811AF" w:rsidRPr="00B811AF" w14:paraId="483CFBB2" w14:textId="77777777" w:rsidTr="007D46E1">
        <w:trPr>
          <w:gridAfter w:val="1"/>
          <w:wAfter w:w="52" w:type="dxa"/>
          <w:trHeight w:val="298"/>
        </w:trPr>
        <w:tc>
          <w:tcPr>
            <w:tcW w:w="5103" w:type="dxa"/>
            <w:tcBorders>
              <w:top w:val="nil"/>
              <w:left w:val="nil"/>
              <w:right w:val="nil"/>
            </w:tcBorders>
            <w:shd w:val="clear" w:color="auto" w:fill="auto"/>
            <w:hideMark/>
          </w:tcPr>
          <w:p w14:paraId="66077562"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The average number of staff during the year was:</w:t>
            </w:r>
          </w:p>
        </w:tc>
        <w:tc>
          <w:tcPr>
            <w:tcW w:w="2017" w:type="dxa"/>
            <w:gridSpan w:val="2"/>
            <w:tcBorders>
              <w:top w:val="nil"/>
              <w:left w:val="nil"/>
              <w:right w:val="nil"/>
            </w:tcBorders>
            <w:shd w:val="clear" w:color="auto" w:fill="auto"/>
            <w:hideMark/>
          </w:tcPr>
          <w:p w14:paraId="472F1348" w14:textId="56431D19" w:rsidR="00700EA5" w:rsidRPr="00B811AF" w:rsidRDefault="00700EA5" w:rsidP="007D46E1">
            <w:pPr>
              <w:spacing w:after="0" w:line="240" w:lineRule="auto"/>
              <w:jc w:val="center"/>
              <w:rPr>
                <w:rFonts w:ascii="Arial" w:eastAsia="Times New Roman" w:hAnsi="Arial" w:cs="Arial"/>
                <w:sz w:val="28"/>
                <w:szCs w:val="28"/>
                <w:lang w:eastAsia="en-GB"/>
              </w:rPr>
            </w:pPr>
            <w:r w:rsidRPr="00B811AF">
              <w:rPr>
                <w:rFonts w:ascii="Arial" w:eastAsia="Times New Roman" w:hAnsi="Arial" w:cs="Arial"/>
                <w:sz w:val="28"/>
                <w:szCs w:val="28"/>
                <w:lang w:eastAsia="en-GB"/>
              </w:rPr>
              <w:t>5.</w:t>
            </w:r>
            <w:r w:rsidR="00090B27" w:rsidRPr="00B811AF">
              <w:rPr>
                <w:rFonts w:ascii="Arial" w:eastAsia="Times New Roman" w:hAnsi="Arial" w:cs="Arial"/>
                <w:sz w:val="28"/>
                <w:szCs w:val="28"/>
                <w:lang w:eastAsia="en-GB"/>
              </w:rPr>
              <w:t>3</w:t>
            </w:r>
          </w:p>
        </w:tc>
        <w:tc>
          <w:tcPr>
            <w:tcW w:w="1981" w:type="dxa"/>
            <w:gridSpan w:val="2"/>
            <w:tcBorders>
              <w:top w:val="nil"/>
              <w:left w:val="nil"/>
              <w:right w:val="nil"/>
            </w:tcBorders>
            <w:shd w:val="clear" w:color="auto" w:fill="auto"/>
            <w:hideMark/>
          </w:tcPr>
          <w:p w14:paraId="74039376" w14:textId="2A2B8D42" w:rsidR="00700EA5" w:rsidRPr="00B811AF" w:rsidRDefault="006510BD" w:rsidP="007D46E1">
            <w:pPr>
              <w:spacing w:after="0" w:line="240" w:lineRule="auto"/>
              <w:jc w:val="center"/>
              <w:rPr>
                <w:rFonts w:ascii="Arial" w:eastAsia="Times New Roman" w:hAnsi="Arial" w:cs="Arial"/>
                <w:sz w:val="28"/>
                <w:szCs w:val="28"/>
                <w:lang w:eastAsia="en-GB"/>
              </w:rPr>
            </w:pPr>
            <w:r w:rsidRPr="00B811AF">
              <w:rPr>
                <w:rFonts w:ascii="Arial" w:eastAsia="Times New Roman" w:hAnsi="Arial" w:cs="Arial"/>
                <w:sz w:val="28"/>
                <w:szCs w:val="28"/>
                <w:lang w:eastAsia="en-GB"/>
              </w:rPr>
              <w:t>5.1</w:t>
            </w:r>
          </w:p>
        </w:tc>
      </w:tr>
      <w:tr w:rsidR="00B811AF" w:rsidRPr="00B811AF" w14:paraId="0F78BFB6" w14:textId="77777777" w:rsidTr="007D46E1">
        <w:trPr>
          <w:gridAfter w:val="1"/>
          <w:wAfter w:w="52" w:type="dxa"/>
          <w:trHeight w:val="298"/>
        </w:trPr>
        <w:tc>
          <w:tcPr>
            <w:tcW w:w="5103" w:type="dxa"/>
            <w:tcBorders>
              <w:top w:val="nil"/>
              <w:left w:val="nil"/>
              <w:right w:val="nil"/>
            </w:tcBorders>
            <w:shd w:val="clear" w:color="auto" w:fill="auto"/>
            <w:hideMark/>
          </w:tcPr>
          <w:p w14:paraId="6690AFCE"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2017" w:type="dxa"/>
            <w:gridSpan w:val="2"/>
            <w:tcBorders>
              <w:top w:val="nil"/>
              <w:left w:val="nil"/>
              <w:right w:val="nil"/>
            </w:tcBorders>
            <w:shd w:val="clear" w:color="auto" w:fill="auto"/>
            <w:hideMark/>
          </w:tcPr>
          <w:p w14:paraId="57B5715D"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981" w:type="dxa"/>
            <w:gridSpan w:val="2"/>
            <w:tcBorders>
              <w:top w:val="nil"/>
              <w:left w:val="nil"/>
              <w:right w:val="nil"/>
            </w:tcBorders>
            <w:shd w:val="clear" w:color="auto" w:fill="auto"/>
            <w:hideMark/>
          </w:tcPr>
          <w:p w14:paraId="66CADC77"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r>
      <w:tr w:rsidR="00B811AF" w:rsidRPr="00B811AF" w14:paraId="36F0DC8B" w14:textId="77777777" w:rsidTr="007D46E1">
        <w:trPr>
          <w:gridAfter w:val="1"/>
          <w:wAfter w:w="52" w:type="dxa"/>
          <w:trHeight w:val="126"/>
        </w:trPr>
        <w:tc>
          <w:tcPr>
            <w:tcW w:w="9101" w:type="dxa"/>
            <w:gridSpan w:val="5"/>
            <w:tcBorders>
              <w:bottom w:val="single" w:sz="4" w:space="0" w:color="auto"/>
            </w:tcBorders>
            <w:shd w:val="clear" w:color="auto" w:fill="auto"/>
          </w:tcPr>
          <w:p w14:paraId="265F73F9" w14:textId="77777777" w:rsidR="00700EA5" w:rsidRPr="00B811AF" w:rsidRDefault="00700EA5" w:rsidP="007D46E1">
            <w:pPr>
              <w:spacing w:after="0" w:line="240" w:lineRule="auto"/>
              <w:rPr>
                <w:rFonts w:ascii="Arial" w:eastAsia="Times New Roman" w:hAnsi="Arial" w:cs="Arial"/>
                <w:b/>
                <w:sz w:val="28"/>
                <w:szCs w:val="28"/>
                <w:lang w:eastAsia="en-GB"/>
              </w:rPr>
            </w:pPr>
            <w:r w:rsidRPr="00B811AF">
              <w:rPr>
                <w:rFonts w:ascii="Arial" w:eastAsia="Times New Roman" w:hAnsi="Arial" w:cs="Arial"/>
                <w:sz w:val="28"/>
                <w:szCs w:val="28"/>
                <w:lang w:eastAsia="en-GB"/>
              </w:rPr>
              <w:t>The number of employees whose annual remuneration (excluding pension) was £60,000 or more were:</w:t>
            </w:r>
          </w:p>
        </w:tc>
      </w:tr>
      <w:tr w:rsidR="00B811AF" w:rsidRPr="00B811AF" w14:paraId="2F95D889" w14:textId="77777777" w:rsidTr="007D46E1">
        <w:trPr>
          <w:gridAfter w:val="1"/>
          <w:wAfter w:w="52" w:type="dxa"/>
          <w:trHeight w:val="1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149861B" w14:textId="77777777" w:rsidR="00700EA5" w:rsidRPr="00B811AF" w:rsidRDefault="00700EA5" w:rsidP="007D46E1">
            <w:pPr>
              <w:spacing w:after="0" w:line="240" w:lineRule="auto"/>
              <w:rPr>
                <w:rFonts w:ascii="Arial" w:eastAsia="Times New Roman" w:hAnsi="Arial" w:cs="Arial"/>
                <w:b/>
                <w:sz w:val="28"/>
                <w:szCs w:val="28"/>
                <w:lang w:eastAsia="en-GB"/>
              </w:rPr>
            </w:pPr>
            <w:r w:rsidRPr="00B811AF">
              <w:rPr>
                <w:rFonts w:ascii="Arial" w:eastAsia="Times New Roman" w:hAnsi="Arial" w:cs="Arial"/>
                <w:b/>
                <w:sz w:val="28"/>
                <w:szCs w:val="28"/>
                <w:lang w:eastAsia="en-GB"/>
              </w:rPr>
              <w:t>Band</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AA89D6" w14:textId="5F323C27" w:rsidR="00700EA5" w:rsidRPr="00B811AF" w:rsidRDefault="00700EA5" w:rsidP="007D46E1">
            <w:pPr>
              <w:spacing w:after="0" w:line="240" w:lineRule="auto"/>
              <w:jc w:val="right"/>
              <w:rPr>
                <w:rFonts w:ascii="Arial" w:eastAsia="Times New Roman" w:hAnsi="Arial" w:cs="Arial"/>
                <w:b/>
                <w:sz w:val="28"/>
                <w:szCs w:val="28"/>
                <w:lang w:eastAsia="en-GB"/>
              </w:rPr>
            </w:pPr>
            <w:r w:rsidRPr="00B811AF">
              <w:rPr>
                <w:rFonts w:ascii="Arial" w:eastAsia="Times New Roman" w:hAnsi="Arial" w:cs="Arial"/>
                <w:b/>
                <w:sz w:val="28"/>
                <w:szCs w:val="28"/>
                <w:lang w:eastAsia="en-GB"/>
              </w:rPr>
              <w:t>202</w:t>
            </w:r>
            <w:r w:rsidR="00090B27" w:rsidRPr="00B811AF">
              <w:rPr>
                <w:rFonts w:ascii="Arial" w:eastAsia="Times New Roman" w:hAnsi="Arial" w:cs="Arial"/>
                <w:b/>
                <w:sz w:val="28"/>
                <w:szCs w:val="28"/>
                <w:lang w:eastAsia="en-GB"/>
              </w:rPr>
              <w:t>1</w:t>
            </w:r>
            <w:r w:rsidRPr="00B811AF">
              <w:rPr>
                <w:rFonts w:ascii="Arial" w:eastAsia="Times New Roman" w:hAnsi="Arial" w:cs="Arial"/>
                <w:b/>
                <w:sz w:val="28"/>
                <w:szCs w:val="28"/>
                <w:lang w:eastAsia="en-GB"/>
              </w:rPr>
              <w:t>/2</w:t>
            </w:r>
            <w:r w:rsidR="00090B27" w:rsidRPr="00B811AF">
              <w:rPr>
                <w:rFonts w:ascii="Arial" w:eastAsia="Times New Roman" w:hAnsi="Arial" w:cs="Arial"/>
                <w:b/>
                <w:sz w:val="28"/>
                <w:szCs w:val="28"/>
                <w:lang w:eastAsia="en-GB"/>
              </w:rPr>
              <w:t>2</w:t>
            </w:r>
          </w:p>
        </w:tc>
        <w:tc>
          <w:tcPr>
            <w:tcW w:w="19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7689EC" w14:textId="5684DC52" w:rsidR="00700EA5" w:rsidRPr="00B811AF" w:rsidRDefault="00700EA5" w:rsidP="007D46E1">
            <w:pPr>
              <w:spacing w:after="0" w:line="240" w:lineRule="auto"/>
              <w:jc w:val="right"/>
              <w:rPr>
                <w:rFonts w:ascii="Arial" w:eastAsia="Times New Roman" w:hAnsi="Arial" w:cs="Arial"/>
                <w:b/>
                <w:sz w:val="28"/>
                <w:szCs w:val="28"/>
                <w:lang w:eastAsia="en-GB"/>
              </w:rPr>
            </w:pPr>
            <w:r w:rsidRPr="00B811AF">
              <w:rPr>
                <w:rFonts w:ascii="Arial" w:eastAsia="Times New Roman" w:hAnsi="Arial" w:cs="Arial"/>
                <w:b/>
                <w:sz w:val="28"/>
                <w:szCs w:val="28"/>
                <w:lang w:eastAsia="en-GB"/>
              </w:rPr>
              <w:t>20</w:t>
            </w:r>
            <w:r w:rsidR="006510BD" w:rsidRPr="00B811AF">
              <w:rPr>
                <w:rFonts w:ascii="Arial" w:eastAsia="Times New Roman" w:hAnsi="Arial" w:cs="Arial"/>
                <w:b/>
                <w:sz w:val="28"/>
                <w:szCs w:val="28"/>
                <w:lang w:eastAsia="en-GB"/>
              </w:rPr>
              <w:t>20</w:t>
            </w:r>
            <w:r w:rsidRPr="00B811AF">
              <w:rPr>
                <w:rFonts w:ascii="Arial" w:eastAsia="Times New Roman" w:hAnsi="Arial" w:cs="Arial"/>
                <w:b/>
                <w:sz w:val="28"/>
                <w:szCs w:val="28"/>
                <w:lang w:eastAsia="en-GB"/>
              </w:rPr>
              <w:t>/2</w:t>
            </w:r>
            <w:r w:rsidR="006510BD" w:rsidRPr="00B811AF">
              <w:rPr>
                <w:rFonts w:ascii="Arial" w:eastAsia="Times New Roman" w:hAnsi="Arial" w:cs="Arial"/>
                <w:b/>
                <w:sz w:val="28"/>
                <w:szCs w:val="28"/>
                <w:lang w:eastAsia="en-GB"/>
              </w:rPr>
              <w:t>1</w:t>
            </w:r>
          </w:p>
        </w:tc>
      </w:tr>
      <w:tr w:rsidR="00B811AF" w:rsidRPr="00B811AF" w14:paraId="0211FF3A" w14:textId="77777777" w:rsidTr="007D46E1">
        <w:trPr>
          <w:gridAfter w:val="1"/>
          <w:wAfter w:w="52" w:type="dxa"/>
          <w:trHeight w:val="298"/>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2A0C348"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£70,000 to £79,999</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706DE3" w14:textId="1BEC570C" w:rsidR="00700EA5" w:rsidRPr="00B811AF" w:rsidRDefault="00471D5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c>
          <w:tcPr>
            <w:tcW w:w="19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3450F1" w14:textId="5AC49C2A"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w:t>
            </w:r>
          </w:p>
        </w:tc>
      </w:tr>
      <w:tr w:rsidR="00B811AF" w:rsidRPr="00B811AF" w14:paraId="417BFC67" w14:textId="77777777" w:rsidTr="00471D5F">
        <w:trPr>
          <w:gridAfter w:val="1"/>
          <w:wAfter w:w="52" w:type="dxa"/>
          <w:trHeight w:val="298"/>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779071A"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£80,000 to £89,999</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12184F"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c>
          <w:tcPr>
            <w:tcW w:w="19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3B7172"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r w:rsidRPr="00B811AF">
              <w:rPr>
                <w:rFonts w:ascii="Arial" w:eastAsia="Times New Roman" w:hAnsi="Arial" w:cs="Arial"/>
                <w:sz w:val="28"/>
                <w:szCs w:val="28"/>
                <w:lang w:eastAsia="en-GB"/>
              </w:rPr>
              <w:t>-</w:t>
            </w:r>
          </w:p>
        </w:tc>
      </w:tr>
      <w:tr w:rsidR="00B811AF" w:rsidRPr="00B811AF" w14:paraId="53CBA066" w14:textId="77777777" w:rsidTr="00471D5F">
        <w:trPr>
          <w:gridAfter w:val="1"/>
          <w:wAfter w:w="52" w:type="dxa"/>
          <w:trHeight w:val="298"/>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1533DBB4" w14:textId="7780482F" w:rsidR="00471D5F" w:rsidRPr="00B811AF" w:rsidRDefault="00471D5F"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£90,000 to £99,999</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tcPr>
          <w:p w14:paraId="01803BB8" w14:textId="0F5E2531" w:rsidR="00471D5F" w:rsidRPr="00B811AF" w:rsidRDefault="00471D5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w:t>
            </w:r>
          </w:p>
        </w:tc>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14:paraId="2F7FC595" w14:textId="54D437C2" w:rsidR="00471D5F" w:rsidRPr="00B811AF" w:rsidRDefault="00471D5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r>
      <w:tr w:rsidR="00B811AF" w:rsidRPr="00B811AF" w14:paraId="46ED1581" w14:textId="77777777" w:rsidTr="00471D5F">
        <w:trPr>
          <w:gridAfter w:val="1"/>
          <w:wAfter w:w="52" w:type="dxa"/>
          <w:trHeight w:val="310"/>
        </w:trPr>
        <w:tc>
          <w:tcPr>
            <w:tcW w:w="5103" w:type="dxa"/>
            <w:tcBorders>
              <w:left w:val="nil"/>
              <w:bottom w:val="nil"/>
              <w:right w:val="nil"/>
            </w:tcBorders>
            <w:shd w:val="clear" w:color="auto" w:fill="auto"/>
          </w:tcPr>
          <w:p w14:paraId="4C8EDB07" w14:textId="52BBE01F" w:rsidR="00090B27" w:rsidRPr="00B811AF" w:rsidRDefault="00090B27" w:rsidP="00090B27">
            <w:pPr>
              <w:spacing w:after="0" w:line="240" w:lineRule="auto"/>
              <w:rPr>
                <w:rFonts w:ascii="Arial" w:eastAsia="Times New Roman" w:hAnsi="Arial" w:cs="Arial"/>
                <w:sz w:val="28"/>
                <w:szCs w:val="28"/>
                <w:lang w:eastAsia="en-GB"/>
              </w:rPr>
            </w:pPr>
          </w:p>
        </w:tc>
        <w:tc>
          <w:tcPr>
            <w:tcW w:w="2017" w:type="dxa"/>
            <w:gridSpan w:val="2"/>
            <w:tcBorders>
              <w:left w:val="nil"/>
              <w:bottom w:val="nil"/>
              <w:right w:val="nil"/>
            </w:tcBorders>
            <w:shd w:val="clear" w:color="auto" w:fill="auto"/>
          </w:tcPr>
          <w:p w14:paraId="1F756CB1" w14:textId="020346B3" w:rsidR="00090B27" w:rsidRPr="00B811AF" w:rsidRDefault="00090B27" w:rsidP="00090B27">
            <w:pPr>
              <w:spacing w:after="0" w:line="240" w:lineRule="auto"/>
              <w:rPr>
                <w:rFonts w:ascii="Arial" w:eastAsia="Times New Roman" w:hAnsi="Arial" w:cs="Arial"/>
                <w:sz w:val="28"/>
                <w:szCs w:val="28"/>
                <w:lang w:eastAsia="en-GB"/>
              </w:rPr>
            </w:pPr>
          </w:p>
        </w:tc>
        <w:tc>
          <w:tcPr>
            <w:tcW w:w="1981" w:type="dxa"/>
            <w:gridSpan w:val="2"/>
            <w:tcBorders>
              <w:left w:val="nil"/>
              <w:bottom w:val="nil"/>
              <w:right w:val="nil"/>
            </w:tcBorders>
            <w:shd w:val="clear" w:color="auto" w:fill="auto"/>
          </w:tcPr>
          <w:p w14:paraId="76D79146" w14:textId="6C6BE37E" w:rsidR="00090B27" w:rsidRPr="00B811AF" w:rsidRDefault="00090B27" w:rsidP="00090B27">
            <w:pPr>
              <w:spacing w:after="0" w:line="240" w:lineRule="auto"/>
              <w:rPr>
                <w:rFonts w:ascii="Arial" w:eastAsia="Times New Roman" w:hAnsi="Arial" w:cs="Arial"/>
                <w:sz w:val="28"/>
                <w:szCs w:val="28"/>
                <w:lang w:eastAsia="en-GB"/>
              </w:rPr>
            </w:pPr>
          </w:p>
        </w:tc>
      </w:tr>
      <w:tr w:rsidR="00B811AF" w:rsidRPr="00B811AF" w14:paraId="1DD4DAC6" w14:textId="77777777" w:rsidTr="007D46E1">
        <w:trPr>
          <w:gridAfter w:val="1"/>
          <w:wAfter w:w="52" w:type="dxa"/>
          <w:trHeight w:val="585"/>
        </w:trPr>
        <w:tc>
          <w:tcPr>
            <w:tcW w:w="9101" w:type="dxa"/>
            <w:gridSpan w:val="5"/>
            <w:tcBorders>
              <w:top w:val="nil"/>
              <w:left w:val="nil"/>
              <w:bottom w:val="nil"/>
              <w:right w:val="nil"/>
            </w:tcBorders>
            <w:shd w:val="clear" w:color="auto" w:fill="auto"/>
            <w:hideMark/>
          </w:tcPr>
          <w:p w14:paraId="105EBF12" w14:textId="77777777" w:rsidR="00090B27" w:rsidRPr="00B811AF" w:rsidRDefault="00090B27" w:rsidP="00090B27">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 xml:space="preserve">Included within staff cost is remuneration to key management personnel amounting to </w:t>
            </w:r>
          </w:p>
        </w:tc>
      </w:tr>
      <w:tr w:rsidR="00090B27" w:rsidRPr="00B811AF" w14:paraId="3D54697E" w14:textId="77777777" w:rsidTr="007D46E1">
        <w:trPr>
          <w:gridAfter w:val="1"/>
          <w:wAfter w:w="52" w:type="dxa"/>
          <w:trHeight w:val="89"/>
        </w:trPr>
        <w:tc>
          <w:tcPr>
            <w:tcW w:w="5103" w:type="dxa"/>
            <w:tcBorders>
              <w:top w:val="nil"/>
              <w:left w:val="nil"/>
              <w:bottom w:val="nil"/>
              <w:right w:val="nil"/>
            </w:tcBorders>
            <w:shd w:val="clear" w:color="auto" w:fill="auto"/>
          </w:tcPr>
          <w:p w14:paraId="09D9B17A" w14:textId="77777777" w:rsidR="00090B27" w:rsidRPr="00B811AF" w:rsidRDefault="00090B27" w:rsidP="00090B27">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Total remuneration</w:t>
            </w:r>
          </w:p>
        </w:tc>
        <w:tc>
          <w:tcPr>
            <w:tcW w:w="2017" w:type="dxa"/>
            <w:gridSpan w:val="2"/>
            <w:tcBorders>
              <w:top w:val="nil"/>
              <w:left w:val="nil"/>
              <w:bottom w:val="nil"/>
              <w:right w:val="nil"/>
            </w:tcBorders>
            <w:shd w:val="clear" w:color="auto" w:fill="auto"/>
          </w:tcPr>
          <w:p w14:paraId="7F7A5D19" w14:textId="63D0ED12" w:rsidR="00090B27" w:rsidRPr="00B811AF" w:rsidRDefault="00090B27" w:rsidP="00090B27">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 xml:space="preserve">     £92,809 </w:t>
            </w:r>
          </w:p>
        </w:tc>
        <w:tc>
          <w:tcPr>
            <w:tcW w:w="1981" w:type="dxa"/>
            <w:gridSpan w:val="2"/>
            <w:tcBorders>
              <w:top w:val="nil"/>
              <w:left w:val="nil"/>
              <w:bottom w:val="nil"/>
              <w:right w:val="nil"/>
            </w:tcBorders>
            <w:shd w:val="clear" w:color="auto" w:fill="auto"/>
          </w:tcPr>
          <w:p w14:paraId="145288BD" w14:textId="45AB7067" w:rsidR="00090B27" w:rsidRPr="00B811AF" w:rsidRDefault="00090B27" w:rsidP="00090B27">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 xml:space="preserve">£83,550          </w:t>
            </w:r>
          </w:p>
        </w:tc>
      </w:tr>
    </w:tbl>
    <w:p w14:paraId="6A5FCE67" w14:textId="77777777" w:rsidR="00700EA5" w:rsidRPr="00B811AF" w:rsidRDefault="00700EA5" w:rsidP="00700EA5">
      <w:pPr>
        <w:spacing w:after="0" w:line="240" w:lineRule="auto"/>
        <w:rPr>
          <w:rFonts w:ascii="Arial" w:hAnsi="Arial" w:cs="Arial"/>
          <w:sz w:val="28"/>
          <w:szCs w:val="28"/>
          <w:highlight w:val="yellow"/>
        </w:rPr>
      </w:pPr>
    </w:p>
    <w:p w14:paraId="0BFAB7F6" w14:textId="77777777" w:rsidR="00C817CE" w:rsidRPr="00B811AF" w:rsidRDefault="00C817CE" w:rsidP="00C817CE">
      <w:pPr>
        <w:pStyle w:val="ListParagraph"/>
        <w:ind w:left="142"/>
        <w:rPr>
          <w:rFonts w:ascii="Arial" w:hAnsi="Arial" w:cs="Arial"/>
          <w:sz w:val="28"/>
          <w:szCs w:val="28"/>
        </w:rPr>
      </w:pPr>
    </w:p>
    <w:p w14:paraId="507D39CB" w14:textId="77777777" w:rsidR="00C817CE" w:rsidRPr="00B811AF" w:rsidRDefault="00C817CE" w:rsidP="003E6251">
      <w:pPr>
        <w:pStyle w:val="ListParagraph"/>
        <w:ind w:left="142"/>
        <w:rPr>
          <w:rFonts w:ascii="Arial" w:hAnsi="Arial" w:cs="Arial"/>
          <w:b/>
          <w:bCs/>
          <w:sz w:val="28"/>
          <w:szCs w:val="28"/>
        </w:rPr>
      </w:pPr>
      <w:r w:rsidRPr="00B811AF">
        <w:rPr>
          <w:rFonts w:ascii="Arial" w:hAnsi="Arial" w:cs="Arial"/>
          <w:b/>
          <w:bCs/>
          <w:sz w:val="28"/>
          <w:szCs w:val="28"/>
        </w:rPr>
        <w:t>Disclosure on redundancy and termination payments</w:t>
      </w:r>
    </w:p>
    <w:p w14:paraId="08283F12" w14:textId="3F7BD081" w:rsidR="00C817CE" w:rsidRPr="00B811AF" w:rsidRDefault="00C817CE" w:rsidP="00C817CE">
      <w:pPr>
        <w:pStyle w:val="ListParagraph"/>
        <w:ind w:left="142"/>
        <w:rPr>
          <w:rFonts w:ascii="Arial" w:hAnsi="Arial" w:cs="Arial"/>
          <w:sz w:val="28"/>
          <w:szCs w:val="28"/>
        </w:rPr>
      </w:pPr>
      <w:r w:rsidRPr="00B811AF">
        <w:rPr>
          <w:rFonts w:ascii="Arial" w:hAnsi="Arial" w:cs="Arial"/>
          <w:sz w:val="28"/>
          <w:szCs w:val="28"/>
        </w:rPr>
        <w:t>Total redundancy and termination payments in the year amounted to £8,077 (2021: £Nil) and related to termination payments.</w:t>
      </w:r>
    </w:p>
    <w:p w14:paraId="0B083C95" w14:textId="77777777" w:rsidR="00C817CE" w:rsidRPr="00B811AF" w:rsidRDefault="00C817CE" w:rsidP="00C817CE">
      <w:pPr>
        <w:pStyle w:val="ListParagraph"/>
        <w:ind w:left="142"/>
        <w:rPr>
          <w:rFonts w:ascii="Arial" w:hAnsi="Arial" w:cs="Arial"/>
          <w:sz w:val="28"/>
          <w:szCs w:val="28"/>
        </w:rPr>
      </w:pPr>
    </w:p>
    <w:p w14:paraId="5608DC96" w14:textId="77777777" w:rsidR="00C817CE" w:rsidRPr="00B811AF" w:rsidRDefault="00C817CE" w:rsidP="00C817CE">
      <w:pPr>
        <w:pStyle w:val="ListParagraph"/>
        <w:ind w:left="142"/>
        <w:rPr>
          <w:rFonts w:ascii="Arial" w:hAnsi="Arial" w:cs="Arial"/>
          <w:sz w:val="28"/>
          <w:szCs w:val="28"/>
        </w:rPr>
      </w:pPr>
      <w:r w:rsidRPr="00B811AF">
        <w:rPr>
          <w:rFonts w:ascii="Arial" w:hAnsi="Arial" w:cs="Arial"/>
          <w:sz w:val="28"/>
          <w:szCs w:val="28"/>
        </w:rPr>
        <w:t>Termination payments are recognised immediately as an expense when the charitable company is demonstrably committed to terminate the employment of an employee or to provide termination payments.</w:t>
      </w:r>
    </w:p>
    <w:p w14:paraId="2D03477B" w14:textId="77777777" w:rsidR="00C817CE" w:rsidRPr="00B811AF" w:rsidRDefault="00C817CE" w:rsidP="00C817CE">
      <w:pPr>
        <w:pStyle w:val="ListParagraph"/>
        <w:ind w:left="142"/>
        <w:rPr>
          <w:rFonts w:ascii="Arial" w:hAnsi="Arial" w:cs="Arial"/>
          <w:sz w:val="28"/>
          <w:szCs w:val="28"/>
        </w:rPr>
      </w:pPr>
    </w:p>
    <w:p w14:paraId="71D9F639" w14:textId="77777777" w:rsidR="00C817CE" w:rsidRPr="00B811AF" w:rsidRDefault="00C817CE" w:rsidP="00C817CE">
      <w:pPr>
        <w:pStyle w:val="ListParagraph"/>
        <w:ind w:left="142"/>
        <w:rPr>
          <w:rFonts w:ascii="Arial" w:hAnsi="Arial" w:cs="Arial"/>
          <w:sz w:val="28"/>
          <w:szCs w:val="28"/>
        </w:rPr>
      </w:pPr>
      <w:r w:rsidRPr="00B811AF">
        <w:rPr>
          <w:rFonts w:ascii="Arial" w:hAnsi="Arial" w:cs="Arial"/>
          <w:sz w:val="28"/>
          <w:szCs w:val="28"/>
        </w:rPr>
        <w:t xml:space="preserve">At the balance sheet </w:t>
      </w:r>
      <w:proofErr w:type="spellStart"/>
      <w:r w:rsidRPr="00B811AF">
        <w:rPr>
          <w:rFonts w:ascii="Arial" w:hAnsi="Arial" w:cs="Arial"/>
          <w:sz w:val="28"/>
          <w:szCs w:val="28"/>
        </w:rPr>
        <w:t>date</w:t>
      </w:r>
      <w:proofErr w:type="spellEnd"/>
      <w:r w:rsidRPr="00B811AF">
        <w:rPr>
          <w:rFonts w:ascii="Arial" w:hAnsi="Arial" w:cs="Arial"/>
          <w:sz w:val="28"/>
          <w:szCs w:val="28"/>
        </w:rPr>
        <w:t xml:space="preserve"> (31 March 2022) all amounts due had been paid.</w:t>
      </w:r>
    </w:p>
    <w:p w14:paraId="770AE9EF" w14:textId="494562F9" w:rsidR="00700EA5" w:rsidRPr="00B811AF" w:rsidRDefault="00F066D2" w:rsidP="003E6251">
      <w:pPr>
        <w:pStyle w:val="ListParagraph"/>
        <w:numPr>
          <w:ilvl w:val="0"/>
          <w:numId w:val="18"/>
        </w:numPr>
        <w:ind w:left="284"/>
        <w:rPr>
          <w:rFonts w:ascii="Arial" w:hAnsi="Arial" w:cs="Arial"/>
          <w:b/>
          <w:bCs/>
          <w:sz w:val="32"/>
          <w:szCs w:val="32"/>
        </w:rPr>
      </w:pPr>
      <w:r w:rsidRPr="00B811AF">
        <w:rPr>
          <w:rFonts w:ascii="Arial" w:hAnsi="Arial" w:cs="Arial"/>
          <w:sz w:val="28"/>
          <w:szCs w:val="28"/>
        </w:rPr>
        <w:br w:type="page"/>
      </w:r>
      <w:r w:rsidR="00700EA5" w:rsidRPr="00B811AF">
        <w:rPr>
          <w:rFonts w:ascii="Arial" w:hAnsi="Arial" w:cs="Arial"/>
          <w:b/>
          <w:bCs/>
          <w:sz w:val="32"/>
          <w:szCs w:val="32"/>
        </w:rPr>
        <w:lastRenderedPageBreak/>
        <w:t>Debtors</w:t>
      </w:r>
    </w:p>
    <w:tbl>
      <w:tblPr>
        <w:tblW w:w="9558" w:type="dxa"/>
        <w:tblLook w:val="04A0" w:firstRow="1" w:lastRow="0" w:firstColumn="1" w:lastColumn="0" w:noHBand="0" w:noVBand="1"/>
      </w:tblPr>
      <w:tblGrid>
        <w:gridCol w:w="5818"/>
        <w:gridCol w:w="1870"/>
        <w:gridCol w:w="1870"/>
      </w:tblGrid>
      <w:tr w:rsidR="00B811AF" w:rsidRPr="00B811AF" w14:paraId="66A7417F" w14:textId="77777777" w:rsidTr="007D46E1">
        <w:trPr>
          <w:trHeight w:val="464"/>
        </w:trPr>
        <w:tc>
          <w:tcPr>
            <w:tcW w:w="5818" w:type="dxa"/>
            <w:tcBorders>
              <w:top w:val="nil"/>
              <w:left w:val="nil"/>
              <w:bottom w:val="nil"/>
              <w:right w:val="nil"/>
            </w:tcBorders>
            <w:shd w:val="clear" w:color="auto" w:fill="auto"/>
            <w:hideMark/>
          </w:tcPr>
          <w:p w14:paraId="78BD68C3"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870" w:type="dxa"/>
            <w:tcBorders>
              <w:top w:val="nil"/>
              <w:left w:val="nil"/>
              <w:bottom w:val="nil"/>
              <w:right w:val="nil"/>
            </w:tcBorders>
            <w:shd w:val="clear" w:color="auto" w:fill="auto"/>
            <w:hideMark/>
          </w:tcPr>
          <w:p w14:paraId="1568F342" w14:textId="010EE683"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202</w:t>
            </w:r>
            <w:r w:rsidR="00471D5F" w:rsidRPr="00B811AF">
              <w:rPr>
                <w:rFonts w:ascii="Arial" w:eastAsia="Times New Roman" w:hAnsi="Arial" w:cs="Arial"/>
                <w:b/>
                <w:bCs/>
                <w:sz w:val="28"/>
                <w:szCs w:val="28"/>
                <w:lang w:eastAsia="en-GB"/>
              </w:rPr>
              <w:t>1</w:t>
            </w:r>
            <w:r w:rsidRPr="00B811AF">
              <w:rPr>
                <w:rFonts w:ascii="Arial" w:eastAsia="Times New Roman" w:hAnsi="Arial" w:cs="Arial"/>
                <w:b/>
                <w:bCs/>
                <w:sz w:val="28"/>
                <w:szCs w:val="28"/>
                <w:lang w:eastAsia="en-GB"/>
              </w:rPr>
              <w:t>/2</w:t>
            </w:r>
            <w:r w:rsidR="00471D5F" w:rsidRPr="00B811AF">
              <w:rPr>
                <w:rFonts w:ascii="Arial" w:eastAsia="Times New Roman" w:hAnsi="Arial" w:cs="Arial"/>
                <w:b/>
                <w:bCs/>
                <w:sz w:val="28"/>
                <w:szCs w:val="28"/>
                <w:lang w:eastAsia="en-GB"/>
              </w:rPr>
              <w:t>2</w:t>
            </w:r>
          </w:p>
        </w:tc>
        <w:tc>
          <w:tcPr>
            <w:tcW w:w="1870" w:type="dxa"/>
            <w:tcBorders>
              <w:top w:val="nil"/>
              <w:left w:val="nil"/>
              <w:bottom w:val="nil"/>
              <w:right w:val="nil"/>
            </w:tcBorders>
            <w:shd w:val="clear" w:color="auto" w:fill="auto"/>
            <w:hideMark/>
          </w:tcPr>
          <w:p w14:paraId="7648EC89" w14:textId="602C4FE3"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w:t>
            </w:r>
            <w:r w:rsidR="006510BD" w:rsidRPr="00B811AF">
              <w:rPr>
                <w:rFonts w:ascii="Arial" w:eastAsia="Times New Roman" w:hAnsi="Arial" w:cs="Arial"/>
                <w:b/>
                <w:bCs/>
                <w:sz w:val="28"/>
                <w:szCs w:val="28"/>
                <w:lang w:eastAsia="en-GB"/>
              </w:rPr>
              <w:t>20</w:t>
            </w:r>
            <w:r w:rsidRPr="00B811AF">
              <w:rPr>
                <w:rFonts w:ascii="Arial" w:eastAsia="Times New Roman" w:hAnsi="Arial" w:cs="Arial"/>
                <w:b/>
                <w:bCs/>
                <w:sz w:val="28"/>
                <w:szCs w:val="28"/>
                <w:lang w:eastAsia="en-GB"/>
              </w:rPr>
              <w:t>/</w:t>
            </w:r>
            <w:r w:rsidR="006510BD" w:rsidRPr="00B811AF">
              <w:rPr>
                <w:rFonts w:ascii="Arial" w:eastAsia="Times New Roman" w:hAnsi="Arial" w:cs="Arial"/>
                <w:b/>
                <w:bCs/>
                <w:sz w:val="28"/>
                <w:szCs w:val="28"/>
                <w:lang w:eastAsia="en-GB"/>
              </w:rPr>
              <w:t>21</w:t>
            </w:r>
          </w:p>
        </w:tc>
      </w:tr>
      <w:tr w:rsidR="00B811AF" w:rsidRPr="00B811AF" w14:paraId="3AB8D936" w14:textId="77777777" w:rsidTr="007D46E1">
        <w:trPr>
          <w:trHeight w:val="275"/>
        </w:trPr>
        <w:tc>
          <w:tcPr>
            <w:tcW w:w="5818" w:type="dxa"/>
            <w:tcBorders>
              <w:top w:val="nil"/>
              <w:left w:val="nil"/>
              <w:bottom w:val="nil"/>
              <w:right w:val="nil"/>
            </w:tcBorders>
            <w:shd w:val="clear" w:color="auto" w:fill="auto"/>
            <w:hideMark/>
          </w:tcPr>
          <w:p w14:paraId="39889D8C"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870" w:type="dxa"/>
            <w:tcBorders>
              <w:top w:val="nil"/>
              <w:left w:val="nil"/>
              <w:bottom w:val="nil"/>
              <w:right w:val="nil"/>
            </w:tcBorders>
            <w:shd w:val="clear" w:color="auto" w:fill="auto"/>
            <w:hideMark/>
          </w:tcPr>
          <w:p w14:paraId="4910D9BA"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870" w:type="dxa"/>
            <w:tcBorders>
              <w:top w:val="nil"/>
              <w:left w:val="nil"/>
              <w:bottom w:val="nil"/>
              <w:right w:val="nil"/>
            </w:tcBorders>
            <w:shd w:val="clear" w:color="auto" w:fill="auto"/>
            <w:hideMark/>
          </w:tcPr>
          <w:p w14:paraId="267D948E"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594D568A" w14:textId="77777777" w:rsidTr="007D46E1">
        <w:trPr>
          <w:trHeight w:val="89"/>
        </w:trPr>
        <w:tc>
          <w:tcPr>
            <w:tcW w:w="5818" w:type="dxa"/>
            <w:tcBorders>
              <w:top w:val="nil"/>
              <w:left w:val="nil"/>
              <w:bottom w:val="nil"/>
              <w:right w:val="nil"/>
            </w:tcBorders>
            <w:shd w:val="clear" w:color="auto" w:fill="auto"/>
            <w:vAlign w:val="bottom"/>
            <w:hideMark/>
          </w:tcPr>
          <w:p w14:paraId="6071CD59"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Debtors</w:t>
            </w:r>
          </w:p>
        </w:tc>
        <w:tc>
          <w:tcPr>
            <w:tcW w:w="1870" w:type="dxa"/>
            <w:tcBorders>
              <w:top w:val="nil"/>
              <w:left w:val="nil"/>
              <w:bottom w:val="nil"/>
              <w:right w:val="nil"/>
            </w:tcBorders>
            <w:shd w:val="clear" w:color="auto" w:fill="auto"/>
            <w:vAlign w:val="bottom"/>
            <w:hideMark/>
          </w:tcPr>
          <w:p w14:paraId="08DFBC48" w14:textId="0C283012" w:rsidR="00700EA5" w:rsidRPr="00B811AF" w:rsidRDefault="0092046A"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95</w:t>
            </w:r>
          </w:p>
        </w:tc>
        <w:tc>
          <w:tcPr>
            <w:tcW w:w="1870" w:type="dxa"/>
            <w:tcBorders>
              <w:top w:val="nil"/>
              <w:left w:val="nil"/>
              <w:bottom w:val="nil"/>
              <w:right w:val="nil"/>
            </w:tcBorders>
            <w:shd w:val="clear" w:color="auto" w:fill="auto"/>
            <w:vAlign w:val="bottom"/>
            <w:hideMark/>
          </w:tcPr>
          <w:p w14:paraId="0A46CDAF" w14:textId="568E9DB3"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211</w:t>
            </w:r>
          </w:p>
        </w:tc>
      </w:tr>
      <w:tr w:rsidR="00B811AF" w:rsidRPr="00B811AF" w14:paraId="50A5B4EE" w14:textId="77777777" w:rsidTr="007D46E1">
        <w:trPr>
          <w:trHeight w:val="341"/>
        </w:trPr>
        <w:tc>
          <w:tcPr>
            <w:tcW w:w="5818" w:type="dxa"/>
            <w:tcBorders>
              <w:top w:val="nil"/>
              <w:left w:val="nil"/>
              <w:bottom w:val="nil"/>
              <w:right w:val="nil"/>
            </w:tcBorders>
            <w:shd w:val="clear" w:color="auto" w:fill="auto"/>
            <w:noWrap/>
            <w:vAlign w:val="bottom"/>
            <w:hideMark/>
          </w:tcPr>
          <w:p w14:paraId="06FDCD2B"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Prepayments and accrued income</w:t>
            </w:r>
          </w:p>
        </w:tc>
        <w:tc>
          <w:tcPr>
            <w:tcW w:w="1870" w:type="dxa"/>
            <w:tcBorders>
              <w:top w:val="nil"/>
              <w:left w:val="nil"/>
              <w:bottom w:val="nil"/>
              <w:right w:val="nil"/>
            </w:tcBorders>
            <w:shd w:val="clear" w:color="auto" w:fill="auto"/>
            <w:vAlign w:val="bottom"/>
            <w:hideMark/>
          </w:tcPr>
          <w:p w14:paraId="51B4A6B6" w14:textId="6F37DE12" w:rsidR="00700EA5" w:rsidRPr="00B811AF" w:rsidRDefault="00471D5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7,240</w:t>
            </w:r>
          </w:p>
        </w:tc>
        <w:tc>
          <w:tcPr>
            <w:tcW w:w="1870" w:type="dxa"/>
            <w:tcBorders>
              <w:top w:val="nil"/>
              <w:left w:val="nil"/>
              <w:bottom w:val="nil"/>
              <w:right w:val="nil"/>
            </w:tcBorders>
            <w:shd w:val="clear" w:color="auto" w:fill="auto"/>
            <w:vAlign w:val="bottom"/>
            <w:hideMark/>
          </w:tcPr>
          <w:p w14:paraId="1A6C87E2" w14:textId="663C0858"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10,120</w:t>
            </w:r>
          </w:p>
        </w:tc>
      </w:tr>
      <w:tr w:rsidR="00700EA5" w:rsidRPr="00B811AF" w14:paraId="403A28D6" w14:textId="77777777" w:rsidTr="007D46E1">
        <w:trPr>
          <w:trHeight w:val="279"/>
        </w:trPr>
        <w:tc>
          <w:tcPr>
            <w:tcW w:w="5818" w:type="dxa"/>
            <w:tcBorders>
              <w:top w:val="nil"/>
              <w:left w:val="nil"/>
              <w:bottom w:val="nil"/>
              <w:right w:val="nil"/>
            </w:tcBorders>
            <w:shd w:val="clear" w:color="auto" w:fill="auto"/>
            <w:vAlign w:val="bottom"/>
            <w:hideMark/>
          </w:tcPr>
          <w:p w14:paraId="001AE169"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 debtors</w:t>
            </w:r>
          </w:p>
        </w:tc>
        <w:tc>
          <w:tcPr>
            <w:tcW w:w="1870" w:type="dxa"/>
            <w:tcBorders>
              <w:top w:val="single" w:sz="4" w:space="0" w:color="auto"/>
              <w:left w:val="nil"/>
              <w:bottom w:val="single" w:sz="4" w:space="0" w:color="auto"/>
              <w:right w:val="nil"/>
            </w:tcBorders>
            <w:shd w:val="clear" w:color="auto" w:fill="auto"/>
            <w:vAlign w:val="bottom"/>
            <w:hideMark/>
          </w:tcPr>
          <w:p w14:paraId="22462F8B" w14:textId="7CC8E380" w:rsidR="00700EA5" w:rsidRPr="00B811AF" w:rsidRDefault="00471D5F"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7,</w:t>
            </w:r>
            <w:r w:rsidR="0092046A" w:rsidRPr="00B811AF">
              <w:rPr>
                <w:rFonts w:ascii="Arial" w:eastAsia="Times New Roman" w:hAnsi="Arial" w:cs="Arial"/>
                <w:b/>
                <w:bCs/>
                <w:sz w:val="28"/>
                <w:szCs w:val="28"/>
                <w:lang w:eastAsia="en-GB"/>
              </w:rPr>
              <w:t>335</w:t>
            </w:r>
          </w:p>
        </w:tc>
        <w:tc>
          <w:tcPr>
            <w:tcW w:w="1870" w:type="dxa"/>
            <w:tcBorders>
              <w:top w:val="single" w:sz="4" w:space="0" w:color="auto"/>
              <w:left w:val="nil"/>
              <w:bottom w:val="single" w:sz="4" w:space="0" w:color="auto"/>
              <w:right w:val="nil"/>
            </w:tcBorders>
            <w:shd w:val="clear" w:color="auto" w:fill="auto"/>
            <w:vAlign w:val="bottom"/>
            <w:hideMark/>
          </w:tcPr>
          <w:p w14:paraId="799ABC63" w14:textId="596F3A0B" w:rsidR="00700EA5" w:rsidRPr="00B811AF" w:rsidRDefault="006510BD"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10,331</w:t>
            </w:r>
          </w:p>
        </w:tc>
      </w:tr>
    </w:tbl>
    <w:p w14:paraId="123D71C9" w14:textId="77777777" w:rsidR="00700EA5" w:rsidRPr="00B811AF" w:rsidRDefault="00700EA5" w:rsidP="00700EA5">
      <w:pPr>
        <w:spacing w:after="0" w:line="240" w:lineRule="auto"/>
        <w:rPr>
          <w:rFonts w:ascii="Arial" w:hAnsi="Arial" w:cs="Arial"/>
          <w:sz w:val="32"/>
          <w:szCs w:val="32"/>
        </w:rPr>
      </w:pPr>
    </w:p>
    <w:p w14:paraId="5A42EFE7" w14:textId="77777777" w:rsidR="00700EA5" w:rsidRPr="00B811AF" w:rsidRDefault="00700EA5" w:rsidP="00700EA5">
      <w:pPr>
        <w:numPr>
          <w:ilvl w:val="0"/>
          <w:numId w:val="18"/>
        </w:numPr>
        <w:spacing w:after="0" w:line="240" w:lineRule="auto"/>
        <w:ind w:left="426" w:hanging="426"/>
        <w:contextualSpacing/>
        <w:rPr>
          <w:rFonts w:ascii="Arial" w:hAnsi="Arial" w:cs="Arial"/>
          <w:b/>
          <w:bCs/>
          <w:sz w:val="32"/>
          <w:szCs w:val="32"/>
        </w:rPr>
      </w:pPr>
      <w:r w:rsidRPr="00B811AF">
        <w:rPr>
          <w:rFonts w:ascii="Arial" w:hAnsi="Arial" w:cs="Arial"/>
          <w:b/>
          <w:bCs/>
          <w:sz w:val="32"/>
          <w:szCs w:val="32"/>
        </w:rPr>
        <w:t>Creditors</w:t>
      </w:r>
    </w:p>
    <w:tbl>
      <w:tblPr>
        <w:tblW w:w="9485" w:type="dxa"/>
        <w:tblLook w:val="04A0" w:firstRow="1" w:lastRow="0" w:firstColumn="1" w:lastColumn="0" w:noHBand="0" w:noVBand="1"/>
      </w:tblPr>
      <w:tblGrid>
        <w:gridCol w:w="5775"/>
        <w:gridCol w:w="1855"/>
        <w:gridCol w:w="1855"/>
      </w:tblGrid>
      <w:tr w:rsidR="00B811AF" w:rsidRPr="00B811AF" w14:paraId="7BD11C30" w14:textId="77777777" w:rsidTr="007D46E1">
        <w:trPr>
          <w:trHeight w:val="348"/>
        </w:trPr>
        <w:tc>
          <w:tcPr>
            <w:tcW w:w="5775" w:type="dxa"/>
            <w:tcBorders>
              <w:top w:val="nil"/>
              <w:left w:val="nil"/>
              <w:bottom w:val="nil"/>
              <w:right w:val="nil"/>
            </w:tcBorders>
            <w:shd w:val="clear" w:color="auto" w:fill="auto"/>
            <w:hideMark/>
          </w:tcPr>
          <w:p w14:paraId="54FA607C"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855" w:type="dxa"/>
            <w:tcBorders>
              <w:top w:val="nil"/>
              <w:left w:val="nil"/>
              <w:bottom w:val="nil"/>
              <w:right w:val="nil"/>
            </w:tcBorders>
            <w:shd w:val="clear" w:color="auto" w:fill="auto"/>
            <w:hideMark/>
          </w:tcPr>
          <w:p w14:paraId="245460A5" w14:textId="35EB1630"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202</w:t>
            </w:r>
            <w:r w:rsidR="00471D5F" w:rsidRPr="00B811AF">
              <w:rPr>
                <w:rFonts w:ascii="Arial" w:eastAsia="Times New Roman" w:hAnsi="Arial" w:cs="Arial"/>
                <w:b/>
                <w:bCs/>
                <w:sz w:val="28"/>
                <w:szCs w:val="28"/>
                <w:lang w:eastAsia="en-GB"/>
              </w:rPr>
              <w:t>1</w:t>
            </w:r>
            <w:r w:rsidRPr="00B811AF">
              <w:rPr>
                <w:rFonts w:ascii="Arial" w:eastAsia="Times New Roman" w:hAnsi="Arial" w:cs="Arial"/>
                <w:b/>
                <w:bCs/>
                <w:sz w:val="28"/>
                <w:szCs w:val="28"/>
                <w:lang w:eastAsia="en-GB"/>
              </w:rPr>
              <w:t>/2</w:t>
            </w:r>
            <w:r w:rsidR="00471D5F" w:rsidRPr="00B811AF">
              <w:rPr>
                <w:rFonts w:ascii="Arial" w:eastAsia="Times New Roman" w:hAnsi="Arial" w:cs="Arial"/>
                <w:b/>
                <w:bCs/>
                <w:sz w:val="28"/>
                <w:szCs w:val="28"/>
                <w:lang w:eastAsia="en-GB"/>
              </w:rPr>
              <w:t>2</w:t>
            </w:r>
          </w:p>
        </w:tc>
        <w:tc>
          <w:tcPr>
            <w:tcW w:w="1855" w:type="dxa"/>
            <w:tcBorders>
              <w:top w:val="nil"/>
              <w:left w:val="nil"/>
              <w:bottom w:val="nil"/>
              <w:right w:val="nil"/>
            </w:tcBorders>
            <w:shd w:val="clear" w:color="auto" w:fill="auto"/>
            <w:hideMark/>
          </w:tcPr>
          <w:p w14:paraId="540C6D7C" w14:textId="506C4889"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20</w:t>
            </w:r>
            <w:r w:rsidR="006510BD" w:rsidRPr="00B811AF">
              <w:rPr>
                <w:rFonts w:ascii="Arial" w:eastAsia="Times New Roman" w:hAnsi="Arial" w:cs="Arial"/>
                <w:b/>
                <w:bCs/>
                <w:sz w:val="28"/>
                <w:szCs w:val="28"/>
                <w:lang w:eastAsia="en-GB"/>
              </w:rPr>
              <w:t>20</w:t>
            </w:r>
            <w:r w:rsidRPr="00B811AF">
              <w:rPr>
                <w:rFonts w:ascii="Arial" w:eastAsia="Times New Roman" w:hAnsi="Arial" w:cs="Arial"/>
                <w:b/>
                <w:bCs/>
                <w:sz w:val="28"/>
                <w:szCs w:val="28"/>
                <w:lang w:eastAsia="en-GB"/>
              </w:rPr>
              <w:t>/2</w:t>
            </w:r>
            <w:r w:rsidR="006510BD" w:rsidRPr="00B811AF">
              <w:rPr>
                <w:rFonts w:ascii="Arial" w:eastAsia="Times New Roman" w:hAnsi="Arial" w:cs="Arial"/>
                <w:b/>
                <w:bCs/>
                <w:sz w:val="28"/>
                <w:szCs w:val="28"/>
                <w:lang w:eastAsia="en-GB"/>
              </w:rPr>
              <w:t>1</w:t>
            </w:r>
          </w:p>
        </w:tc>
      </w:tr>
      <w:tr w:rsidR="00B811AF" w:rsidRPr="00B811AF" w14:paraId="78927AE8" w14:textId="77777777" w:rsidTr="007D46E1">
        <w:trPr>
          <w:trHeight w:val="100"/>
        </w:trPr>
        <w:tc>
          <w:tcPr>
            <w:tcW w:w="5775" w:type="dxa"/>
            <w:tcBorders>
              <w:top w:val="nil"/>
              <w:left w:val="nil"/>
              <w:bottom w:val="nil"/>
              <w:right w:val="nil"/>
            </w:tcBorders>
            <w:shd w:val="clear" w:color="auto" w:fill="auto"/>
            <w:hideMark/>
          </w:tcPr>
          <w:p w14:paraId="20335E17"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855" w:type="dxa"/>
            <w:tcBorders>
              <w:top w:val="nil"/>
              <w:left w:val="nil"/>
              <w:bottom w:val="nil"/>
              <w:right w:val="nil"/>
            </w:tcBorders>
            <w:shd w:val="clear" w:color="auto" w:fill="auto"/>
            <w:hideMark/>
          </w:tcPr>
          <w:p w14:paraId="6DAD6D8C"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855" w:type="dxa"/>
            <w:tcBorders>
              <w:top w:val="nil"/>
              <w:left w:val="nil"/>
              <w:bottom w:val="nil"/>
              <w:right w:val="nil"/>
            </w:tcBorders>
            <w:shd w:val="clear" w:color="auto" w:fill="auto"/>
            <w:hideMark/>
          </w:tcPr>
          <w:p w14:paraId="315081DB"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080C1956" w14:textId="77777777" w:rsidTr="007D46E1">
        <w:trPr>
          <w:trHeight w:val="359"/>
        </w:trPr>
        <w:tc>
          <w:tcPr>
            <w:tcW w:w="5775" w:type="dxa"/>
            <w:tcBorders>
              <w:top w:val="nil"/>
              <w:left w:val="nil"/>
              <w:bottom w:val="nil"/>
              <w:right w:val="nil"/>
            </w:tcBorders>
            <w:shd w:val="clear" w:color="auto" w:fill="auto"/>
            <w:vAlign w:val="bottom"/>
            <w:hideMark/>
          </w:tcPr>
          <w:p w14:paraId="26821A02"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Creditors</w:t>
            </w:r>
          </w:p>
        </w:tc>
        <w:tc>
          <w:tcPr>
            <w:tcW w:w="1855" w:type="dxa"/>
            <w:tcBorders>
              <w:top w:val="nil"/>
              <w:left w:val="nil"/>
              <w:bottom w:val="nil"/>
              <w:right w:val="nil"/>
            </w:tcBorders>
            <w:shd w:val="clear" w:color="auto" w:fill="auto"/>
            <w:vAlign w:val="bottom"/>
            <w:hideMark/>
          </w:tcPr>
          <w:p w14:paraId="682C7ECA" w14:textId="1EC60729" w:rsidR="00700EA5" w:rsidRPr="00B811AF" w:rsidRDefault="00471D5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11</w:t>
            </w:r>
            <w:r w:rsidR="00700EA5" w:rsidRPr="00B811AF">
              <w:rPr>
                <w:rFonts w:ascii="Arial" w:eastAsia="Times New Roman" w:hAnsi="Arial" w:cs="Arial"/>
                <w:sz w:val="28"/>
                <w:szCs w:val="28"/>
                <w:lang w:eastAsia="en-GB"/>
              </w:rPr>
              <w:t>,7</w:t>
            </w:r>
            <w:r w:rsidRPr="00B811AF">
              <w:rPr>
                <w:rFonts w:ascii="Arial" w:eastAsia="Times New Roman" w:hAnsi="Arial" w:cs="Arial"/>
                <w:sz w:val="28"/>
                <w:szCs w:val="28"/>
                <w:lang w:eastAsia="en-GB"/>
              </w:rPr>
              <w:t>11</w:t>
            </w:r>
          </w:p>
        </w:tc>
        <w:tc>
          <w:tcPr>
            <w:tcW w:w="1855" w:type="dxa"/>
            <w:tcBorders>
              <w:top w:val="nil"/>
              <w:left w:val="nil"/>
              <w:bottom w:val="nil"/>
              <w:right w:val="nil"/>
            </w:tcBorders>
            <w:shd w:val="clear" w:color="auto" w:fill="auto"/>
            <w:vAlign w:val="bottom"/>
            <w:hideMark/>
          </w:tcPr>
          <w:p w14:paraId="0E08F0D7" w14:textId="31740EF3"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9,740</w:t>
            </w:r>
          </w:p>
        </w:tc>
      </w:tr>
      <w:tr w:rsidR="00B811AF" w:rsidRPr="00B811AF" w14:paraId="7BD7E758" w14:textId="77777777" w:rsidTr="007D46E1">
        <w:trPr>
          <w:trHeight w:val="370"/>
        </w:trPr>
        <w:tc>
          <w:tcPr>
            <w:tcW w:w="5775" w:type="dxa"/>
            <w:tcBorders>
              <w:top w:val="nil"/>
              <w:left w:val="nil"/>
              <w:bottom w:val="nil"/>
              <w:right w:val="nil"/>
            </w:tcBorders>
            <w:shd w:val="clear" w:color="auto" w:fill="auto"/>
            <w:vAlign w:val="bottom"/>
            <w:hideMark/>
          </w:tcPr>
          <w:p w14:paraId="4D1D12C1"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Accruals and deferred income</w:t>
            </w:r>
          </w:p>
        </w:tc>
        <w:tc>
          <w:tcPr>
            <w:tcW w:w="1855" w:type="dxa"/>
            <w:tcBorders>
              <w:top w:val="nil"/>
              <w:left w:val="nil"/>
              <w:bottom w:val="nil"/>
              <w:right w:val="nil"/>
            </w:tcBorders>
            <w:shd w:val="clear" w:color="auto" w:fill="auto"/>
            <w:vAlign w:val="bottom"/>
            <w:hideMark/>
          </w:tcPr>
          <w:p w14:paraId="6F654529" w14:textId="758D2EA9" w:rsidR="00700EA5" w:rsidRPr="00B811AF" w:rsidRDefault="00471D5F"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4,879</w:t>
            </w:r>
          </w:p>
        </w:tc>
        <w:tc>
          <w:tcPr>
            <w:tcW w:w="1855" w:type="dxa"/>
            <w:tcBorders>
              <w:top w:val="nil"/>
              <w:left w:val="nil"/>
              <w:bottom w:val="nil"/>
              <w:right w:val="nil"/>
            </w:tcBorders>
            <w:shd w:val="clear" w:color="auto" w:fill="auto"/>
            <w:vAlign w:val="bottom"/>
            <w:hideMark/>
          </w:tcPr>
          <w:p w14:paraId="1B1B27F0" w14:textId="522380BF" w:rsidR="00700EA5" w:rsidRPr="00B811AF" w:rsidRDefault="006510BD"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15,355</w:t>
            </w:r>
          </w:p>
        </w:tc>
      </w:tr>
      <w:tr w:rsidR="00700EA5" w:rsidRPr="00B811AF" w14:paraId="0594835B" w14:textId="77777777" w:rsidTr="007D46E1">
        <w:trPr>
          <w:trHeight w:val="279"/>
        </w:trPr>
        <w:tc>
          <w:tcPr>
            <w:tcW w:w="5775" w:type="dxa"/>
            <w:tcBorders>
              <w:top w:val="nil"/>
              <w:left w:val="nil"/>
              <w:bottom w:val="nil"/>
              <w:right w:val="nil"/>
            </w:tcBorders>
            <w:shd w:val="clear" w:color="auto" w:fill="auto"/>
            <w:vAlign w:val="bottom"/>
            <w:hideMark/>
          </w:tcPr>
          <w:p w14:paraId="24D30DE9"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 creditors</w:t>
            </w:r>
          </w:p>
        </w:tc>
        <w:tc>
          <w:tcPr>
            <w:tcW w:w="1855" w:type="dxa"/>
            <w:tcBorders>
              <w:top w:val="single" w:sz="4" w:space="0" w:color="auto"/>
              <w:left w:val="nil"/>
              <w:bottom w:val="single" w:sz="4" w:space="0" w:color="auto"/>
              <w:right w:val="nil"/>
            </w:tcBorders>
            <w:shd w:val="clear" w:color="auto" w:fill="auto"/>
            <w:vAlign w:val="bottom"/>
            <w:hideMark/>
          </w:tcPr>
          <w:p w14:paraId="4FC96FB2" w14:textId="0EF23E5E" w:rsidR="00700EA5" w:rsidRPr="00B811AF" w:rsidRDefault="00471D5F"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16</w:t>
            </w:r>
            <w:r w:rsidR="00700EA5" w:rsidRPr="00B811AF">
              <w:rPr>
                <w:rFonts w:ascii="Arial" w:eastAsia="Times New Roman" w:hAnsi="Arial" w:cs="Arial"/>
                <w:b/>
                <w:bCs/>
                <w:sz w:val="28"/>
                <w:szCs w:val="28"/>
                <w:lang w:eastAsia="en-GB"/>
              </w:rPr>
              <w:t>,</w:t>
            </w:r>
            <w:r w:rsidRPr="00B811AF">
              <w:rPr>
                <w:rFonts w:ascii="Arial" w:eastAsia="Times New Roman" w:hAnsi="Arial" w:cs="Arial"/>
                <w:b/>
                <w:bCs/>
                <w:sz w:val="28"/>
                <w:szCs w:val="28"/>
                <w:lang w:eastAsia="en-GB"/>
              </w:rPr>
              <w:t>5</w:t>
            </w:r>
            <w:r w:rsidR="00700EA5" w:rsidRPr="00B811AF">
              <w:rPr>
                <w:rFonts w:ascii="Arial" w:eastAsia="Times New Roman" w:hAnsi="Arial" w:cs="Arial"/>
                <w:b/>
                <w:bCs/>
                <w:sz w:val="28"/>
                <w:szCs w:val="28"/>
                <w:lang w:eastAsia="en-GB"/>
              </w:rPr>
              <w:t>9</w:t>
            </w:r>
            <w:r w:rsidRPr="00B811AF">
              <w:rPr>
                <w:rFonts w:ascii="Arial" w:eastAsia="Times New Roman" w:hAnsi="Arial" w:cs="Arial"/>
                <w:b/>
                <w:bCs/>
                <w:sz w:val="28"/>
                <w:szCs w:val="28"/>
                <w:lang w:eastAsia="en-GB"/>
              </w:rPr>
              <w:t>0</w:t>
            </w:r>
          </w:p>
        </w:tc>
        <w:tc>
          <w:tcPr>
            <w:tcW w:w="1855" w:type="dxa"/>
            <w:tcBorders>
              <w:top w:val="single" w:sz="4" w:space="0" w:color="auto"/>
              <w:left w:val="nil"/>
              <w:bottom w:val="single" w:sz="4" w:space="0" w:color="auto"/>
              <w:right w:val="nil"/>
            </w:tcBorders>
            <w:shd w:val="clear" w:color="auto" w:fill="auto"/>
            <w:vAlign w:val="bottom"/>
            <w:hideMark/>
          </w:tcPr>
          <w:p w14:paraId="7DCEE783" w14:textId="323F282B" w:rsidR="00700EA5" w:rsidRPr="00B811AF" w:rsidRDefault="006510BD"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25,095</w:t>
            </w:r>
          </w:p>
        </w:tc>
      </w:tr>
    </w:tbl>
    <w:p w14:paraId="48BCFC2A" w14:textId="1522A6E9" w:rsidR="00700EA5" w:rsidRPr="00B811AF" w:rsidRDefault="00700EA5" w:rsidP="001D135E">
      <w:pPr>
        <w:rPr>
          <w:rFonts w:ascii="Arial" w:hAnsi="Arial" w:cs="Arial"/>
          <w:sz w:val="28"/>
          <w:szCs w:val="28"/>
        </w:rPr>
      </w:pPr>
    </w:p>
    <w:p w14:paraId="6D69EF57" w14:textId="39D8348F" w:rsidR="00F066D2" w:rsidRPr="00B811AF" w:rsidRDefault="00F066D2">
      <w:pPr>
        <w:rPr>
          <w:rFonts w:ascii="Arial" w:hAnsi="Arial" w:cs="Arial"/>
          <w:sz w:val="28"/>
          <w:szCs w:val="28"/>
        </w:rPr>
      </w:pPr>
      <w:r w:rsidRPr="00B811AF">
        <w:rPr>
          <w:rFonts w:ascii="Arial" w:hAnsi="Arial" w:cs="Arial"/>
          <w:sz w:val="28"/>
          <w:szCs w:val="28"/>
        </w:rPr>
        <w:br w:type="page"/>
      </w:r>
    </w:p>
    <w:p w14:paraId="3DDEC778" w14:textId="48EDB016" w:rsidR="00700EA5" w:rsidRPr="00B811AF" w:rsidRDefault="00700EA5" w:rsidP="00700EA5">
      <w:pPr>
        <w:spacing w:after="0" w:line="240" w:lineRule="auto"/>
        <w:rPr>
          <w:rFonts w:ascii="Arial" w:hAnsi="Arial" w:cs="Arial"/>
          <w:b/>
          <w:bCs/>
          <w:sz w:val="32"/>
          <w:szCs w:val="32"/>
        </w:rPr>
      </w:pPr>
      <w:r w:rsidRPr="00B811AF">
        <w:rPr>
          <w:rFonts w:ascii="Arial" w:hAnsi="Arial" w:cs="Arial"/>
          <w:b/>
          <w:bCs/>
          <w:sz w:val="32"/>
          <w:szCs w:val="32"/>
        </w:rPr>
        <w:lastRenderedPageBreak/>
        <w:t>12.1a Funds of the Charity - Current year</w:t>
      </w:r>
    </w:p>
    <w:p w14:paraId="61892976" w14:textId="77777777" w:rsidR="00700EA5" w:rsidRPr="00B811AF" w:rsidRDefault="00700EA5" w:rsidP="00700EA5">
      <w:pPr>
        <w:spacing w:after="0" w:line="240" w:lineRule="auto"/>
        <w:rPr>
          <w:rFonts w:ascii="Arial" w:hAnsi="Arial" w:cs="Arial"/>
          <w:b/>
          <w:bCs/>
          <w:sz w:val="32"/>
          <w:szCs w:val="32"/>
        </w:rPr>
      </w:pPr>
    </w:p>
    <w:tbl>
      <w:tblPr>
        <w:tblW w:w="10049" w:type="dxa"/>
        <w:tblInd w:w="-499" w:type="dxa"/>
        <w:tblLook w:val="04A0" w:firstRow="1" w:lastRow="0" w:firstColumn="1" w:lastColumn="0" w:noHBand="0" w:noVBand="1"/>
      </w:tblPr>
      <w:tblGrid>
        <w:gridCol w:w="4088"/>
        <w:gridCol w:w="1461"/>
        <w:gridCol w:w="1436"/>
        <w:gridCol w:w="1835"/>
        <w:gridCol w:w="1229"/>
      </w:tblGrid>
      <w:tr w:rsidR="00B811AF" w:rsidRPr="00B811AF" w14:paraId="7FEE1134" w14:textId="77777777" w:rsidTr="00700EA5">
        <w:trPr>
          <w:trHeight w:val="782"/>
        </w:trPr>
        <w:tc>
          <w:tcPr>
            <w:tcW w:w="4088" w:type="dxa"/>
            <w:tcBorders>
              <w:top w:val="nil"/>
              <w:left w:val="nil"/>
              <w:bottom w:val="nil"/>
              <w:right w:val="nil"/>
            </w:tcBorders>
            <w:shd w:val="clear" w:color="auto" w:fill="auto"/>
            <w:hideMark/>
          </w:tcPr>
          <w:p w14:paraId="269720E2"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bookmarkStart w:id="99" w:name="_Hlk45723996"/>
          </w:p>
        </w:tc>
        <w:tc>
          <w:tcPr>
            <w:tcW w:w="1461" w:type="dxa"/>
            <w:tcBorders>
              <w:top w:val="nil"/>
              <w:left w:val="nil"/>
              <w:bottom w:val="nil"/>
              <w:right w:val="nil"/>
            </w:tcBorders>
            <w:shd w:val="clear" w:color="auto" w:fill="auto"/>
            <w:hideMark/>
          </w:tcPr>
          <w:p w14:paraId="0ED55339" w14:textId="0F84FB27" w:rsidR="00700EA5" w:rsidRPr="00B811AF" w:rsidRDefault="00700EA5" w:rsidP="007D46E1">
            <w:pPr>
              <w:spacing w:after="0" w:line="240" w:lineRule="auto"/>
              <w:jc w:val="center"/>
              <w:rPr>
                <w:rFonts w:ascii="Arial" w:eastAsia="Times New Roman" w:hAnsi="Arial" w:cs="Arial"/>
                <w:b/>
                <w:bCs/>
                <w:sz w:val="28"/>
                <w:szCs w:val="28"/>
                <w:lang w:eastAsia="en-GB"/>
              </w:rPr>
            </w:pPr>
            <w:proofErr w:type="gramStart"/>
            <w:r w:rsidRPr="00B811AF">
              <w:rPr>
                <w:rFonts w:ascii="Arial" w:eastAsia="Times New Roman" w:hAnsi="Arial" w:cs="Arial"/>
                <w:b/>
                <w:bCs/>
                <w:sz w:val="28"/>
                <w:szCs w:val="28"/>
                <w:lang w:eastAsia="en-GB"/>
              </w:rPr>
              <w:t>At</w:t>
            </w:r>
            <w:proofErr w:type="gramEnd"/>
            <w:r w:rsidRPr="00B811AF">
              <w:rPr>
                <w:rFonts w:ascii="Arial" w:eastAsia="Times New Roman" w:hAnsi="Arial" w:cs="Arial"/>
                <w:b/>
                <w:bCs/>
                <w:sz w:val="28"/>
                <w:szCs w:val="28"/>
                <w:lang w:eastAsia="en-GB"/>
              </w:rPr>
              <w:t xml:space="preserve"> 1 April 202</w:t>
            </w:r>
            <w:r w:rsidR="00855BBE" w:rsidRPr="00B811AF">
              <w:rPr>
                <w:rFonts w:ascii="Arial" w:eastAsia="Times New Roman" w:hAnsi="Arial" w:cs="Arial"/>
                <w:b/>
                <w:bCs/>
                <w:sz w:val="28"/>
                <w:szCs w:val="28"/>
                <w:lang w:eastAsia="en-GB"/>
              </w:rPr>
              <w:t>1</w:t>
            </w:r>
          </w:p>
        </w:tc>
        <w:tc>
          <w:tcPr>
            <w:tcW w:w="1436" w:type="dxa"/>
            <w:tcBorders>
              <w:top w:val="nil"/>
              <w:left w:val="nil"/>
              <w:bottom w:val="nil"/>
              <w:right w:val="nil"/>
            </w:tcBorders>
            <w:shd w:val="clear" w:color="auto" w:fill="auto"/>
            <w:hideMark/>
          </w:tcPr>
          <w:p w14:paraId="28E6725F" w14:textId="77777777" w:rsidR="00700EA5" w:rsidRPr="00B811AF" w:rsidRDefault="00700EA5" w:rsidP="007D46E1">
            <w:pPr>
              <w:spacing w:after="0" w:line="240" w:lineRule="auto"/>
              <w:jc w:val="center"/>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Income</w:t>
            </w:r>
          </w:p>
        </w:tc>
        <w:tc>
          <w:tcPr>
            <w:tcW w:w="1835" w:type="dxa"/>
            <w:tcBorders>
              <w:top w:val="nil"/>
              <w:left w:val="nil"/>
              <w:bottom w:val="nil"/>
              <w:right w:val="nil"/>
            </w:tcBorders>
            <w:shd w:val="clear" w:color="auto" w:fill="auto"/>
            <w:hideMark/>
          </w:tcPr>
          <w:p w14:paraId="2BBE76FC" w14:textId="77777777" w:rsidR="00700EA5" w:rsidRPr="00B811AF" w:rsidRDefault="00700EA5" w:rsidP="007D46E1">
            <w:pPr>
              <w:spacing w:after="0" w:line="240" w:lineRule="auto"/>
              <w:jc w:val="center"/>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Expenditure</w:t>
            </w:r>
          </w:p>
        </w:tc>
        <w:tc>
          <w:tcPr>
            <w:tcW w:w="1229" w:type="dxa"/>
            <w:tcBorders>
              <w:top w:val="nil"/>
              <w:left w:val="nil"/>
              <w:bottom w:val="nil"/>
              <w:right w:val="nil"/>
            </w:tcBorders>
            <w:shd w:val="clear" w:color="auto" w:fill="auto"/>
            <w:hideMark/>
          </w:tcPr>
          <w:p w14:paraId="44E77E88" w14:textId="3F7BF778" w:rsidR="00700EA5" w:rsidRPr="00B811AF" w:rsidRDefault="00700EA5" w:rsidP="007D46E1">
            <w:pPr>
              <w:spacing w:after="0" w:line="240" w:lineRule="auto"/>
              <w:jc w:val="right"/>
              <w:rPr>
                <w:rFonts w:ascii="Arial" w:eastAsia="Times New Roman" w:hAnsi="Arial" w:cs="Arial"/>
                <w:b/>
                <w:bCs/>
                <w:sz w:val="28"/>
                <w:szCs w:val="28"/>
                <w:lang w:eastAsia="en-GB"/>
              </w:rPr>
            </w:pPr>
            <w:proofErr w:type="gramStart"/>
            <w:r w:rsidRPr="00B811AF">
              <w:rPr>
                <w:rFonts w:ascii="Arial" w:eastAsia="Times New Roman" w:hAnsi="Arial" w:cs="Arial"/>
                <w:b/>
                <w:bCs/>
                <w:sz w:val="28"/>
                <w:szCs w:val="28"/>
                <w:lang w:eastAsia="en-GB"/>
              </w:rPr>
              <w:t>At</w:t>
            </w:r>
            <w:proofErr w:type="gramEnd"/>
            <w:r w:rsidRPr="00B811AF">
              <w:rPr>
                <w:rFonts w:ascii="Arial" w:eastAsia="Times New Roman" w:hAnsi="Arial" w:cs="Arial"/>
                <w:b/>
                <w:bCs/>
                <w:sz w:val="28"/>
                <w:szCs w:val="28"/>
                <w:lang w:eastAsia="en-GB"/>
              </w:rPr>
              <w:t xml:space="preserve"> 31 March 202</w:t>
            </w:r>
            <w:r w:rsidR="009B0720" w:rsidRPr="00B811AF">
              <w:rPr>
                <w:rFonts w:ascii="Arial" w:eastAsia="Times New Roman" w:hAnsi="Arial" w:cs="Arial"/>
                <w:b/>
                <w:bCs/>
                <w:sz w:val="28"/>
                <w:szCs w:val="28"/>
                <w:lang w:eastAsia="en-GB"/>
              </w:rPr>
              <w:t>2</w:t>
            </w:r>
          </w:p>
        </w:tc>
      </w:tr>
      <w:tr w:rsidR="00B811AF" w:rsidRPr="00B811AF" w14:paraId="57006E54" w14:textId="77777777" w:rsidTr="00700EA5">
        <w:trPr>
          <w:trHeight w:val="246"/>
        </w:trPr>
        <w:tc>
          <w:tcPr>
            <w:tcW w:w="4088" w:type="dxa"/>
            <w:tcBorders>
              <w:top w:val="nil"/>
              <w:left w:val="nil"/>
              <w:bottom w:val="nil"/>
              <w:right w:val="nil"/>
            </w:tcBorders>
            <w:shd w:val="clear" w:color="auto" w:fill="auto"/>
            <w:hideMark/>
          </w:tcPr>
          <w:p w14:paraId="6B16E403" w14:textId="77777777" w:rsidR="00700EA5" w:rsidRPr="00B811AF" w:rsidRDefault="00700EA5" w:rsidP="007D46E1">
            <w:pPr>
              <w:spacing w:after="0" w:line="240" w:lineRule="auto"/>
              <w:jc w:val="center"/>
              <w:rPr>
                <w:rFonts w:ascii="Arial" w:eastAsia="Times New Roman" w:hAnsi="Arial" w:cs="Arial"/>
                <w:b/>
                <w:bCs/>
                <w:sz w:val="28"/>
                <w:szCs w:val="28"/>
                <w:lang w:eastAsia="en-GB"/>
              </w:rPr>
            </w:pPr>
          </w:p>
        </w:tc>
        <w:tc>
          <w:tcPr>
            <w:tcW w:w="1461" w:type="dxa"/>
            <w:tcBorders>
              <w:top w:val="nil"/>
              <w:left w:val="nil"/>
              <w:bottom w:val="nil"/>
              <w:right w:val="nil"/>
            </w:tcBorders>
            <w:shd w:val="clear" w:color="auto" w:fill="auto"/>
            <w:hideMark/>
          </w:tcPr>
          <w:p w14:paraId="6836251F"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436" w:type="dxa"/>
            <w:tcBorders>
              <w:top w:val="nil"/>
              <w:left w:val="nil"/>
              <w:bottom w:val="nil"/>
              <w:right w:val="nil"/>
            </w:tcBorders>
            <w:shd w:val="clear" w:color="auto" w:fill="auto"/>
            <w:hideMark/>
          </w:tcPr>
          <w:p w14:paraId="003B14F8"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835" w:type="dxa"/>
            <w:tcBorders>
              <w:top w:val="nil"/>
              <w:left w:val="nil"/>
              <w:bottom w:val="nil"/>
              <w:right w:val="nil"/>
            </w:tcBorders>
            <w:shd w:val="clear" w:color="auto" w:fill="auto"/>
            <w:hideMark/>
          </w:tcPr>
          <w:p w14:paraId="75A0277C"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229" w:type="dxa"/>
            <w:tcBorders>
              <w:top w:val="nil"/>
              <w:left w:val="nil"/>
              <w:bottom w:val="nil"/>
              <w:right w:val="nil"/>
            </w:tcBorders>
            <w:shd w:val="clear" w:color="auto" w:fill="auto"/>
            <w:hideMark/>
          </w:tcPr>
          <w:p w14:paraId="1C17C580"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09B1ACDE" w14:textId="77777777" w:rsidTr="00700EA5">
        <w:trPr>
          <w:trHeight w:val="246"/>
        </w:trPr>
        <w:tc>
          <w:tcPr>
            <w:tcW w:w="4088" w:type="dxa"/>
            <w:tcBorders>
              <w:top w:val="nil"/>
              <w:left w:val="nil"/>
              <w:bottom w:val="nil"/>
              <w:right w:val="nil"/>
            </w:tcBorders>
            <w:shd w:val="clear" w:color="auto" w:fill="auto"/>
            <w:hideMark/>
          </w:tcPr>
          <w:p w14:paraId="46957A83"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Restricted funds</w:t>
            </w:r>
          </w:p>
        </w:tc>
        <w:tc>
          <w:tcPr>
            <w:tcW w:w="1461" w:type="dxa"/>
            <w:tcBorders>
              <w:top w:val="nil"/>
              <w:left w:val="nil"/>
              <w:bottom w:val="nil"/>
              <w:right w:val="nil"/>
            </w:tcBorders>
            <w:shd w:val="clear" w:color="auto" w:fill="auto"/>
            <w:hideMark/>
          </w:tcPr>
          <w:p w14:paraId="6F89BFF0" w14:textId="77777777" w:rsidR="00700EA5" w:rsidRPr="00B811AF" w:rsidRDefault="00700EA5" w:rsidP="007D46E1">
            <w:pPr>
              <w:spacing w:after="0" w:line="240" w:lineRule="auto"/>
              <w:rPr>
                <w:rFonts w:ascii="Arial" w:eastAsia="Times New Roman" w:hAnsi="Arial" w:cs="Arial"/>
                <w:b/>
                <w:bCs/>
                <w:sz w:val="28"/>
                <w:szCs w:val="28"/>
                <w:lang w:eastAsia="en-GB"/>
              </w:rPr>
            </w:pPr>
          </w:p>
        </w:tc>
        <w:tc>
          <w:tcPr>
            <w:tcW w:w="1436" w:type="dxa"/>
            <w:tcBorders>
              <w:top w:val="nil"/>
              <w:left w:val="nil"/>
              <w:bottom w:val="nil"/>
              <w:right w:val="nil"/>
            </w:tcBorders>
            <w:shd w:val="clear" w:color="auto" w:fill="auto"/>
            <w:hideMark/>
          </w:tcPr>
          <w:p w14:paraId="12955DEA"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835" w:type="dxa"/>
            <w:tcBorders>
              <w:top w:val="nil"/>
              <w:left w:val="nil"/>
              <w:bottom w:val="nil"/>
              <w:right w:val="nil"/>
            </w:tcBorders>
            <w:shd w:val="clear" w:color="auto" w:fill="auto"/>
            <w:hideMark/>
          </w:tcPr>
          <w:p w14:paraId="07409A13"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229" w:type="dxa"/>
            <w:tcBorders>
              <w:top w:val="nil"/>
              <w:left w:val="nil"/>
              <w:bottom w:val="nil"/>
              <w:right w:val="nil"/>
            </w:tcBorders>
            <w:shd w:val="clear" w:color="auto" w:fill="auto"/>
            <w:hideMark/>
          </w:tcPr>
          <w:p w14:paraId="546389FE"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r>
      <w:tr w:rsidR="00B811AF" w:rsidRPr="00B811AF" w14:paraId="5AE69873" w14:textId="77777777" w:rsidTr="00700EA5">
        <w:trPr>
          <w:trHeight w:val="237"/>
        </w:trPr>
        <w:tc>
          <w:tcPr>
            <w:tcW w:w="4088" w:type="dxa"/>
            <w:tcBorders>
              <w:top w:val="nil"/>
              <w:left w:val="nil"/>
              <w:bottom w:val="nil"/>
              <w:right w:val="nil"/>
            </w:tcBorders>
            <w:shd w:val="clear" w:color="auto" w:fill="auto"/>
            <w:hideMark/>
          </w:tcPr>
          <w:p w14:paraId="00418117"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hAnsi="Arial" w:cs="Arial"/>
                <w:sz w:val="28"/>
                <w:szCs w:val="28"/>
              </w:rPr>
              <w:t xml:space="preserve">Bayer Conference Sponsorship </w:t>
            </w:r>
          </w:p>
        </w:tc>
        <w:tc>
          <w:tcPr>
            <w:tcW w:w="1461" w:type="dxa"/>
            <w:tcBorders>
              <w:top w:val="nil"/>
              <w:left w:val="nil"/>
              <w:bottom w:val="nil"/>
              <w:right w:val="nil"/>
            </w:tcBorders>
            <w:shd w:val="clear" w:color="auto" w:fill="auto"/>
            <w:hideMark/>
          </w:tcPr>
          <w:p w14:paraId="6C020AEC"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2569E916" w14:textId="428BC6D2" w:rsidR="00700EA5" w:rsidRPr="00B811AF" w:rsidRDefault="00855BBE"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1,250</w:t>
            </w:r>
          </w:p>
        </w:tc>
        <w:tc>
          <w:tcPr>
            <w:tcW w:w="1835" w:type="dxa"/>
            <w:tcBorders>
              <w:top w:val="nil"/>
              <w:left w:val="nil"/>
              <w:bottom w:val="nil"/>
              <w:right w:val="nil"/>
            </w:tcBorders>
            <w:shd w:val="clear" w:color="auto" w:fill="auto"/>
            <w:hideMark/>
          </w:tcPr>
          <w:p w14:paraId="6B1FC1B0" w14:textId="4F264701" w:rsidR="00700EA5" w:rsidRPr="00B811AF" w:rsidRDefault="00855BBE"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(1,250)</w:t>
            </w:r>
          </w:p>
        </w:tc>
        <w:tc>
          <w:tcPr>
            <w:tcW w:w="1229" w:type="dxa"/>
            <w:tcBorders>
              <w:top w:val="nil"/>
              <w:left w:val="nil"/>
              <w:bottom w:val="nil"/>
              <w:right w:val="nil"/>
            </w:tcBorders>
            <w:shd w:val="clear" w:color="auto" w:fill="auto"/>
            <w:hideMark/>
          </w:tcPr>
          <w:p w14:paraId="3C566ED4"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52F48932" w14:textId="77777777" w:rsidTr="00700EA5">
        <w:trPr>
          <w:trHeight w:val="237"/>
        </w:trPr>
        <w:tc>
          <w:tcPr>
            <w:tcW w:w="4088" w:type="dxa"/>
            <w:tcBorders>
              <w:top w:val="nil"/>
              <w:left w:val="nil"/>
              <w:bottom w:val="nil"/>
              <w:right w:val="nil"/>
            </w:tcBorders>
            <w:shd w:val="clear" w:color="auto" w:fill="auto"/>
            <w:hideMark/>
          </w:tcPr>
          <w:p w14:paraId="5B736105" w14:textId="516CB2DA" w:rsidR="00700EA5" w:rsidRPr="00B811AF" w:rsidRDefault="00855BBE" w:rsidP="007D46E1">
            <w:pPr>
              <w:spacing w:after="0" w:line="240" w:lineRule="auto"/>
              <w:rPr>
                <w:rFonts w:ascii="Arial" w:eastAsia="Times New Roman" w:hAnsi="Arial" w:cs="Arial"/>
                <w:sz w:val="28"/>
                <w:szCs w:val="28"/>
                <w:lang w:eastAsia="en-GB"/>
              </w:rPr>
            </w:pPr>
            <w:proofErr w:type="spellStart"/>
            <w:r w:rsidRPr="00B811AF">
              <w:rPr>
                <w:rFonts w:ascii="Arial" w:hAnsi="Arial" w:cs="Arial"/>
                <w:sz w:val="28"/>
                <w:szCs w:val="28"/>
              </w:rPr>
              <w:t>Optelec</w:t>
            </w:r>
            <w:proofErr w:type="spellEnd"/>
            <w:r w:rsidR="00700EA5" w:rsidRPr="00B811AF">
              <w:rPr>
                <w:rFonts w:ascii="Arial" w:hAnsi="Arial" w:cs="Arial"/>
                <w:sz w:val="28"/>
                <w:szCs w:val="28"/>
              </w:rPr>
              <w:t xml:space="preserve"> Sponsorship</w:t>
            </w:r>
          </w:p>
        </w:tc>
        <w:tc>
          <w:tcPr>
            <w:tcW w:w="1461" w:type="dxa"/>
            <w:tcBorders>
              <w:top w:val="nil"/>
              <w:left w:val="nil"/>
              <w:bottom w:val="nil"/>
              <w:right w:val="nil"/>
            </w:tcBorders>
            <w:shd w:val="clear" w:color="auto" w:fill="auto"/>
            <w:hideMark/>
          </w:tcPr>
          <w:p w14:paraId="745DF692"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53C9459C" w14:textId="68D5719B" w:rsidR="00700EA5" w:rsidRPr="00B811AF" w:rsidRDefault="00855BBE"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250</w:t>
            </w:r>
          </w:p>
        </w:tc>
        <w:tc>
          <w:tcPr>
            <w:tcW w:w="1835" w:type="dxa"/>
            <w:tcBorders>
              <w:top w:val="nil"/>
              <w:left w:val="nil"/>
              <w:bottom w:val="nil"/>
              <w:right w:val="nil"/>
            </w:tcBorders>
            <w:shd w:val="clear" w:color="auto" w:fill="auto"/>
            <w:hideMark/>
          </w:tcPr>
          <w:p w14:paraId="6B805433" w14:textId="772889DE" w:rsidR="00700EA5" w:rsidRPr="00B811AF" w:rsidRDefault="00855BB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(250)</w:t>
            </w:r>
          </w:p>
        </w:tc>
        <w:tc>
          <w:tcPr>
            <w:tcW w:w="1229" w:type="dxa"/>
            <w:tcBorders>
              <w:top w:val="nil"/>
              <w:left w:val="nil"/>
              <w:bottom w:val="nil"/>
              <w:right w:val="nil"/>
            </w:tcBorders>
            <w:shd w:val="clear" w:color="auto" w:fill="auto"/>
            <w:hideMark/>
          </w:tcPr>
          <w:p w14:paraId="352B2343"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673D6AAA" w14:textId="77777777" w:rsidTr="00700EA5">
        <w:trPr>
          <w:trHeight w:val="237"/>
        </w:trPr>
        <w:tc>
          <w:tcPr>
            <w:tcW w:w="4088" w:type="dxa"/>
            <w:tcBorders>
              <w:top w:val="nil"/>
              <w:left w:val="nil"/>
              <w:bottom w:val="nil"/>
              <w:right w:val="nil"/>
            </w:tcBorders>
            <w:shd w:val="clear" w:color="auto" w:fill="auto"/>
            <w:hideMark/>
          </w:tcPr>
          <w:p w14:paraId="0A40246D"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hAnsi="Arial" w:cs="Arial"/>
                <w:sz w:val="28"/>
                <w:szCs w:val="28"/>
              </w:rPr>
              <w:t>RNIB Conference Sponsorship</w:t>
            </w:r>
          </w:p>
        </w:tc>
        <w:tc>
          <w:tcPr>
            <w:tcW w:w="1461" w:type="dxa"/>
            <w:tcBorders>
              <w:top w:val="nil"/>
              <w:left w:val="nil"/>
              <w:bottom w:val="nil"/>
              <w:right w:val="nil"/>
            </w:tcBorders>
            <w:shd w:val="clear" w:color="auto" w:fill="auto"/>
            <w:hideMark/>
          </w:tcPr>
          <w:p w14:paraId="59C2143B"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058F02D7" w14:textId="4A235914" w:rsidR="00700EA5" w:rsidRPr="00B811AF" w:rsidRDefault="00855BBE"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550</w:t>
            </w:r>
          </w:p>
        </w:tc>
        <w:tc>
          <w:tcPr>
            <w:tcW w:w="1835" w:type="dxa"/>
            <w:tcBorders>
              <w:top w:val="nil"/>
              <w:left w:val="nil"/>
              <w:bottom w:val="nil"/>
              <w:right w:val="nil"/>
            </w:tcBorders>
            <w:shd w:val="clear" w:color="auto" w:fill="auto"/>
            <w:hideMark/>
          </w:tcPr>
          <w:p w14:paraId="5A6C98B1" w14:textId="41071F5C" w:rsidR="00700EA5" w:rsidRPr="00B811AF" w:rsidRDefault="00855BB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(550)</w:t>
            </w:r>
          </w:p>
        </w:tc>
        <w:tc>
          <w:tcPr>
            <w:tcW w:w="1229" w:type="dxa"/>
            <w:tcBorders>
              <w:top w:val="nil"/>
              <w:left w:val="nil"/>
              <w:bottom w:val="nil"/>
              <w:right w:val="nil"/>
            </w:tcBorders>
            <w:shd w:val="clear" w:color="auto" w:fill="auto"/>
            <w:hideMark/>
          </w:tcPr>
          <w:p w14:paraId="132AAD0C"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357739E8" w14:textId="77777777" w:rsidTr="00700EA5">
        <w:trPr>
          <w:trHeight w:val="237"/>
        </w:trPr>
        <w:tc>
          <w:tcPr>
            <w:tcW w:w="4088" w:type="dxa"/>
            <w:tcBorders>
              <w:top w:val="nil"/>
              <w:left w:val="nil"/>
              <w:bottom w:val="nil"/>
              <w:right w:val="nil"/>
            </w:tcBorders>
            <w:shd w:val="clear" w:color="auto" w:fill="auto"/>
            <w:hideMark/>
          </w:tcPr>
          <w:p w14:paraId="3A31FCA3" w14:textId="77777777" w:rsidR="00700EA5" w:rsidRPr="00B811AF" w:rsidRDefault="00700EA5" w:rsidP="007D46E1">
            <w:pPr>
              <w:spacing w:after="0" w:line="240" w:lineRule="auto"/>
              <w:rPr>
                <w:rFonts w:ascii="Arial" w:hAnsi="Arial" w:cs="Arial"/>
                <w:sz w:val="28"/>
                <w:szCs w:val="28"/>
              </w:rPr>
            </w:pPr>
            <w:r w:rsidRPr="00B811AF">
              <w:rPr>
                <w:rFonts w:ascii="Arial" w:hAnsi="Arial" w:cs="Arial"/>
                <w:sz w:val="28"/>
                <w:szCs w:val="28"/>
              </w:rPr>
              <w:t>Guide Dogs Conference Sponsorship</w:t>
            </w:r>
          </w:p>
        </w:tc>
        <w:tc>
          <w:tcPr>
            <w:tcW w:w="1461" w:type="dxa"/>
            <w:tcBorders>
              <w:top w:val="nil"/>
              <w:left w:val="nil"/>
              <w:bottom w:val="nil"/>
              <w:right w:val="nil"/>
            </w:tcBorders>
            <w:shd w:val="clear" w:color="auto" w:fill="auto"/>
            <w:hideMark/>
          </w:tcPr>
          <w:p w14:paraId="2AB5BCE0"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191BB80A" w14:textId="7FC81683" w:rsidR="00700EA5" w:rsidRPr="00B811AF" w:rsidRDefault="00855BBE"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550</w:t>
            </w:r>
          </w:p>
        </w:tc>
        <w:tc>
          <w:tcPr>
            <w:tcW w:w="1835" w:type="dxa"/>
            <w:tcBorders>
              <w:top w:val="nil"/>
              <w:left w:val="nil"/>
              <w:bottom w:val="nil"/>
              <w:right w:val="nil"/>
            </w:tcBorders>
            <w:shd w:val="clear" w:color="auto" w:fill="auto"/>
            <w:hideMark/>
          </w:tcPr>
          <w:p w14:paraId="5770293B" w14:textId="094DA1FE"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r w:rsidR="00855BBE" w:rsidRPr="00B811AF">
              <w:rPr>
                <w:rFonts w:ascii="Arial" w:hAnsi="Arial" w:cs="Arial"/>
                <w:sz w:val="28"/>
                <w:szCs w:val="28"/>
              </w:rPr>
              <w:t>550</w:t>
            </w: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04EA8EDC"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bookmarkEnd w:id="99"/>
      <w:tr w:rsidR="00B811AF" w:rsidRPr="00B811AF" w14:paraId="77811BA1" w14:textId="77777777" w:rsidTr="00700EA5">
        <w:trPr>
          <w:trHeight w:val="237"/>
        </w:trPr>
        <w:tc>
          <w:tcPr>
            <w:tcW w:w="4088" w:type="dxa"/>
            <w:tcBorders>
              <w:top w:val="nil"/>
              <w:left w:val="nil"/>
              <w:bottom w:val="nil"/>
              <w:right w:val="nil"/>
            </w:tcBorders>
            <w:shd w:val="clear" w:color="auto" w:fill="auto"/>
          </w:tcPr>
          <w:p w14:paraId="39F544A9" w14:textId="77777777" w:rsidR="00700EA5" w:rsidRPr="00B811AF" w:rsidRDefault="00700EA5" w:rsidP="007D46E1">
            <w:pPr>
              <w:spacing w:after="0" w:line="240" w:lineRule="auto"/>
              <w:rPr>
                <w:rFonts w:ascii="Arial" w:hAnsi="Arial" w:cs="Arial"/>
                <w:sz w:val="28"/>
                <w:szCs w:val="28"/>
              </w:rPr>
            </w:pPr>
            <w:r w:rsidRPr="00B811AF">
              <w:rPr>
                <w:rFonts w:ascii="Arial" w:hAnsi="Arial" w:cs="Arial"/>
                <w:sz w:val="28"/>
                <w:szCs w:val="28"/>
              </w:rPr>
              <w:t>Wilberforce</w:t>
            </w:r>
          </w:p>
        </w:tc>
        <w:tc>
          <w:tcPr>
            <w:tcW w:w="1461" w:type="dxa"/>
            <w:tcBorders>
              <w:top w:val="nil"/>
              <w:left w:val="nil"/>
              <w:bottom w:val="nil"/>
              <w:right w:val="nil"/>
            </w:tcBorders>
            <w:shd w:val="clear" w:color="auto" w:fill="auto"/>
          </w:tcPr>
          <w:p w14:paraId="1157D6E6" w14:textId="77777777" w:rsidR="00700EA5" w:rsidRPr="00B811AF" w:rsidRDefault="00700EA5" w:rsidP="007D46E1">
            <w:pPr>
              <w:spacing w:after="0" w:line="240" w:lineRule="auto"/>
              <w:jc w:val="right"/>
              <w:rPr>
                <w:rFonts w:ascii="Arial" w:hAnsi="Arial" w:cs="Arial"/>
                <w:sz w:val="28"/>
                <w:szCs w:val="28"/>
              </w:rPr>
            </w:pPr>
            <w:r w:rsidRPr="00B811AF">
              <w:rPr>
                <w:rFonts w:ascii="Arial" w:hAnsi="Arial" w:cs="Arial"/>
                <w:sz w:val="28"/>
                <w:szCs w:val="28"/>
              </w:rPr>
              <w:t>-</w:t>
            </w:r>
          </w:p>
        </w:tc>
        <w:tc>
          <w:tcPr>
            <w:tcW w:w="1436" w:type="dxa"/>
            <w:tcBorders>
              <w:top w:val="nil"/>
              <w:left w:val="nil"/>
              <w:bottom w:val="nil"/>
              <w:right w:val="nil"/>
            </w:tcBorders>
            <w:shd w:val="clear" w:color="auto" w:fill="auto"/>
          </w:tcPr>
          <w:p w14:paraId="71DBDE50" w14:textId="724EC6E5" w:rsidR="00700EA5" w:rsidRPr="00B811AF" w:rsidRDefault="00855BBE" w:rsidP="007D46E1">
            <w:pPr>
              <w:spacing w:after="0" w:line="240" w:lineRule="auto"/>
              <w:jc w:val="right"/>
              <w:rPr>
                <w:rFonts w:ascii="Arial" w:hAnsi="Arial" w:cs="Arial"/>
                <w:sz w:val="28"/>
                <w:szCs w:val="28"/>
              </w:rPr>
            </w:pPr>
            <w:r w:rsidRPr="00B811AF">
              <w:rPr>
                <w:rFonts w:ascii="Arial" w:hAnsi="Arial" w:cs="Arial"/>
                <w:sz w:val="28"/>
                <w:szCs w:val="28"/>
              </w:rPr>
              <w:t>200</w:t>
            </w:r>
          </w:p>
        </w:tc>
        <w:tc>
          <w:tcPr>
            <w:tcW w:w="1835" w:type="dxa"/>
            <w:tcBorders>
              <w:top w:val="nil"/>
              <w:left w:val="nil"/>
              <w:bottom w:val="nil"/>
              <w:right w:val="nil"/>
            </w:tcBorders>
            <w:shd w:val="clear" w:color="auto" w:fill="auto"/>
          </w:tcPr>
          <w:p w14:paraId="1AEC9C13" w14:textId="52BB75B8" w:rsidR="00700EA5" w:rsidRPr="00B811AF" w:rsidRDefault="00855BBE" w:rsidP="007D46E1">
            <w:pPr>
              <w:spacing w:after="0" w:line="240" w:lineRule="auto"/>
              <w:jc w:val="right"/>
              <w:rPr>
                <w:rFonts w:ascii="Arial" w:hAnsi="Arial" w:cs="Arial"/>
                <w:sz w:val="28"/>
                <w:szCs w:val="28"/>
              </w:rPr>
            </w:pPr>
            <w:r w:rsidRPr="00B811AF">
              <w:rPr>
                <w:rFonts w:ascii="Arial" w:hAnsi="Arial" w:cs="Arial"/>
                <w:sz w:val="28"/>
                <w:szCs w:val="28"/>
              </w:rPr>
              <w:t>(2</w:t>
            </w:r>
            <w:r w:rsidR="00700EA5" w:rsidRPr="00B811AF">
              <w:rPr>
                <w:rFonts w:ascii="Arial" w:hAnsi="Arial" w:cs="Arial"/>
                <w:sz w:val="28"/>
                <w:szCs w:val="28"/>
              </w:rPr>
              <w:t>00)</w:t>
            </w:r>
          </w:p>
        </w:tc>
        <w:tc>
          <w:tcPr>
            <w:tcW w:w="1229" w:type="dxa"/>
            <w:tcBorders>
              <w:top w:val="nil"/>
              <w:left w:val="nil"/>
              <w:bottom w:val="nil"/>
              <w:right w:val="nil"/>
            </w:tcBorders>
            <w:shd w:val="clear" w:color="auto" w:fill="auto"/>
          </w:tcPr>
          <w:p w14:paraId="022C45DF" w14:textId="77777777" w:rsidR="00700EA5" w:rsidRPr="00B811AF" w:rsidRDefault="00700EA5" w:rsidP="007D46E1">
            <w:pPr>
              <w:spacing w:after="0" w:line="240" w:lineRule="auto"/>
              <w:jc w:val="right"/>
              <w:rPr>
                <w:rFonts w:ascii="Arial" w:hAnsi="Arial" w:cs="Arial"/>
                <w:sz w:val="28"/>
                <w:szCs w:val="28"/>
              </w:rPr>
            </w:pPr>
            <w:r w:rsidRPr="00B811AF">
              <w:rPr>
                <w:rFonts w:ascii="Arial" w:hAnsi="Arial" w:cs="Arial"/>
                <w:sz w:val="28"/>
                <w:szCs w:val="28"/>
              </w:rPr>
              <w:t>-</w:t>
            </w:r>
          </w:p>
        </w:tc>
      </w:tr>
      <w:tr w:rsidR="00B811AF" w:rsidRPr="00B811AF" w14:paraId="0730480B" w14:textId="77777777" w:rsidTr="00700EA5">
        <w:trPr>
          <w:trHeight w:val="477"/>
        </w:trPr>
        <w:tc>
          <w:tcPr>
            <w:tcW w:w="4088" w:type="dxa"/>
            <w:tcBorders>
              <w:top w:val="nil"/>
              <w:left w:val="nil"/>
              <w:bottom w:val="nil"/>
              <w:right w:val="nil"/>
            </w:tcBorders>
            <w:shd w:val="clear" w:color="auto" w:fill="auto"/>
            <w:hideMark/>
          </w:tcPr>
          <w:p w14:paraId="7012398C"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hAnsi="Arial" w:cs="Arial"/>
                <w:sz w:val="28"/>
                <w:szCs w:val="28"/>
              </w:rPr>
              <w:t>Blind Veterans (conference award)</w:t>
            </w:r>
          </w:p>
        </w:tc>
        <w:tc>
          <w:tcPr>
            <w:tcW w:w="1461" w:type="dxa"/>
            <w:tcBorders>
              <w:top w:val="nil"/>
              <w:left w:val="nil"/>
              <w:bottom w:val="nil"/>
              <w:right w:val="nil"/>
            </w:tcBorders>
            <w:shd w:val="clear" w:color="auto" w:fill="auto"/>
            <w:hideMark/>
          </w:tcPr>
          <w:p w14:paraId="0636B53C"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7BD37E8F" w14:textId="1D394BA3" w:rsidR="00700EA5" w:rsidRPr="00B811AF" w:rsidRDefault="00855BB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570</w:t>
            </w:r>
          </w:p>
        </w:tc>
        <w:tc>
          <w:tcPr>
            <w:tcW w:w="1835" w:type="dxa"/>
            <w:tcBorders>
              <w:top w:val="nil"/>
              <w:left w:val="nil"/>
              <w:bottom w:val="nil"/>
              <w:right w:val="nil"/>
            </w:tcBorders>
            <w:shd w:val="clear" w:color="auto" w:fill="auto"/>
            <w:hideMark/>
          </w:tcPr>
          <w:p w14:paraId="7BAB23E4" w14:textId="35C2D940" w:rsidR="00700EA5" w:rsidRPr="00B811AF" w:rsidRDefault="00855BBE"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(570)</w:t>
            </w:r>
          </w:p>
        </w:tc>
        <w:tc>
          <w:tcPr>
            <w:tcW w:w="1229" w:type="dxa"/>
            <w:tcBorders>
              <w:top w:val="nil"/>
              <w:left w:val="nil"/>
              <w:bottom w:val="nil"/>
              <w:right w:val="nil"/>
            </w:tcBorders>
            <w:shd w:val="clear" w:color="auto" w:fill="auto"/>
            <w:hideMark/>
          </w:tcPr>
          <w:p w14:paraId="6F8CCA0D"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36220BBB" w14:textId="77777777" w:rsidTr="00700EA5">
        <w:trPr>
          <w:trHeight w:val="477"/>
        </w:trPr>
        <w:tc>
          <w:tcPr>
            <w:tcW w:w="4088" w:type="dxa"/>
            <w:tcBorders>
              <w:top w:val="nil"/>
              <w:left w:val="nil"/>
              <w:bottom w:val="nil"/>
              <w:right w:val="nil"/>
            </w:tcBorders>
            <w:shd w:val="clear" w:color="auto" w:fill="auto"/>
            <w:hideMark/>
          </w:tcPr>
          <w:p w14:paraId="62487016"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hAnsi="Arial" w:cs="Arial"/>
                <w:sz w:val="28"/>
                <w:szCs w:val="28"/>
              </w:rPr>
              <w:t>Thomas Pocklington Trust Conference Sponsorship</w:t>
            </w:r>
          </w:p>
        </w:tc>
        <w:tc>
          <w:tcPr>
            <w:tcW w:w="1461" w:type="dxa"/>
            <w:tcBorders>
              <w:top w:val="nil"/>
              <w:left w:val="nil"/>
              <w:bottom w:val="nil"/>
              <w:right w:val="nil"/>
            </w:tcBorders>
            <w:shd w:val="clear" w:color="auto" w:fill="auto"/>
            <w:hideMark/>
          </w:tcPr>
          <w:p w14:paraId="1000EEA3" w14:textId="77777777" w:rsidR="00700EA5" w:rsidRPr="00B811AF" w:rsidRDefault="00700EA5" w:rsidP="007D46E1">
            <w:pPr>
              <w:spacing w:after="0" w:line="240" w:lineRule="auto"/>
              <w:jc w:val="right"/>
              <w:rPr>
                <w:rFonts w:ascii="Arial" w:eastAsia="Times New Roman" w:hAnsi="Arial" w:cs="Arial"/>
                <w:bCs/>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0ECF933F" w14:textId="67537CFE" w:rsidR="00700EA5" w:rsidRPr="00B811AF" w:rsidRDefault="00C46247"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250</w:t>
            </w:r>
          </w:p>
        </w:tc>
        <w:tc>
          <w:tcPr>
            <w:tcW w:w="1835" w:type="dxa"/>
            <w:tcBorders>
              <w:top w:val="nil"/>
              <w:left w:val="nil"/>
              <w:bottom w:val="nil"/>
              <w:right w:val="nil"/>
            </w:tcBorders>
            <w:shd w:val="clear" w:color="auto" w:fill="auto"/>
            <w:hideMark/>
          </w:tcPr>
          <w:p w14:paraId="4C509BEC" w14:textId="069AB2E8" w:rsidR="00700EA5" w:rsidRPr="00B811AF" w:rsidRDefault="00C46247"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(250)</w:t>
            </w:r>
          </w:p>
        </w:tc>
        <w:tc>
          <w:tcPr>
            <w:tcW w:w="1229" w:type="dxa"/>
            <w:tcBorders>
              <w:top w:val="nil"/>
              <w:left w:val="nil"/>
              <w:bottom w:val="nil"/>
              <w:right w:val="nil"/>
            </w:tcBorders>
            <w:shd w:val="clear" w:color="auto" w:fill="auto"/>
            <w:hideMark/>
          </w:tcPr>
          <w:p w14:paraId="4B7A83E0"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20D04EB3" w14:textId="77777777" w:rsidTr="00700EA5">
        <w:trPr>
          <w:trHeight w:val="246"/>
        </w:trPr>
        <w:tc>
          <w:tcPr>
            <w:tcW w:w="4088" w:type="dxa"/>
            <w:tcBorders>
              <w:top w:val="nil"/>
              <w:left w:val="nil"/>
              <w:bottom w:val="nil"/>
              <w:right w:val="nil"/>
            </w:tcBorders>
            <w:shd w:val="clear" w:color="auto" w:fill="auto"/>
            <w:hideMark/>
          </w:tcPr>
          <w:p w14:paraId="5328D93A"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hAnsi="Arial" w:cs="Arial"/>
                <w:sz w:val="28"/>
                <w:szCs w:val="28"/>
              </w:rPr>
              <w:t>Pocklington Trust</w:t>
            </w:r>
          </w:p>
        </w:tc>
        <w:tc>
          <w:tcPr>
            <w:tcW w:w="1461" w:type="dxa"/>
            <w:tcBorders>
              <w:top w:val="nil"/>
              <w:left w:val="nil"/>
              <w:bottom w:val="nil"/>
              <w:right w:val="nil"/>
            </w:tcBorders>
            <w:shd w:val="clear" w:color="auto" w:fill="auto"/>
            <w:hideMark/>
          </w:tcPr>
          <w:p w14:paraId="61226D2C" w14:textId="77777777" w:rsidR="00700EA5" w:rsidRPr="00B811AF" w:rsidRDefault="00700EA5" w:rsidP="007D46E1">
            <w:pPr>
              <w:spacing w:after="0" w:line="240" w:lineRule="auto"/>
              <w:jc w:val="right"/>
              <w:rPr>
                <w:rFonts w:ascii="Arial" w:eastAsia="Times New Roman" w:hAnsi="Arial" w:cs="Arial"/>
                <w:bCs/>
                <w:sz w:val="28"/>
                <w:szCs w:val="28"/>
                <w:lang w:eastAsia="en-GB"/>
              </w:rPr>
            </w:pPr>
            <w:r w:rsidRPr="00B811AF">
              <w:rPr>
                <w:rFonts w:ascii="Arial" w:hAnsi="Arial" w:cs="Arial"/>
                <w:sz w:val="28"/>
                <w:szCs w:val="28"/>
              </w:rPr>
              <w:t>60,000</w:t>
            </w:r>
          </w:p>
        </w:tc>
        <w:tc>
          <w:tcPr>
            <w:tcW w:w="1436" w:type="dxa"/>
            <w:tcBorders>
              <w:top w:val="nil"/>
              <w:left w:val="nil"/>
              <w:bottom w:val="nil"/>
              <w:right w:val="nil"/>
            </w:tcBorders>
            <w:shd w:val="clear" w:color="auto" w:fill="auto"/>
            <w:hideMark/>
          </w:tcPr>
          <w:p w14:paraId="00C3086E"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835" w:type="dxa"/>
            <w:tcBorders>
              <w:top w:val="nil"/>
              <w:left w:val="nil"/>
              <w:bottom w:val="nil"/>
              <w:right w:val="nil"/>
            </w:tcBorders>
            <w:shd w:val="clear" w:color="auto" w:fill="auto"/>
            <w:hideMark/>
          </w:tcPr>
          <w:p w14:paraId="55271676"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5795970A"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60,000</w:t>
            </w:r>
          </w:p>
        </w:tc>
      </w:tr>
      <w:tr w:rsidR="00B811AF" w:rsidRPr="00B811AF" w14:paraId="03527E54" w14:textId="77777777" w:rsidTr="00700EA5">
        <w:trPr>
          <w:trHeight w:val="246"/>
        </w:trPr>
        <w:tc>
          <w:tcPr>
            <w:tcW w:w="4088" w:type="dxa"/>
            <w:tcBorders>
              <w:top w:val="nil"/>
              <w:left w:val="nil"/>
              <w:bottom w:val="nil"/>
              <w:right w:val="nil"/>
            </w:tcBorders>
            <w:shd w:val="clear" w:color="auto" w:fill="auto"/>
            <w:hideMark/>
          </w:tcPr>
          <w:p w14:paraId="7267EA5D" w14:textId="676BE6D1" w:rsidR="00700EA5" w:rsidRPr="00B811AF" w:rsidRDefault="00855BBE" w:rsidP="007D46E1">
            <w:pPr>
              <w:spacing w:after="0" w:line="240" w:lineRule="auto"/>
              <w:rPr>
                <w:rFonts w:ascii="Arial" w:eastAsia="Times New Roman" w:hAnsi="Arial" w:cs="Arial"/>
                <w:sz w:val="28"/>
                <w:szCs w:val="28"/>
                <w:lang w:eastAsia="en-GB"/>
              </w:rPr>
            </w:pPr>
            <w:r w:rsidRPr="00B811AF">
              <w:rPr>
                <w:rFonts w:ascii="Arial" w:hAnsi="Arial" w:cs="Arial"/>
                <w:sz w:val="28"/>
                <w:szCs w:val="28"/>
              </w:rPr>
              <w:t>Living Well with Sight Loss</w:t>
            </w:r>
          </w:p>
        </w:tc>
        <w:tc>
          <w:tcPr>
            <w:tcW w:w="1461" w:type="dxa"/>
            <w:tcBorders>
              <w:top w:val="nil"/>
              <w:left w:val="nil"/>
              <w:bottom w:val="nil"/>
              <w:right w:val="nil"/>
            </w:tcBorders>
            <w:shd w:val="clear" w:color="auto" w:fill="auto"/>
            <w:hideMark/>
          </w:tcPr>
          <w:p w14:paraId="1796DA9D" w14:textId="77777777" w:rsidR="00700EA5" w:rsidRPr="00B811AF" w:rsidRDefault="00700EA5" w:rsidP="007D46E1">
            <w:pPr>
              <w:spacing w:after="0" w:line="240" w:lineRule="auto"/>
              <w:jc w:val="right"/>
              <w:rPr>
                <w:rFonts w:ascii="Arial" w:eastAsia="Times New Roman" w:hAnsi="Arial" w:cs="Arial"/>
                <w:bCs/>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114D7103" w14:textId="71A7BA42" w:rsidR="00700EA5" w:rsidRPr="00B811AF" w:rsidRDefault="00C46247"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10,000</w:t>
            </w:r>
          </w:p>
        </w:tc>
        <w:tc>
          <w:tcPr>
            <w:tcW w:w="1835" w:type="dxa"/>
            <w:tcBorders>
              <w:top w:val="nil"/>
              <w:left w:val="nil"/>
              <w:bottom w:val="nil"/>
              <w:right w:val="nil"/>
            </w:tcBorders>
            <w:shd w:val="clear" w:color="auto" w:fill="auto"/>
            <w:hideMark/>
          </w:tcPr>
          <w:p w14:paraId="62F52780" w14:textId="34E8A0EB" w:rsidR="00700EA5" w:rsidRPr="00B811AF" w:rsidRDefault="00C46247"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(8018)</w:t>
            </w:r>
          </w:p>
        </w:tc>
        <w:tc>
          <w:tcPr>
            <w:tcW w:w="1229" w:type="dxa"/>
            <w:tcBorders>
              <w:top w:val="nil"/>
              <w:left w:val="nil"/>
              <w:bottom w:val="nil"/>
              <w:right w:val="nil"/>
            </w:tcBorders>
            <w:shd w:val="clear" w:color="auto" w:fill="auto"/>
            <w:hideMark/>
          </w:tcPr>
          <w:p w14:paraId="71F9482B" w14:textId="5A4BE652" w:rsidR="00700EA5" w:rsidRPr="00B811AF" w:rsidRDefault="00C46247"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1,982</w:t>
            </w:r>
          </w:p>
        </w:tc>
      </w:tr>
      <w:tr w:rsidR="00B811AF" w:rsidRPr="00B811AF" w14:paraId="2C43336B" w14:textId="77777777" w:rsidTr="00700EA5">
        <w:trPr>
          <w:trHeight w:val="477"/>
        </w:trPr>
        <w:tc>
          <w:tcPr>
            <w:tcW w:w="4088" w:type="dxa"/>
            <w:tcBorders>
              <w:top w:val="nil"/>
              <w:left w:val="nil"/>
              <w:bottom w:val="nil"/>
              <w:right w:val="nil"/>
            </w:tcBorders>
            <w:shd w:val="clear" w:color="auto" w:fill="auto"/>
          </w:tcPr>
          <w:p w14:paraId="0EC514CA" w14:textId="64CE4A3E" w:rsidR="00C46247" w:rsidRPr="00B811AF" w:rsidRDefault="00C46247"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Macular Society</w:t>
            </w:r>
          </w:p>
        </w:tc>
        <w:tc>
          <w:tcPr>
            <w:tcW w:w="1461" w:type="dxa"/>
            <w:tcBorders>
              <w:top w:val="nil"/>
              <w:left w:val="nil"/>
              <w:bottom w:val="nil"/>
              <w:right w:val="nil"/>
            </w:tcBorders>
            <w:shd w:val="clear" w:color="auto" w:fill="auto"/>
          </w:tcPr>
          <w:p w14:paraId="39BB4CAC" w14:textId="77777777" w:rsidR="00700EA5" w:rsidRPr="00B811AF" w:rsidRDefault="00700EA5" w:rsidP="007D46E1">
            <w:pPr>
              <w:spacing w:after="0" w:line="240" w:lineRule="auto"/>
              <w:jc w:val="right"/>
              <w:rPr>
                <w:rFonts w:ascii="Arial" w:eastAsia="Times New Roman" w:hAnsi="Arial" w:cs="Arial"/>
                <w:bCs/>
                <w:sz w:val="28"/>
                <w:szCs w:val="28"/>
                <w:highlight w:val="yellow"/>
                <w:lang w:eastAsia="en-GB"/>
              </w:rPr>
            </w:pPr>
            <w:r w:rsidRPr="00B811AF">
              <w:rPr>
                <w:rFonts w:ascii="Arial" w:eastAsia="Times New Roman" w:hAnsi="Arial" w:cs="Arial"/>
                <w:bCs/>
                <w:sz w:val="28"/>
                <w:szCs w:val="28"/>
                <w:lang w:eastAsia="en-GB"/>
              </w:rPr>
              <w:t>-</w:t>
            </w:r>
          </w:p>
        </w:tc>
        <w:tc>
          <w:tcPr>
            <w:tcW w:w="1436" w:type="dxa"/>
            <w:tcBorders>
              <w:top w:val="nil"/>
              <w:left w:val="nil"/>
              <w:bottom w:val="nil"/>
              <w:right w:val="nil"/>
            </w:tcBorders>
            <w:shd w:val="clear" w:color="auto" w:fill="auto"/>
          </w:tcPr>
          <w:p w14:paraId="6179314F" w14:textId="3FA106A9" w:rsidR="00700EA5" w:rsidRPr="00B811AF" w:rsidRDefault="00C46247"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800</w:t>
            </w:r>
          </w:p>
        </w:tc>
        <w:tc>
          <w:tcPr>
            <w:tcW w:w="1835" w:type="dxa"/>
            <w:tcBorders>
              <w:top w:val="nil"/>
              <w:left w:val="nil"/>
              <w:bottom w:val="nil"/>
              <w:right w:val="nil"/>
            </w:tcBorders>
            <w:shd w:val="clear" w:color="auto" w:fill="auto"/>
          </w:tcPr>
          <w:p w14:paraId="016580D7" w14:textId="5D24B974" w:rsidR="00700EA5" w:rsidRPr="00B811AF" w:rsidRDefault="00C46247"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(800)</w:t>
            </w:r>
          </w:p>
        </w:tc>
        <w:tc>
          <w:tcPr>
            <w:tcW w:w="1229" w:type="dxa"/>
            <w:tcBorders>
              <w:top w:val="nil"/>
              <w:left w:val="nil"/>
              <w:bottom w:val="nil"/>
              <w:right w:val="nil"/>
            </w:tcBorders>
            <w:shd w:val="clear" w:color="auto" w:fill="auto"/>
          </w:tcPr>
          <w:p w14:paraId="2E0C631E" w14:textId="77777777"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r>
      <w:tr w:rsidR="00B811AF" w:rsidRPr="00B811AF" w14:paraId="650DC56B" w14:textId="77777777" w:rsidTr="00700EA5">
        <w:trPr>
          <w:trHeight w:val="246"/>
        </w:trPr>
        <w:tc>
          <w:tcPr>
            <w:tcW w:w="4088" w:type="dxa"/>
            <w:tcBorders>
              <w:top w:val="nil"/>
              <w:left w:val="nil"/>
              <w:bottom w:val="nil"/>
              <w:right w:val="nil"/>
            </w:tcBorders>
            <w:shd w:val="clear" w:color="auto" w:fill="auto"/>
          </w:tcPr>
          <w:p w14:paraId="291853B8"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461" w:type="dxa"/>
            <w:tcBorders>
              <w:top w:val="nil"/>
              <w:left w:val="nil"/>
              <w:bottom w:val="nil"/>
              <w:right w:val="nil"/>
            </w:tcBorders>
            <w:shd w:val="clear" w:color="auto" w:fill="auto"/>
          </w:tcPr>
          <w:p w14:paraId="255092C0" w14:textId="77777777" w:rsidR="00700EA5" w:rsidRPr="00B811AF" w:rsidRDefault="00700EA5" w:rsidP="007D46E1">
            <w:pPr>
              <w:spacing w:after="0" w:line="240" w:lineRule="auto"/>
              <w:jc w:val="right"/>
              <w:rPr>
                <w:rFonts w:ascii="Arial" w:eastAsia="Times New Roman" w:hAnsi="Arial" w:cs="Arial"/>
                <w:bCs/>
                <w:sz w:val="28"/>
                <w:szCs w:val="28"/>
                <w:highlight w:val="yellow"/>
                <w:lang w:eastAsia="en-GB"/>
              </w:rPr>
            </w:pPr>
          </w:p>
        </w:tc>
        <w:tc>
          <w:tcPr>
            <w:tcW w:w="1436" w:type="dxa"/>
            <w:tcBorders>
              <w:top w:val="nil"/>
              <w:left w:val="nil"/>
              <w:bottom w:val="nil"/>
              <w:right w:val="nil"/>
            </w:tcBorders>
            <w:shd w:val="clear" w:color="auto" w:fill="auto"/>
          </w:tcPr>
          <w:p w14:paraId="1F1A83DD"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835" w:type="dxa"/>
            <w:tcBorders>
              <w:top w:val="nil"/>
              <w:left w:val="nil"/>
              <w:bottom w:val="nil"/>
              <w:right w:val="nil"/>
            </w:tcBorders>
            <w:shd w:val="clear" w:color="auto" w:fill="auto"/>
          </w:tcPr>
          <w:p w14:paraId="574188A4"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229" w:type="dxa"/>
            <w:tcBorders>
              <w:top w:val="nil"/>
              <w:left w:val="nil"/>
              <w:bottom w:val="nil"/>
              <w:right w:val="nil"/>
            </w:tcBorders>
            <w:shd w:val="clear" w:color="auto" w:fill="auto"/>
          </w:tcPr>
          <w:p w14:paraId="0823EB7D"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r>
      <w:tr w:rsidR="00B811AF" w:rsidRPr="00B811AF" w14:paraId="484081B3" w14:textId="77777777" w:rsidTr="00700EA5">
        <w:trPr>
          <w:trHeight w:val="246"/>
        </w:trPr>
        <w:tc>
          <w:tcPr>
            <w:tcW w:w="4088" w:type="dxa"/>
            <w:tcBorders>
              <w:top w:val="nil"/>
              <w:left w:val="nil"/>
              <w:bottom w:val="nil"/>
              <w:right w:val="nil"/>
            </w:tcBorders>
            <w:shd w:val="clear" w:color="auto" w:fill="auto"/>
            <w:noWrap/>
            <w:hideMark/>
          </w:tcPr>
          <w:p w14:paraId="5C5B7DC0"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461" w:type="dxa"/>
            <w:tcBorders>
              <w:top w:val="single" w:sz="4" w:space="0" w:color="auto"/>
              <w:left w:val="nil"/>
              <w:bottom w:val="single" w:sz="4" w:space="0" w:color="auto"/>
              <w:right w:val="nil"/>
            </w:tcBorders>
            <w:shd w:val="clear" w:color="auto" w:fill="auto"/>
            <w:vAlign w:val="center"/>
            <w:hideMark/>
          </w:tcPr>
          <w:p w14:paraId="3CF40D76"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60,000</w:t>
            </w:r>
          </w:p>
        </w:tc>
        <w:tc>
          <w:tcPr>
            <w:tcW w:w="1436" w:type="dxa"/>
            <w:tcBorders>
              <w:top w:val="single" w:sz="4" w:space="0" w:color="auto"/>
              <w:left w:val="nil"/>
              <w:bottom w:val="single" w:sz="4" w:space="0" w:color="auto"/>
              <w:right w:val="nil"/>
            </w:tcBorders>
            <w:shd w:val="clear" w:color="auto" w:fill="auto"/>
            <w:vAlign w:val="center"/>
            <w:hideMark/>
          </w:tcPr>
          <w:p w14:paraId="79B5321E" w14:textId="1F7EBF9E" w:rsidR="00700EA5" w:rsidRPr="00B811AF" w:rsidRDefault="00C46247"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14</w:t>
            </w:r>
            <w:r w:rsidR="00700EA5" w:rsidRPr="00B811AF">
              <w:rPr>
                <w:rFonts w:ascii="Arial" w:hAnsi="Arial" w:cs="Arial"/>
                <w:b/>
                <w:bCs/>
                <w:sz w:val="28"/>
                <w:szCs w:val="28"/>
              </w:rPr>
              <w:t>,4</w:t>
            </w:r>
            <w:r w:rsidRPr="00B811AF">
              <w:rPr>
                <w:rFonts w:ascii="Arial" w:hAnsi="Arial" w:cs="Arial"/>
                <w:b/>
                <w:bCs/>
                <w:sz w:val="28"/>
                <w:szCs w:val="28"/>
              </w:rPr>
              <w:t>20</w:t>
            </w:r>
          </w:p>
        </w:tc>
        <w:tc>
          <w:tcPr>
            <w:tcW w:w="1835" w:type="dxa"/>
            <w:tcBorders>
              <w:top w:val="single" w:sz="4" w:space="0" w:color="auto"/>
              <w:left w:val="nil"/>
              <w:bottom w:val="single" w:sz="4" w:space="0" w:color="auto"/>
              <w:right w:val="nil"/>
            </w:tcBorders>
            <w:shd w:val="clear" w:color="auto" w:fill="auto"/>
            <w:vAlign w:val="center"/>
            <w:hideMark/>
          </w:tcPr>
          <w:p w14:paraId="3750A954" w14:textId="7F2263B4"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w:t>
            </w:r>
            <w:r w:rsidR="00C46247" w:rsidRPr="00B811AF">
              <w:rPr>
                <w:rFonts w:ascii="Arial" w:hAnsi="Arial" w:cs="Arial"/>
                <w:b/>
                <w:bCs/>
                <w:sz w:val="28"/>
                <w:szCs w:val="28"/>
              </w:rPr>
              <w:t>12</w:t>
            </w:r>
            <w:r w:rsidRPr="00B811AF">
              <w:rPr>
                <w:rFonts w:ascii="Arial" w:hAnsi="Arial" w:cs="Arial"/>
                <w:b/>
                <w:bCs/>
                <w:sz w:val="28"/>
                <w:szCs w:val="28"/>
              </w:rPr>
              <w:t>,4</w:t>
            </w:r>
            <w:r w:rsidR="00C46247" w:rsidRPr="00B811AF">
              <w:rPr>
                <w:rFonts w:ascii="Arial" w:hAnsi="Arial" w:cs="Arial"/>
                <w:b/>
                <w:bCs/>
                <w:sz w:val="28"/>
                <w:szCs w:val="28"/>
              </w:rPr>
              <w:t>38</w:t>
            </w:r>
            <w:r w:rsidRPr="00B811AF">
              <w:rPr>
                <w:rFonts w:ascii="Arial" w:hAnsi="Arial" w:cs="Arial"/>
                <w:b/>
                <w:bCs/>
                <w:sz w:val="28"/>
                <w:szCs w:val="28"/>
              </w:rPr>
              <w:t>)</w:t>
            </w:r>
          </w:p>
        </w:tc>
        <w:tc>
          <w:tcPr>
            <w:tcW w:w="1229" w:type="dxa"/>
            <w:tcBorders>
              <w:top w:val="single" w:sz="4" w:space="0" w:color="auto"/>
              <w:left w:val="nil"/>
              <w:bottom w:val="single" w:sz="4" w:space="0" w:color="auto"/>
              <w:right w:val="nil"/>
            </w:tcBorders>
            <w:shd w:val="clear" w:color="auto" w:fill="auto"/>
            <w:vAlign w:val="center"/>
            <w:hideMark/>
          </w:tcPr>
          <w:p w14:paraId="2C7CBBE1" w14:textId="7B5D6055"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6</w:t>
            </w:r>
            <w:r w:rsidR="00C46247" w:rsidRPr="00B811AF">
              <w:rPr>
                <w:rFonts w:ascii="Arial" w:hAnsi="Arial" w:cs="Arial"/>
                <w:b/>
                <w:bCs/>
                <w:sz w:val="28"/>
                <w:szCs w:val="28"/>
              </w:rPr>
              <w:t>1</w:t>
            </w:r>
            <w:r w:rsidRPr="00B811AF">
              <w:rPr>
                <w:rFonts w:ascii="Arial" w:hAnsi="Arial" w:cs="Arial"/>
                <w:b/>
                <w:bCs/>
                <w:sz w:val="28"/>
                <w:szCs w:val="28"/>
              </w:rPr>
              <w:t>,</w:t>
            </w:r>
            <w:r w:rsidR="00C46247" w:rsidRPr="00B811AF">
              <w:rPr>
                <w:rFonts w:ascii="Arial" w:hAnsi="Arial" w:cs="Arial"/>
                <w:b/>
                <w:bCs/>
                <w:sz w:val="28"/>
                <w:szCs w:val="28"/>
              </w:rPr>
              <w:t>982</w:t>
            </w:r>
          </w:p>
        </w:tc>
      </w:tr>
      <w:tr w:rsidR="00B811AF" w:rsidRPr="00B811AF" w14:paraId="03F982E9" w14:textId="77777777" w:rsidTr="00700EA5">
        <w:trPr>
          <w:trHeight w:val="78"/>
        </w:trPr>
        <w:tc>
          <w:tcPr>
            <w:tcW w:w="4088" w:type="dxa"/>
            <w:tcBorders>
              <w:top w:val="nil"/>
              <w:left w:val="nil"/>
              <w:bottom w:val="nil"/>
              <w:right w:val="nil"/>
            </w:tcBorders>
            <w:shd w:val="clear" w:color="auto" w:fill="auto"/>
            <w:noWrap/>
            <w:hideMark/>
          </w:tcPr>
          <w:p w14:paraId="6DBC9D7F"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461" w:type="dxa"/>
            <w:tcBorders>
              <w:top w:val="nil"/>
              <w:left w:val="nil"/>
              <w:bottom w:val="nil"/>
              <w:right w:val="nil"/>
            </w:tcBorders>
            <w:shd w:val="clear" w:color="auto" w:fill="auto"/>
            <w:vAlign w:val="center"/>
            <w:hideMark/>
          </w:tcPr>
          <w:p w14:paraId="77F2F96F"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436" w:type="dxa"/>
            <w:tcBorders>
              <w:top w:val="nil"/>
              <w:left w:val="nil"/>
              <w:bottom w:val="nil"/>
              <w:right w:val="nil"/>
            </w:tcBorders>
            <w:shd w:val="clear" w:color="auto" w:fill="auto"/>
            <w:vAlign w:val="center"/>
            <w:hideMark/>
          </w:tcPr>
          <w:p w14:paraId="3F581188"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835" w:type="dxa"/>
            <w:tcBorders>
              <w:top w:val="nil"/>
              <w:left w:val="nil"/>
              <w:bottom w:val="nil"/>
              <w:right w:val="nil"/>
            </w:tcBorders>
            <w:shd w:val="clear" w:color="auto" w:fill="auto"/>
            <w:vAlign w:val="center"/>
            <w:hideMark/>
          </w:tcPr>
          <w:p w14:paraId="30A57223"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229" w:type="dxa"/>
            <w:tcBorders>
              <w:top w:val="nil"/>
              <w:left w:val="nil"/>
              <w:bottom w:val="nil"/>
              <w:right w:val="nil"/>
            </w:tcBorders>
            <w:shd w:val="clear" w:color="auto" w:fill="auto"/>
            <w:vAlign w:val="center"/>
            <w:hideMark/>
          </w:tcPr>
          <w:p w14:paraId="5618797D"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r>
      <w:tr w:rsidR="00B811AF" w:rsidRPr="00B811AF" w14:paraId="04D3F95D" w14:textId="77777777" w:rsidTr="00700EA5">
        <w:trPr>
          <w:trHeight w:val="116"/>
        </w:trPr>
        <w:tc>
          <w:tcPr>
            <w:tcW w:w="4088" w:type="dxa"/>
            <w:tcBorders>
              <w:top w:val="nil"/>
              <w:left w:val="nil"/>
              <w:bottom w:val="nil"/>
              <w:right w:val="nil"/>
            </w:tcBorders>
            <w:shd w:val="clear" w:color="auto" w:fill="auto"/>
            <w:noWrap/>
            <w:hideMark/>
          </w:tcPr>
          <w:p w14:paraId="161FD799"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461" w:type="dxa"/>
            <w:tcBorders>
              <w:top w:val="nil"/>
              <w:left w:val="nil"/>
              <w:bottom w:val="nil"/>
              <w:right w:val="nil"/>
            </w:tcBorders>
            <w:shd w:val="clear" w:color="auto" w:fill="auto"/>
            <w:vAlign w:val="center"/>
            <w:hideMark/>
          </w:tcPr>
          <w:p w14:paraId="5E9ECFD6"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436" w:type="dxa"/>
            <w:tcBorders>
              <w:top w:val="nil"/>
              <w:left w:val="nil"/>
              <w:bottom w:val="nil"/>
              <w:right w:val="nil"/>
            </w:tcBorders>
            <w:shd w:val="clear" w:color="auto" w:fill="auto"/>
            <w:vAlign w:val="center"/>
            <w:hideMark/>
          </w:tcPr>
          <w:p w14:paraId="0D983AFC"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835" w:type="dxa"/>
            <w:tcBorders>
              <w:top w:val="nil"/>
              <w:left w:val="nil"/>
              <w:bottom w:val="nil"/>
              <w:right w:val="nil"/>
            </w:tcBorders>
            <w:shd w:val="clear" w:color="auto" w:fill="auto"/>
            <w:vAlign w:val="center"/>
            <w:hideMark/>
          </w:tcPr>
          <w:p w14:paraId="241B7ACA"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229" w:type="dxa"/>
            <w:tcBorders>
              <w:top w:val="nil"/>
              <w:left w:val="nil"/>
              <w:bottom w:val="nil"/>
              <w:right w:val="nil"/>
            </w:tcBorders>
            <w:shd w:val="clear" w:color="auto" w:fill="auto"/>
            <w:vAlign w:val="center"/>
            <w:hideMark/>
          </w:tcPr>
          <w:p w14:paraId="4D42556C"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r>
      <w:tr w:rsidR="00B811AF" w:rsidRPr="00B811AF" w14:paraId="271F537C" w14:textId="77777777" w:rsidTr="00700EA5">
        <w:trPr>
          <w:trHeight w:val="443"/>
        </w:trPr>
        <w:tc>
          <w:tcPr>
            <w:tcW w:w="4088" w:type="dxa"/>
            <w:tcBorders>
              <w:top w:val="nil"/>
              <w:left w:val="nil"/>
              <w:bottom w:val="nil"/>
              <w:right w:val="nil"/>
            </w:tcBorders>
            <w:shd w:val="clear" w:color="auto" w:fill="auto"/>
            <w:hideMark/>
          </w:tcPr>
          <w:p w14:paraId="53121231"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Unrestricted Funds</w:t>
            </w:r>
          </w:p>
        </w:tc>
        <w:tc>
          <w:tcPr>
            <w:tcW w:w="1461" w:type="dxa"/>
            <w:tcBorders>
              <w:top w:val="nil"/>
              <w:left w:val="nil"/>
              <w:bottom w:val="single" w:sz="4" w:space="0" w:color="auto"/>
              <w:right w:val="nil"/>
            </w:tcBorders>
            <w:shd w:val="clear" w:color="auto" w:fill="auto"/>
            <w:vAlign w:val="bottom"/>
            <w:hideMark/>
          </w:tcPr>
          <w:p w14:paraId="7750BE7C" w14:textId="6EA51374" w:rsidR="00700EA5" w:rsidRPr="00B811AF" w:rsidRDefault="00147DEF"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68,672</w:t>
            </w:r>
          </w:p>
        </w:tc>
        <w:tc>
          <w:tcPr>
            <w:tcW w:w="1436" w:type="dxa"/>
            <w:tcBorders>
              <w:top w:val="nil"/>
              <w:left w:val="nil"/>
              <w:bottom w:val="single" w:sz="4" w:space="0" w:color="auto"/>
              <w:right w:val="nil"/>
            </w:tcBorders>
            <w:shd w:val="clear" w:color="auto" w:fill="auto"/>
            <w:vAlign w:val="bottom"/>
            <w:hideMark/>
          </w:tcPr>
          <w:p w14:paraId="6FA88F55" w14:textId="295388D8" w:rsidR="00700EA5" w:rsidRPr="00B811AF" w:rsidRDefault="00147DEF"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344,</w:t>
            </w:r>
            <w:r w:rsidR="00723FD0" w:rsidRPr="00B811AF">
              <w:rPr>
                <w:rFonts w:ascii="Arial" w:hAnsi="Arial" w:cs="Arial"/>
                <w:sz w:val="28"/>
                <w:szCs w:val="28"/>
              </w:rPr>
              <w:t>24</w:t>
            </w:r>
            <w:r w:rsidRPr="00B811AF">
              <w:rPr>
                <w:rFonts w:ascii="Arial" w:hAnsi="Arial" w:cs="Arial"/>
                <w:sz w:val="28"/>
                <w:szCs w:val="28"/>
              </w:rPr>
              <w:t>5</w:t>
            </w:r>
          </w:p>
        </w:tc>
        <w:tc>
          <w:tcPr>
            <w:tcW w:w="1835" w:type="dxa"/>
            <w:tcBorders>
              <w:top w:val="nil"/>
              <w:left w:val="nil"/>
              <w:bottom w:val="single" w:sz="4" w:space="0" w:color="auto"/>
              <w:right w:val="nil"/>
            </w:tcBorders>
            <w:shd w:val="clear" w:color="auto" w:fill="auto"/>
            <w:vAlign w:val="bottom"/>
            <w:hideMark/>
          </w:tcPr>
          <w:p w14:paraId="308FAC7C" w14:textId="170BCBCD"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r w:rsidR="00147DEF" w:rsidRPr="00B811AF">
              <w:rPr>
                <w:rFonts w:ascii="Arial" w:hAnsi="Arial" w:cs="Arial"/>
                <w:sz w:val="28"/>
                <w:szCs w:val="28"/>
              </w:rPr>
              <w:t>369,181</w:t>
            </w:r>
            <w:r w:rsidRPr="00B811AF">
              <w:rPr>
                <w:rFonts w:ascii="Arial" w:hAnsi="Arial" w:cs="Arial"/>
                <w:sz w:val="28"/>
                <w:szCs w:val="28"/>
              </w:rPr>
              <w:t>)</w:t>
            </w:r>
          </w:p>
        </w:tc>
        <w:tc>
          <w:tcPr>
            <w:tcW w:w="1229" w:type="dxa"/>
            <w:tcBorders>
              <w:top w:val="nil"/>
              <w:left w:val="nil"/>
              <w:bottom w:val="single" w:sz="4" w:space="0" w:color="auto"/>
              <w:right w:val="nil"/>
            </w:tcBorders>
            <w:shd w:val="clear" w:color="auto" w:fill="auto"/>
            <w:vAlign w:val="bottom"/>
            <w:hideMark/>
          </w:tcPr>
          <w:p w14:paraId="12D8ED96" w14:textId="5BE314E1" w:rsidR="00700EA5" w:rsidRPr="00B811AF" w:rsidRDefault="00147DEF"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43,73</w:t>
            </w:r>
            <w:r w:rsidR="00723FD0" w:rsidRPr="00B811AF">
              <w:rPr>
                <w:rFonts w:ascii="Arial" w:hAnsi="Arial" w:cs="Arial"/>
                <w:sz w:val="28"/>
                <w:szCs w:val="28"/>
              </w:rPr>
              <w:t>6</w:t>
            </w:r>
          </w:p>
        </w:tc>
      </w:tr>
      <w:tr w:rsidR="00B811AF" w:rsidRPr="00B811AF" w14:paraId="30EBD043" w14:textId="77777777" w:rsidTr="00700EA5">
        <w:trPr>
          <w:trHeight w:val="246"/>
        </w:trPr>
        <w:tc>
          <w:tcPr>
            <w:tcW w:w="4088" w:type="dxa"/>
            <w:tcBorders>
              <w:top w:val="nil"/>
              <w:left w:val="nil"/>
              <w:bottom w:val="nil"/>
              <w:right w:val="nil"/>
            </w:tcBorders>
            <w:shd w:val="clear" w:color="auto" w:fill="auto"/>
            <w:hideMark/>
          </w:tcPr>
          <w:p w14:paraId="77D2742A"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461" w:type="dxa"/>
            <w:tcBorders>
              <w:top w:val="single" w:sz="4" w:space="0" w:color="auto"/>
              <w:left w:val="nil"/>
              <w:bottom w:val="nil"/>
              <w:right w:val="nil"/>
            </w:tcBorders>
            <w:shd w:val="clear" w:color="auto" w:fill="auto"/>
            <w:vAlign w:val="bottom"/>
            <w:hideMark/>
          </w:tcPr>
          <w:p w14:paraId="5FBF7155" w14:textId="2CC446C2" w:rsidR="00700EA5" w:rsidRPr="00B811AF" w:rsidRDefault="00723FD0"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6</w:t>
            </w:r>
            <w:r w:rsidR="00147DEF" w:rsidRPr="00B811AF">
              <w:rPr>
                <w:rFonts w:ascii="Arial" w:hAnsi="Arial" w:cs="Arial"/>
                <w:b/>
                <w:bCs/>
                <w:sz w:val="28"/>
                <w:szCs w:val="28"/>
              </w:rPr>
              <w:t>8,672</w:t>
            </w:r>
          </w:p>
        </w:tc>
        <w:tc>
          <w:tcPr>
            <w:tcW w:w="1436" w:type="dxa"/>
            <w:tcBorders>
              <w:top w:val="single" w:sz="4" w:space="0" w:color="auto"/>
              <w:left w:val="nil"/>
              <w:bottom w:val="nil"/>
              <w:right w:val="nil"/>
            </w:tcBorders>
            <w:shd w:val="clear" w:color="auto" w:fill="auto"/>
            <w:vAlign w:val="bottom"/>
            <w:hideMark/>
          </w:tcPr>
          <w:p w14:paraId="4E6BB04E" w14:textId="4E92A06C"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w:t>
            </w:r>
            <w:r w:rsidR="00147DEF" w:rsidRPr="00B811AF">
              <w:rPr>
                <w:rFonts w:ascii="Arial" w:hAnsi="Arial" w:cs="Arial"/>
                <w:b/>
                <w:bCs/>
                <w:sz w:val="28"/>
                <w:szCs w:val="28"/>
              </w:rPr>
              <w:t>44</w:t>
            </w:r>
            <w:r w:rsidRPr="00B811AF">
              <w:rPr>
                <w:rFonts w:ascii="Arial" w:hAnsi="Arial" w:cs="Arial"/>
                <w:b/>
                <w:bCs/>
                <w:sz w:val="28"/>
                <w:szCs w:val="28"/>
              </w:rPr>
              <w:t>,</w:t>
            </w:r>
            <w:r w:rsidR="00723FD0" w:rsidRPr="00B811AF">
              <w:rPr>
                <w:rFonts w:ascii="Arial" w:hAnsi="Arial" w:cs="Arial"/>
                <w:b/>
                <w:bCs/>
                <w:sz w:val="28"/>
                <w:szCs w:val="28"/>
              </w:rPr>
              <w:t>24</w:t>
            </w:r>
            <w:r w:rsidR="00147DEF" w:rsidRPr="00B811AF">
              <w:rPr>
                <w:rFonts w:ascii="Arial" w:hAnsi="Arial" w:cs="Arial"/>
                <w:b/>
                <w:bCs/>
                <w:sz w:val="28"/>
                <w:szCs w:val="28"/>
              </w:rPr>
              <w:t>5</w:t>
            </w:r>
          </w:p>
        </w:tc>
        <w:tc>
          <w:tcPr>
            <w:tcW w:w="1835" w:type="dxa"/>
            <w:tcBorders>
              <w:top w:val="single" w:sz="4" w:space="0" w:color="auto"/>
              <w:left w:val="nil"/>
              <w:bottom w:val="nil"/>
              <w:right w:val="nil"/>
            </w:tcBorders>
            <w:shd w:val="clear" w:color="auto" w:fill="auto"/>
            <w:vAlign w:val="bottom"/>
            <w:hideMark/>
          </w:tcPr>
          <w:p w14:paraId="145785CB" w14:textId="17885808"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w:t>
            </w:r>
            <w:r w:rsidR="00723FD0" w:rsidRPr="00B811AF">
              <w:rPr>
                <w:rFonts w:ascii="Arial" w:hAnsi="Arial" w:cs="Arial"/>
                <w:b/>
                <w:bCs/>
                <w:sz w:val="28"/>
                <w:szCs w:val="28"/>
              </w:rPr>
              <w:t>69</w:t>
            </w:r>
            <w:r w:rsidRPr="00B811AF">
              <w:rPr>
                <w:rFonts w:ascii="Arial" w:hAnsi="Arial" w:cs="Arial"/>
                <w:b/>
                <w:bCs/>
                <w:sz w:val="28"/>
                <w:szCs w:val="28"/>
              </w:rPr>
              <w:t>,</w:t>
            </w:r>
            <w:r w:rsidR="00723FD0" w:rsidRPr="00B811AF">
              <w:rPr>
                <w:rFonts w:ascii="Arial" w:hAnsi="Arial" w:cs="Arial"/>
                <w:b/>
                <w:bCs/>
                <w:sz w:val="28"/>
                <w:szCs w:val="28"/>
              </w:rPr>
              <w:t>181</w:t>
            </w:r>
            <w:r w:rsidRPr="00B811AF">
              <w:rPr>
                <w:rFonts w:ascii="Arial" w:hAnsi="Arial" w:cs="Arial"/>
                <w:b/>
                <w:bCs/>
                <w:sz w:val="28"/>
                <w:szCs w:val="28"/>
              </w:rPr>
              <w:t>)</w:t>
            </w:r>
          </w:p>
        </w:tc>
        <w:tc>
          <w:tcPr>
            <w:tcW w:w="1229" w:type="dxa"/>
            <w:tcBorders>
              <w:top w:val="single" w:sz="4" w:space="0" w:color="auto"/>
              <w:left w:val="nil"/>
              <w:bottom w:val="nil"/>
              <w:right w:val="nil"/>
            </w:tcBorders>
            <w:shd w:val="clear" w:color="auto" w:fill="auto"/>
            <w:vAlign w:val="bottom"/>
            <w:hideMark/>
          </w:tcPr>
          <w:p w14:paraId="7CB46DF8" w14:textId="39A5C779" w:rsidR="00700EA5" w:rsidRPr="00B811AF" w:rsidRDefault="00723FD0"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43</w:t>
            </w:r>
            <w:r w:rsidR="00700EA5" w:rsidRPr="00B811AF">
              <w:rPr>
                <w:rFonts w:ascii="Arial" w:hAnsi="Arial" w:cs="Arial"/>
                <w:b/>
                <w:bCs/>
                <w:sz w:val="28"/>
                <w:szCs w:val="28"/>
              </w:rPr>
              <w:t>,</w:t>
            </w:r>
            <w:r w:rsidRPr="00B811AF">
              <w:rPr>
                <w:rFonts w:ascii="Arial" w:hAnsi="Arial" w:cs="Arial"/>
                <w:b/>
                <w:bCs/>
                <w:sz w:val="28"/>
                <w:szCs w:val="28"/>
              </w:rPr>
              <w:t>736</w:t>
            </w:r>
          </w:p>
        </w:tc>
      </w:tr>
      <w:tr w:rsidR="00B811AF" w:rsidRPr="00B811AF" w14:paraId="3508B564" w14:textId="77777777" w:rsidTr="00700EA5">
        <w:trPr>
          <w:trHeight w:val="246"/>
        </w:trPr>
        <w:tc>
          <w:tcPr>
            <w:tcW w:w="4088" w:type="dxa"/>
            <w:tcBorders>
              <w:top w:val="nil"/>
              <w:left w:val="nil"/>
              <w:bottom w:val="nil"/>
              <w:right w:val="nil"/>
            </w:tcBorders>
            <w:shd w:val="clear" w:color="auto" w:fill="auto"/>
            <w:hideMark/>
          </w:tcPr>
          <w:p w14:paraId="61A155E8"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461" w:type="dxa"/>
            <w:tcBorders>
              <w:top w:val="nil"/>
              <w:left w:val="nil"/>
              <w:bottom w:val="nil"/>
              <w:right w:val="nil"/>
            </w:tcBorders>
            <w:shd w:val="clear" w:color="auto" w:fill="auto"/>
            <w:hideMark/>
          </w:tcPr>
          <w:p w14:paraId="05698EA2"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436" w:type="dxa"/>
            <w:tcBorders>
              <w:top w:val="nil"/>
              <w:left w:val="nil"/>
              <w:bottom w:val="nil"/>
              <w:right w:val="nil"/>
            </w:tcBorders>
            <w:shd w:val="clear" w:color="auto" w:fill="auto"/>
            <w:hideMark/>
          </w:tcPr>
          <w:p w14:paraId="3D919F2A"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835" w:type="dxa"/>
            <w:tcBorders>
              <w:top w:val="nil"/>
              <w:left w:val="nil"/>
              <w:bottom w:val="nil"/>
              <w:right w:val="nil"/>
            </w:tcBorders>
            <w:shd w:val="clear" w:color="auto" w:fill="auto"/>
            <w:hideMark/>
          </w:tcPr>
          <w:p w14:paraId="1693DE95"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229" w:type="dxa"/>
            <w:tcBorders>
              <w:top w:val="nil"/>
              <w:left w:val="nil"/>
              <w:bottom w:val="nil"/>
              <w:right w:val="nil"/>
            </w:tcBorders>
            <w:shd w:val="clear" w:color="auto" w:fill="auto"/>
            <w:hideMark/>
          </w:tcPr>
          <w:p w14:paraId="41CEC92E"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r>
      <w:tr w:rsidR="00B811AF" w:rsidRPr="00B811AF" w14:paraId="0E7FD3E7" w14:textId="77777777" w:rsidTr="00700EA5">
        <w:trPr>
          <w:trHeight w:val="246"/>
        </w:trPr>
        <w:tc>
          <w:tcPr>
            <w:tcW w:w="4088" w:type="dxa"/>
            <w:tcBorders>
              <w:top w:val="nil"/>
              <w:left w:val="nil"/>
              <w:bottom w:val="nil"/>
              <w:right w:val="nil"/>
            </w:tcBorders>
            <w:shd w:val="clear" w:color="auto" w:fill="auto"/>
            <w:hideMark/>
          </w:tcPr>
          <w:p w14:paraId="2A238257"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 Funds</w:t>
            </w:r>
          </w:p>
        </w:tc>
        <w:tc>
          <w:tcPr>
            <w:tcW w:w="1461" w:type="dxa"/>
            <w:tcBorders>
              <w:top w:val="single" w:sz="4" w:space="0" w:color="auto"/>
              <w:left w:val="nil"/>
              <w:bottom w:val="single" w:sz="4" w:space="0" w:color="auto"/>
              <w:right w:val="nil"/>
            </w:tcBorders>
            <w:shd w:val="clear" w:color="auto" w:fill="auto"/>
            <w:hideMark/>
          </w:tcPr>
          <w:p w14:paraId="2F4C023F" w14:textId="3B5509F2"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1</w:t>
            </w:r>
            <w:r w:rsidR="00723FD0" w:rsidRPr="00B811AF">
              <w:rPr>
                <w:rFonts w:ascii="Arial" w:hAnsi="Arial" w:cs="Arial"/>
                <w:b/>
                <w:bCs/>
                <w:sz w:val="28"/>
                <w:szCs w:val="28"/>
              </w:rPr>
              <w:t>28</w:t>
            </w:r>
            <w:r w:rsidRPr="00B811AF">
              <w:rPr>
                <w:rFonts w:ascii="Arial" w:hAnsi="Arial" w:cs="Arial"/>
                <w:b/>
                <w:bCs/>
                <w:sz w:val="28"/>
                <w:szCs w:val="28"/>
              </w:rPr>
              <w:t>,</w:t>
            </w:r>
            <w:r w:rsidR="00723FD0" w:rsidRPr="00B811AF">
              <w:rPr>
                <w:rFonts w:ascii="Arial" w:hAnsi="Arial" w:cs="Arial"/>
                <w:b/>
                <w:bCs/>
                <w:sz w:val="28"/>
                <w:szCs w:val="28"/>
              </w:rPr>
              <w:t>672</w:t>
            </w:r>
          </w:p>
        </w:tc>
        <w:tc>
          <w:tcPr>
            <w:tcW w:w="1436" w:type="dxa"/>
            <w:tcBorders>
              <w:top w:val="single" w:sz="4" w:space="0" w:color="auto"/>
              <w:left w:val="nil"/>
              <w:bottom w:val="single" w:sz="4" w:space="0" w:color="auto"/>
              <w:right w:val="nil"/>
            </w:tcBorders>
            <w:shd w:val="clear" w:color="auto" w:fill="auto"/>
            <w:hideMark/>
          </w:tcPr>
          <w:p w14:paraId="11FEFF09" w14:textId="17BEDC28"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w:t>
            </w:r>
            <w:r w:rsidR="00147DEF" w:rsidRPr="00B811AF">
              <w:rPr>
                <w:rFonts w:ascii="Arial" w:hAnsi="Arial" w:cs="Arial"/>
                <w:b/>
                <w:bCs/>
                <w:sz w:val="28"/>
                <w:szCs w:val="28"/>
              </w:rPr>
              <w:t>58,</w:t>
            </w:r>
            <w:r w:rsidR="00723FD0" w:rsidRPr="00B811AF">
              <w:rPr>
                <w:rFonts w:ascii="Arial" w:hAnsi="Arial" w:cs="Arial"/>
                <w:b/>
                <w:bCs/>
                <w:sz w:val="28"/>
                <w:szCs w:val="28"/>
              </w:rPr>
              <w:t>665</w:t>
            </w:r>
          </w:p>
        </w:tc>
        <w:tc>
          <w:tcPr>
            <w:tcW w:w="1835" w:type="dxa"/>
            <w:tcBorders>
              <w:top w:val="single" w:sz="4" w:space="0" w:color="auto"/>
              <w:left w:val="nil"/>
              <w:bottom w:val="single" w:sz="4" w:space="0" w:color="auto"/>
              <w:right w:val="nil"/>
            </w:tcBorders>
            <w:shd w:val="clear" w:color="auto" w:fill="auto"/>
            <w:hideMark/>
          </w:tcPr>
          <w:p w14:paraId="7E8AAF11" w14:textId="09C97CA4"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w:t>
            </w:r>
            <w:r w:rsidR="00147DEF" w:rsidRPr="00B811AF">
              <w:rPr>
                <w:rFonts w:ascii="Arial" w:hAnsi="Arial" w:cs="Arial"/>
                <w:b/>
                <w:bCs/>
                <w:sz w:val="28"/>
                <w:szCs w:val="28"/>
              </w:rPr>
              <w:t>81</w:t>
            </w:r>
            <w:r w:rsidRPr="00B811AF">
              <w:rPr>
                <w:rFonts w:ascii="Arial" w:hAnsi="Arial" w:cs="Arial"/>
                <w:b/>
                <w:bCs/>
                <w:sz w:val="28"/>
                <w:szCs w:val="28"/>
              </w:rPr>
              <w:t>,</w:t>
            </w:r>
            <w:r w:rsidR="00147DEF" w:rsidRPr="00B811AF">
              <w:rPr>
                <w:rFonts w:ascii="Arial" w:hAnsi="Arial" w:cs="Arial"/>
                <w:b/>
                <w:bCs/>
                <w:sz w:val="28"/>
                <w:szCs w:val="28"/>
              </w:rPr>
              <w:t>619</w:t>
            </w:r>
            <w:r w:rsidRPr="00B811AF">
              <w:rPr>
                <w:rFonts w:ascii="Arial" w:hAnsi="Arial" w:cs="Arial"/>
                <w:b/>
                <w:bCs/>
                <w:sz w:val="28"/>
                <w:szCs w:val="28"/>
              </w:rPr>
              <w:t>)</w:t>
            </w:r>
          </w:p>
        </w:tc>
        <w:tc>
          <w:tcPr>
            <w:tcW w:w="1229" w:type="dxa"/>
            <w:tcBorders>
              <w:top w:val="single" w:sz="4" w:space="0" w:color="auto"/>
              <w:left w:val="nil"/>
              <w:bottom w:val="single" w:sz="4" w:space="0" w:color="auto"/>
              <w:right w:val="nil"/>
            </w:tcBorders>
            <w:shd w:val="clear" w:color="auto" w:fill="auto"/>
            <w:hideMark/>
          </w:tcPr>
          <w:p w14:paraId="296B2539" w14:textId="2F14DD91"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1</w:t>
            </w:r>
            <w:r w:rsidR="00723FD0" w:rsidRPr="00B811AF">
              <w:rPr>
                <w:rFonts w:ascii="Arial" w:hAnsi="Arial" w:cs="Arial"/>
                <w:b/>
                <w:bCs/>
                <w:sz w:val="28"/>
                <w:szCs w:val="28"/>
              </w:rPr>
              <w:t>05</w:t>
            </w:r>
            <w:r w:rsidRPr="00B811AF">
              <w:rPr>
                <w:rFonts w:ascii="Arial" w:hAnsi="Arial" w:cs="Arial"/>
                <w:b/>
                <w:bCs/>
                <w:sz w:val="28"/>
                <w:szCs w:val="28"/>
              </w:rPr>
              <w:t>,</w:t>
            </w:r>
            <w:r w:rsidR="00723FD0" w:rsidRPr="00B811AF">
              <w:rPr>
                <w:rFonts w:ascii="Arial" w:hAnsi="Arial" w:cs="Arial"/>
                <w:b/>
                <w:bCs/>
                <w:sz w:val="28"/>
                <w:szCs w:val="28"/>
              </w:rPr>
              <w:t>718</w:t>
            </w:r>
          </w:p>
        </w:tc>
      </w:tr>
    </w:tbl>
    <w:p w14:paraId="0D7E0D85" w14:textId="60B500EF" w:rsidR="00700EA5" w:rsidRPr="00B811AF" w:rsidRDefault="00700EA5" w:rsidP="001D135E">
      <w:pPr>
        <w:rPr>
          <w:rFonts w:ascii="Arial" w:hAnsi="Arial" w:cs="Arial"/>
          <w:sz w:val="28"/>
          <w:szCs w:val="28"/>
        </w:rPr>
      </w:pPr>
    </w:p>
    <w:p w14:paraId="1AF1BEF9" w14:textId="6402A265" w:rsidR="00F066D2" w:rsidRPr="00B811AF" w:rsidRDefault="00F066D2">
      <w:pPr>
        <w:rPr>
          <w:rFonts w:ascii="Arial" w:hAnsi="Arial" w:cs="Arial"/>
          <w:sz w:val="28"/>
          <w:szCs w:val="28"/>
        </w:rPr>
      </w:pPr>
      <w:r w:rsidRPr="00B811AF">
        <w:rPr>
          <w:rFonts w:ascii="Arial" w:hAnsi="Arial" w:cs="Arial"/>
          <w:sz w:val="28"/>
          <w:szCs w:val="28"/>
        </w:rPr>
        <w:br w:type="page"/>
      </w:r>
    </w:p>
    <w:p w14:paraId="4C1BAE44" w14:textId="77777777" w:rsidR="00700EA5" w:rsidRPr="00B811AF" w:rsidRDefault="00700EA5" w:rsidP="00700EA5">
      <w:pPr>
        <w:rPr>
          <w:rFonts w:ascii="Arial" w:hAnsi="Arial" w:cs="Arial"/>
          <w:b/>
          <w:bCs/>
          <w:sz w:val="32"/>
          <w:szCs w:val="32"/>
        </w:rPr>
      </w:pPr>
      <w:r w:rsidRPr="00B811AF">
        <w:rPr>
          <w:rFonts w:ascii="Arial" w:hAnsi="Arial" w:cs="Arial"/>
          <w:b/>
          <w:bCs/>
          <w:sz w:val="32"/>
          <w:szCs w:val="32"/>
        </w:rPr>
        <w:lastRenderedPageBreak/>
        <w:t>12.1b Analysis of net Assets by Fund – Current year</w:t>
      </w:r>
    </w:p>
    <w:tbl>
      <w:tblPr>
        <w:tblW w:w="9825" w:type="dxa"/>
        <w:tblInd w:w="-386" w:type="dxa"/>
        <w:tblLook w:val="04A0" w:firstRow="1" w:lastRow="0" w:firstColumn="1" w:lastColumn="0" w:noHBand="0" w:noVBand="1"/>
      </w:tblPr>
      <w:tblGrid>
        <w:gridCol w:w="4544"/>
        <w:gridCol w:w="1927"/>
        <w:gridCol w:w="1893"/>
        <w:gridCol w:w="1461"/>
      </w:tblGrid>
      <w:tr w:rsidR="00B811AF" w:rsidRPr="00B811AF" w14:paraId="72D3EDD2" w14:textId="77777777" w:rsidTr="00700EA5">
        <w:trPr>
          <w:trHeight w:val="378"/>
        </w:trPr>
        <w:tc>
          <w:tcPr>
            <w:tcW w:w="4544" w:type="dxa"/>
            <w:tcBorders>
              <w:top w:val="nil"/>
              <w:left w:val="nil"/>
              <w:bottom w:val="nil"/>
              <w:right w:val="nil"/>
            </w:tcBorders>
            <w:shd w:val="clear" w:color="auto" w:fill="auto"/>
            <w:hideMark/>
          </w:tcPr>
          <w:p w14:paraId="5CF949FB"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927" w:type="dxa"/>
            <w:tcBorders>
              <w:top w:val="nil"/>
              <w:left w:val="nil"/>
              <w:bottom w:val="nil"/>
              <w:right w:val="nil"/>
            </w:tcBorders>
            <w:shd w:val="clear" w:color="auto" w:fill="auto"/>
            <w:vAlign w:val="center"/>
            <w:hideMark/>
          </w:tcPr>
          <w:p w14:paraId="629815DF"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Restricted</w:t>
            </w:r>
          </w:p>
        </w:tc>
        <w:tc>
          <w:tcPr>
            <w:tcW w:w="1893" w:type="dxa"/>
            <w:tcBorders>
              <w:top w:val="nil"/>
              <w:left w:val="nil"/>
              <w:bottom w:val="nil"/>
              <w:right w:val="nil"/>
            </w:tcBorders>
            <w:shd w:val="clear" w:color="auto" w:fill="auto"/>
            <w:vAlign w:val="center"/>
            <w:hideMark/>
          </w:tcPr>
          <w:p w14:paraId="7F8BF73B"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Unrestricted</w:t>
            </w:r>
          </w:p>
        </w:tc>
        <w:tc>
          <w:tcPr>
            <w:tcW w:w="1461" w:type="dxa"/>
            <w:tcBorders>
              <w:top w:val="nil"/>
              <w:left w:val="nil"/>
              <w:bottom w:val="nil"/>
              <w:right w:val="nil"/>
            </w:tcBorders>
            <w:shd w:val="clear" w:color="auto" w:fill="auto"/>
            <w:vAlign w:val="center"/>
            <w:hideMark/>
          </w:tcPr>
          <w:p w14:paraId="37988FDD"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r>
      <w:tr w:rsidR="00B811AF" w:rsidRPr="00B811AF" w14:paraId="70F23621" w14:textId="77777777" w:rsidTr="00700EA5">
        <w:trPr>
          <w:trHeight w:val="378"/>
        </w:trPr>
        <w:tc>
          <w:tcPr>
            <w:tcW w:w="4544" w:type="dxa"/>
            <w:tcBorders>
              <w:top w:val="nil"/>
              <w:left w:val="nil"/>
              <w:bottom w:val="nil"/>
              <w:right w:val="nil"/>
            </w:tcBorders>
            <w:shd w:val="clear" w:color="auto" w:fill="auto"/>
            <w:hideMark/>
          </w:tcPr>
          <w:p w14:paraId="475777A4"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927" w:type="dxa"/>
            <w:tcBorders>
              <w:top w:val="nil"/>
              <w:left w:val="nil"/>
              <w:bottom w:val="nil"/>
              <w:right w:val="nil"/>
            </w:tcBorders>
            <w:shd w:val="clear" w:color="auto" w:fill="auto"/>
            <w:hideMark/>
          </w:tcPr>
          <w:p w14:paraId="0195AD37"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893" w:type="dxa"/>
            <w:tcBorders>
              <w:top w:val="nil"/>
              <w:left w:val="nil"/>
              <w:bottom w:val="nil"/>
              <w:right w:val="nil"/>
            </w:tcBorders>
            <w:shd w:val="clear" w:color="auto" w:fill="auto"/>
            <w:hideMark/>
          </w:tcPr>
          <w:p w14:paraId="6622DA44"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461" w:type="dxa"/>
            <w:tcBorders>
              <w:top w:val="nil"/>
              <w:left w:val="nil"/>
              <w:bottom w:val="nil"/>
              <w:right w:val="nil"/>
            </w:tcBorders>
            <w:shd w:val="clear" w:color="auto" w:fill="auto"/>
            <w:hideMark/>
          </w:tcPr>
          <w:p w14:paraId="621C40E3"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11CE678B" w14:textId="77777777" w:rsidTr="00700EA5">
        <w:trPr>
          <w:trHeight w:val="338"/>
        </w:trPr>
        <w:tc>
          <w:tcPr>
            <w:tcW w:w="4544" w:type="dxa"/>
            <w:tcBorders>
              <w:top w:val="nil"/>
              <w:left w:val="nil"/>
              <w:bottom w:val="nil"/>
              <w:right w:val="nil"/>
            </w:tcBorders>
            <w:shd w:val="clear" w:color="auto" w:fill="auto"/>
            <w:noWrap/>
            <w:hideMark/>
          </w:tcPr>
          <w:p w14:paraId="17137EE3"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Cash at bank</w:t>
            </w:r>
          </w:p>
        </w:tc>
        <w:tc>
          <w:tcPr>
            <w:tcW w:w="1927" w:type="dxa"/>
            <w:tcBorders>
              <w:top w:val="nil"/>
              <w:left w:val="nil"/>
              <w:bottom w:val="nil"/>
              <w:right w:val="nil"/>
            </w:tcBorders>
            <w:shd w:val="clear" w:color="auto" w:fill="auto"/>
            <w:noWrap/>
            <w:hideMark/>
          </w:tcPr>
          <w:p w14:paraId="61F77758" w14:textId="0E802A28"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6</w:t>
            </w:r>
            <w:r w:rsidR="00723FD0" w:rsidRPr="00B811AF">
              <w:rPr>
                <w:rFonts w:ascii="Arial" w:eastAsia="Times New Roman" w:hAnsi="Arial" w:cs="Arial"/>
                <w:sz w:val="28"/>
                <w:szCs w:val="28"/>
                <w:lang w:eastAsia="en-GB"/>
              </w:rPr>
              <w:t>1</w:t>
            </w:r>
            <w:r w:rsidRPr="00B811AF">
              <w:rPr>
                <w:rFonts w:ascii="Arial" w:eastAsia="Times New Roman" w:hAnsi="Arial" w:cs="Arial"/>
                <w:sz w:val="28"/>
                <w:szCs w:val="28"/>
                <w:lang w:eastAsia="en-GB"/>
              </w:rPr>
              <w:t>,</w:t>
            </w:r>
            <w:r w:rsidR="00723FD0" w:rsidRPr="00B811AF">
              <w:rPr>
                <w:rFonts w:ascii="Arial" w:eastAsia="Times New Roman" w:hAnsi="Arial" w:cs="Arial"/>
                <w:sz w:val="28"/>
                <w:szCs w:val="28"/>
                <w:lang w:eastAsia="en-GB"/>
              </w:rPr>
              <w:t>982</w:t>
            </w:r>
          </w:p>
        </w:tc>
        <w:tc>
          <w:tcPr>
            <w:tcW w:w="1893" w:type="dxa"/>
            <w:tcBorders>
              <w:top w:val="nil"/>
              <w:left w:val="nil"/>
              <w:bottom w:val="nil"/>
              <w:right w:val="nil"/>
            </w:tcBorders>
            <w:shd w:val="clear" w:color="auto" w:fill="auto"/>
            <w:noWrap/>
            <w:hideMark/>
          </w:tcPr>
          <w:p w14:paraId="6DAA639A" w14:textId="6003FE7B" w:rsidR="00700EA5" w:rsidRPr="00B811AF" w:rsidRDefault="009B0720"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5</w:t>
            </w:r>
            <w:r w:rsidR="0092046A" w:rsidRPr="00B811AF">
              <w:rPr>
                <w:rFonts w:ascii="Arial" w:hAnsi="Arial" w:cs="Arial"/>
                <w:sz w:val="28"/>
                <w:szCs w:val="28"/>
              </w:rPr>
              <w:t>2</w:t>
            </w:r>
            <w:r w:rsidRPr="00B811AF">
              <w:rPr>
                <w:rFonts w:ascii="Arial" w:hAnsi="Arial" w:cs="Arial"/>
                <w:sz w:val="28"/>
                <w:szCs w:val="28"/>
              </w:rPr>
              <w:t>,</w:t>
            </w:r>
            <w:r w:rsidR="0092046A" w:rsidRPr="00B811AF">
              <w:rPr>
                <w:rFonts w:ascii="Arial" w:hAnsi="Arial" w:cs="Arial"/>
                <w:sz w:val="28"/>
                <w:szCs w:val="28"/>
              </w:rPr>
              <w:t>991</w:t>
            </w:r>
          </w:p>
        </w:tc>
        <w:tc>
          <w:tcPr>
            <w:tcW w:w="1461" w:type="dxa"/>
            <w:tcBorders>
              <w:top w:val="nil"/>
              <w:left w:val="nil"/>
              <w:bottom w:val="nil"/>
              <w:right w:val="nil"/>
            </w:tcBorders>
            <w:shd w:val="clear" w:color="auto" w:fill="auto"/>
            <w:noWrap/>
            <w:hideMark/>
          </w:tcPr>
          <w:p w14:paraId="3CBBF5B8" w14:textId="768AE629" w:rsidR="00700EA5" w:rsidRPr="00B811AF" w:rsidRDefault="009B0720"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11</w:t>
            </w:r>
            <w:r w:rsidR="0092046A" w:rsidRPr="00B811AF">
              <w:rPr>
                <w:rFonts w:ascii="Arial" w:hAnsi="Arial" w:cs="Arial"/>
                <w:sz w:val="28"/>
                <w:szCs w:val="28"/>
              </w:rPr>
              <w:t>4,973</w:t>
            </w:r>
          </w:p>
        </w:tc>
      </w:tr>
      <w:tr w:rsidR="00B811AF" w:rsidRPr="00B811AF" w14:paraId="3D3495B1" w14:textId="77777777" w:rsidTr="00700EA5">
        <w:trPr>
          <w:trHeight w:val="338"/>
        </w:trPr>
        <w:tc>
          <w:tcPr>
            <w:tcW w:w="4544" w:type="dxa"/>
            <w:tcBorders>
              <w:top w:val="nil"/>
              <w:left w:val="nil"/>
              <w:bottom w:val="nil"/>
              <w:right w:val="nil"/>
            </w:tcBorders>
            <w:shd w:val="clear" w:color="auto" w:fill="auto"/>
            <w:noWrap/>
            <w:hideMark/>
          </w:tcPr>
          <w:p w14:paraId="3666EEDA" w14:textId="77777777" w:rsidR="00700EA5" w:rsidRPr="00B811AF" w:rsidRDefault="00700EA5" w:rsidP="007D46E1">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Debtors</w:t>
            </w:r>
          </w:p>
        </w:tc>
        <w:tc>
          <w:tcPr>
            <w:tcW w:w="1927" w:type="dxa"/>
            <w:tcBorders>
              <w:top w:val="nil"/>
              <w:left w:val="nil"/>
              <w:bottom w:val="nil"/>
              <w:right w:val="nil"/>
            </w:tcBorders>
            <w:shd w:val="clear" w:color="auto" w:fill="auto"/>
            <w:noWrap/>
          </w:tcPr>
          <w:p w14:paraId="25E5F33E" w14:textId="77777777" w:rsidR="00700EA5" w:rsidRPr="00B811AF" w:rsidRDefault="00700EA5" w:rsidP="007D46E1">
            <w:pPr>
              <w:spacing w:after="0" w:line="240" w:lineRule="auto"/>
              <w:jc w:val="right"/>
              <w:rPr>
                <w:rFonts w:ascii="Arial" w:eastAsia="Times New Roman" w:hAnsi="Arial" w:cs="Arial"/>
                <w:sz w:val="28"/>
                <w:szCs w:val="28"/>
                <w:highlight w:val="yellow"/>
                <w:lang w:eastAsia="en-GB"/>
              </w:rPr>
            </w:pPr>
            <w:r w:rsidRPr="00B811AF">
              <w:rPr>
                <w:rFonts w:ascii="Arial" w:eastAsia="Times New Roman" w:hAnsi="Arial" w:cs="Arial"/>
                <w:sz w:val="28"/>
                <w:szCs w:val="28"/>
                <w:lang w:eastAsia="en-GB"/>
              </w:rPr>
              <w:t>-</w:t>
            </w:r>
          </w:p>
        </w:tc>
        <w:tc>
          <w:tcPr>
            <w:tcW w:w="1893" w:type="dxa"/>
            <w:tcBorders>
              <w:top w:val="nil"/>
              <w:left w:val="nil"/>
              <w:bottom w:val="nil"/>
              <w:right w:val="nil"/>
            </w:tcBorders>
            <w:shd w:val="clear" w:color="auto" w:fill="auto"/>
            <w:noWrap/>
            <w:hideMark/>
          </w:tcPr>
          <w:p w14:paraId="01B16765" w14:textId="49ACB246" w:rsidR="00700EA5" w:rsidRPr="00B811AF" w:rsidRDefault="009B0720"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7,</w:t>
            </w:r>
            <w:r w:rsidR="0092046A" w:rsidRPr="00B811AF">
              <w:rPr>
                <w:rFonts w:ascii="Arial" w:hAnsi="Arial" w:cs="Arial"/>
                <w:sz w:val="28"/>
                <w:szCs w:val="28"/>
              </w:rPr>
              <w:t>335</w:t>
            </w:r>
          </w:p>
        </w:tc>
        <w:tc>
          <w:tcPr>
            <w:tcW w:w="1461" w:type="dxa"/>
            <w:tcBorders>
              <w:top w:val="nil"/>
              <w:left w:val="nil"/>
              <w:bottom w:val="nil"/>
              <w:right w:val="nil"/>
            </w:tcBorders>
            <w:shd w:val="clear" w:color="auto" w:fill="auto"/>
            <w:noWrap/>
            <w:hideMark/>
          </w:tcPr>
          <w:p w14:paraId="0DD84751" w14:textId="013FF92E" w:rsidR="00700EA5" w:rsidRPr="00B811AF" w:rsidRDefault="009B0720"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7,</w:t>
            </w:r>
            <w:r w:rsidR="0092046A" w:rsidRPr="00B811AF">
              <w:rPr>
                <w:rFonts w:ascii="Arial" w:hAnsi="Arial" w:cs="Arial"/>
                <w:sz w:val="28"/>
                <w:szCs w:val="28"/>
              </w:rPr>
              <w:t>335</w:t>
            </w:r>
          </w:p>
        </w:tc>
      </w:tr>
      <w:tr w:rsidR="00B811AF" w:rsidRPr="00B811AF" w14:paraId="39C32865" w14:textId="77777777" w:rsidTr="00700EA5">
        <w:trPr>
          <w:trHeight w:val="338"/>
        </w:trPr>
        <w:tc>
          <w:tcPr>
            <w:tcW w:w="4544" w:type="dxa"/>
            <w:tcBorders>
              <w:top w:val="nil"/>
              <w:left w:val="nil"/>
              <w:bottom w:val="nil"/>
              <w:right w:val="nil"/>
            </w:tcBorders>
            <w:shd w:val="clear" w:color="auto" w:fill="auto"/>
            <w:noWrap/>
            <w:hideMark/>
          </w:tcPr>
          <w:p w14:paraId="255F78AD"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Creditors:</w:t>
            </w:r>
            <w:r w:rsidRPr="00B811AF">
              <w:rPr>
                <w:rFonts w:ascii="Arial" w:eastAsia="Times New Roman" w:hAnsi="Arial" w:cs="Arial"/>
                <w:sz w:val="28"/>
                <w:szCs w:val="28"/>
                <w:lang w:eastAsia="en-GB"/>
              </w:rPr>
              <w:t xml:space="preserve"> Amounts due within one year</w:t>
            </w:r>
          </w:p>
        </w:tc>
        <w:tc>
          <w:tcPr>
            <w:tcW w:w="1927" w:type="dxa"/>
            <w:tcBorders>
              <w:top w:val="nil"/>
              <w:left w:val="nil"/>
              <w:bottom w:val="nil"/>
              <w:right w:val="nil"/>
            </w:tcBorders>
            <w:shd w:val="clear" w:color="auto" w:fill="auto"/>
            <w:noWrap/>
          </w:tcPr>
          <w:p w14:paraId="5AA5425D" w14:textId="77777777" w:rsidR="00700EA5" w:rsidRPr="00B811AF" w:rsidRDefault="00700EA5" w:rsidP="007D46E1">
            <w:pPr>
              <w:spacing w:after="0" w:line="240" w:lineRule="auto"/>
              <w:jc w:val="right"/>
              <w:rPr>
                <w:rFonts w:ascii="Arial" w:eastAsia="Times New Roman" w:hAnsi="Arial" w:cs="Arial"/>
                <w:sz w:val="28"/>
                <w:szCs w:val="28"/>
                <w:highlight w:val="yellow"/>
                <w:lang w:eastAsia="en-GB"/>
              </w:rPr>
            </w:pPr>
            <w:r w:rsidRPr="00B811AF">
              <w:rPr>
                <w:rFonts w:ascii="Arial" w:eastAsia="Times New Roman" w:hAnsi="Arial" w:cs="Arial"/>
                <w:sz w:val="28"/>
                <w:szCs w:val="28"/>
                <w:lang w:eastAsia="en-GB"/>
              </w:rPr>
              <w:t>-</w:t>
            </w:r>
          </w:p>
        </w:tc>
        <w:tc>
          <w:tcPr>
            <w:tcW w:w="1893" w:type="dxa"/>
            <w:tcBorders>
              <w:top w:val="nil"/>
              <w:left w:val="nil"/>
              <w:bottom w:val="nil"/>
              <w:right w:val="nil"/>
            </w:tcBorders>
            <w:shd w:val="clear" w:color="auto" w:fill="auto"/>
            <w:noWrap/>
            <w:hideMark/>
          </w:tcPr>
          <w:p w14:paraId="10EFC87F" w14:textId="27C0338B"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r w:rsidR="009B0720" w:rsidRPr="00B811AF">
              <w:rPr>
                <w:rFonts w:ascii="Arial" w:hAnsi="Arial" w:cs="Arial"/>
                <w:sz w:val="28"/>
                <w:szCs w:val="28"/>
              </w:rPr>
              <w:t>16,590</w:t>
            </w:r>
            <w:r w:rsidRPr="00B811AF">
              <w:rPr>
                <w:rFonts w:ascii="Arial" w:hAnsi="Arial" w:cs="Arial"/>
                <w:sz w:val="28"/>
                <w:szCs w:val="28"/>
              </w:rPr>
              <w:t>)</w:t>
            </w:r>
          </w:p>
        </w:tc>
        <w:tc>
          <w:tcPr>
            <w:tcW w:w="1461" w:type="dxa"/>
            <w:tcBorders>
              <w:top w:val="nil"/>
              <w:left w:val="nil"/>
              <w:bottom w:val="nil"/>
              <w:right w:val="nil"/>
            </w:tcBorders>
            <w:shd w:val="clear" w:color="auto" w:fill="auto"/>
            <w:noWrap/>
            <w:hideMark/>
          </w:tcPr>
          <w:p w14:paraId="59EB7A64" w14:textId="755354E9" w:rsidR="00700EA5" w:rsidRPr="00B811AF" w:rsidRDefault="00700EA5" w:rsidP="007D46E1">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r w:rsidR="009B0720" w:rsidRPr="00B811AF">
              <w:rPr>
                <w:rFonts w:ascii="Arial" w:hAnsi="Arial" w:cs="Arial"/>
                <w:sz w:val="28"/>
                <w:szCs w:val="28"/>
              </w:rPr>
              <w:t>16,590</w:t>
            </w:r>
            <w:r w:rsidRPr="00B811AF">
              <w:rPr>
                <w:rFonts w:ascii="Arial" w:hAnsi="Arial" w:cs="Arial"/>
                <w:sz w:val="28"/>
                <w:szCs w:val="28"/>
              </w:rPr>
              <w:t>)</w:t>
            </w:r>
          </w:p>
        </w:tc>
      </w:tr>
      <w:tr w:rsidR="00B811AF" w:rsidRPr="00B811AF" w14:paraId="39F48189" w14:textId="77777777" w:rsidTr="00700EA5">
        <w:trPr>
          <w:trHeight w:val="338"/>
        </w:trPr>
        <w:tc>
          <w:tcPr>
            <w:tcW w:w="4544" w:type="dxa"/>
            <w:tcBorders>
              <w:top w:val="nil"/>
              <w:left w:val="nil"/>
              <w:bottom w:val="nil"/>
              <w:right w:val="nil"/>
            </w:tcBorders>
            <w:shd w:val="clear" w:color="auto" w:fill="auto"/>
            <w:noWrap/>
            <w:hideMark/>
          </w:tcPr>
          <w:p w14:paraId="0EF16AE9"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Net assets</w:t>
            </w:r>
          </w:p>
        </w:tc>
        <w:tc>
          <w:tcPr>
            <w:tcW w:w="1927" w:type="dxa"/>
            <w:tcBorders>
              <w:top w:val="single" w:sz="4" w:space="0" w:color="auto"/>
              <w:left w:val="nil"/>
              <w:bottom w:val="single" w:sz="4" w:space="0" w:color="auto"/>
              <w:right w:val="nil"/>
            </w:tcBorders>
            <w:shd w:val="clear" w:color="auto" w:fill="auto"/>
            <w:noWrap/>
            <w:hideMark/>
          </w:tcPr>
          <w:p w14:paraId="5E9F134E" w14:textId="4B6A8DB3"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6</w:t>
            </w:r>
            <w:r w:rsidR="009B0720" w:rsidRPr="00B811AF">
              <w:rPr>
                <w:rFonts w:ascii="Arial" w:hAnsi="Arial" w:cs="Arial"/>
                <w:b/>
                <w:bCs/>
                <w:sz w:val="28"/>
                <w:szCs w:val="28"/>
              </w:rPr>
              <w:t>1</w:t>
            </w:r>
            <w:r w:rsidRPr="00B811AF">
              <w:rPr>
                <w:rFonts w:ascii="Arial" w:hAnsi="Arial" w:cs="Arial"/>
                <w:b/>
                <w:bCs/>
                <w:sz w:val="28"/>
                <w:szCs w:val="28"/>
              </w:rPr>
              <w:t>,</w:t>
            </w:r>
            <w:r w:rsidR="009B0720" w:rsidRPr="00B811AF">
              <w:rPr>
                <w:rFonts w:ascii="Arial" w:hAnsi="Arial" w:cs="Arial"/>
                <w:b/>
                <w:bCs/>
                <w:sz w:val="28"/>
                <w:szCs w:val="28"/>
              </w:rPr>
              <w:t>982</w:t>
            </w:r>
          </w:p>
        </w:tc>
        <w:tc>
          <w:tcPr>
            <w:tcW w:w="1893" w:type="dxa"/>
            <w:tcBorders>
              <w:top w:val="single" w:sz="4" w:space="0" w:color="auto"/>
              <w:left w:val="nil"/>
              <w:bottom w:val="single" w:sz="4" w:space="0" w:color="auto"/>
              <w:right w:val="nil"/>
            </w:tcBorders>
            <w:shd w:val="clear" w:color="auto" w:fill="auto"/>
            <w:noWrap/>
            <w:hideMark/>
          </w:tcPr>
          <w:p w14:paraId="17B48D0D" w14:textId="46CDFEB7" w:rsidR="00700EA5" w:rsidRPr="00B811AF" w:rsidRDefault="009B0720"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43,736</w:t>
            </w:r>
          </w:p>
        </w:tc>
        <w:tc>
          <w:tcPr>
            <w:tcW w:w="1461" w:type="dxa"/>
            <w:tcBorders>
              <w:top w:val="single" w:sz="4" w:space="0" w:color="auto"/>
              <w:left w:val="nil"/>
              <w:bottom w:val="single" w:sz="4" w:space="0" w:color="auto"/>
              <w:right w:val="nil"/>
            </w:tcBorders>
            <w:shd w:val="clear" w:color="auto" w:fill="auto"/>
            <w:noWrap/>
            <w:hideMark/>
          </w:tcPr>
          <w:p w14:paraId="0493ECEA" w14:textId="24E327FC" w:rsidR="00700EA5" w:rsidRPr="00B811AF" w:rsidRDefault="009B0720" w:rsidP="007D46E1">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105,718</w:t>
            </w:r>
          </w:p>
        </w:tc>
      </w:tr>
    </w:tbl>
    <w:p w14:paraId="61C41F85" w14:textId="77777777" w:rsidR="00700EA5" w:rsidRPr="00B811AF" w:rsidRDefault="00700EA5" w:rsidP="001D135E">
      <w:pPr>
        <w:rPr>
          <w:rFonts w:ascii="Arial" w:hAnsi="Arial" w:cs="Arial"/>
          <w:sz w:val="28"/>
          <w:szCs w:val="28"/>
        </w:rPr>
      </w:pPr>
    </w:p>
    <w:p w14:paraId="2796F9C4" w14:textId="752A855D" w:rsidR="00F066D2" w:rsidRPr="00B811AF" w:rsidRDefault="00F066D2">
      <w:pPr>
        <w:rPr>
          <w:rFonts w:ascii="Arial" w:hAnsi="Arial" w:cs="Arial"/>
          <w:sz w:val="28"/>
          <w:szCs w:val="28"/>
        </w:rPr>
      </w:pPr>
      <w:r w:rsidRPr="00B811AF">
        <w:rPr>
          <w:rFonts w:ascii="Arial" w:hAnsi="Arial" w:cs="Arial"/>
          <w:sz w:val="28"/>
          <w:szCs w:val="28"/>
        </w:rPr>
        <w:br w:type="page"/>
      </w:r>
    </w:p>
    <w:p w14:paraId="008403E2" w14:textId="77777777" w:rsidR="00700EA5" w:rsidRPr="00B811AF" w:rsidRDefault="00700EA5" w:rsidP="00700EA5">
      <w:pPr>
        <w:spacing w:after="0" w:line="240" w:lineRule="auto"/>
        <w:rPr>
          <w:rFonts w:ascii="Arial" w:hAnsi="Arial" w:cs="Arial"/>
          <w:b/>
          <w:bCs/>
          <w:sz w:val="32"/>
          <w:szCs w:val="32"/>
        </w:rPr>
      </w:pPr>
      <w:r w:rsidRPr="00B811AF">
        <w:rPr>
          <w:rFonts w:ascii="Arial" w:hAnsi="Arial" w:cs="Arial"/>
          <w:b/>
          <w:bCs/>
          <w:sz w:val="32"/>
          <w:szCs w:val="32"/>
        </w:rPr>
        <w:lastRenderedPageBreak/>
        <w:t xml:space="preserve">12.2a Funds of the Charity - Prior year </w:t>
      </w:r>
    </w:p>
    <w:p w14:paraId="6395A727" w14:textId="77777777" w:rsidR="00700EA5" w:rsidRPr="00B811AF" w:rsidRDefault="00700EA5" w:rsidP="00700EA5">
      <w:pPr>
        <w:spacing w:after="0" w:line="240" w:lineRule="auto"/>
        <w:rPr>
          <w:rFonts w:ascii="Arial" w:hAnsi="Arial" w:cs="Arial"/>
          <w:sz w:val="32"/>
          <w:szCs w:val="32"/>
        </w:rPr>
      </w:pPr>
    </w:p>
    <w:tbl>
      <w:tblPr>
        <w:tblW w:w="10049" w:type="dxa"/>
        <w:tblInd w:w="-499" w:type="dxa"/>
        <w:tblLook w:val="04A0" w:firstRow="1" w:lastRow="0" w:firstColumn="1" w:lastColumn="0" w:noHBand="0" w:noVBand="1"/>
      </w:tblPr>
      <w:tblGrid>
        <w:gridCol w:w="4088"/>
        <w:gridCol w:w="1461"/>
        <w:gridCol w:w="1436"/>
        <w:gridCol w:w="1835"/>
        <w:gridCol w:w="1229"/>
      </w:tblGrid>
      <w:tr w:rsidR="00B811AF" w:rsidRPr="00B811AF" w14:paraId="4875ED50" w14:textId="77777777" w:rsidTr="00700EA5">
        <w:trPr>
          <w:trHeight w:val="782"/>
        </w:trPr>
        <w:tc>
          <w:tcPr>
            <w:tcW w:w="4088" w:type="dxa"/>
            <w:tcBorders>
              <w:top w:val="nil"/>
              <w:left w:val="nil"/>
              <w:bottom w:val="nil"/>
              <w:right w:val="nil"/>
            </w:tcBorders>
            <w:shd w:val="clear" w:color="auto" w:fill="auto"/>
            <w:hideMark/>
          </w:tcPr>
          <w:p w14:paraId="7F3A69E4"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461" w:type="dxa"/>
            <w:tcBorders>
              <w:top w:val="nil"/>
              <w:left w:val="nil"/>
              <w:bottom w:val="nil"/>
              <w:right w:val="nil"/>
            </w:tcBorders>
            <w:shd w:val="clear" w:color="auto" w:fill="auto"/>
            <w:hideMark/>
          </w:tcPr>
          <w:p w14:paraId="7EFD5C9D" w14:textId="6A83A4C3" w:rsidR="00700EA5" w:rsidRPr="00B811AF" w:rsidRDefault="00700EA5" w:rsidP="007D46E1">
            <w:pPr>
              <w:spacing w:after="0" w:line="240" w:lineRule="auto"/>
              <w:jc w:val="center"/>
              <w:rPr>
                <w:rFonts w:ascii="Arial" w:eastAsia="Times New Roman" w:hAnsi="Arial" w:cs="Arial"/>
                <w:b/>
                <w:bCs/>
                <w:sz w:val="28"/>
                <w:szCs w:val="28"/>
                <w:lang w:eastAsia="en-GB"/>
              </w:rPr>
            </w:pPr>
            <w:proofErr w:type="gramStart"/>
            <w:r w:rsidRPr="00B811AF">
              <w:rPr>
                <w:rFonts w:ascii="Arial" w:eastAsia="Times New Roman" w:hAnsi="Arial" w:cs="Arial"/>
                <w:b/>
                <w:bCs/>
                <w:sz w:val="28"/>
                <w:szCs w:val="28"/>
                <w:lang w:eastAsia="en-GB"/>
              </w:rPr>
              <w:t>At</w:t>
            </w:r>
            <w:proofErr w:type="gramEnd"/>
            <w:r w:rsidRPr="00B811AF">
              <w:rPr>
                <w:rFonts w:ascii="Arial" w:eastAsia="Times New Roman" w:hAnsi="Arial" w:cs="Arial"/>
                <w:b/>
                <w:bCs/>
                <w:sz w:val="28"/>
                <w:szCs w:val="28"/>
                <w:lang w:eastAsia="en-GB"/>
              </w:rPr>
              <w:t xml:space="preserve"> 1 April 20</w:t>
            </w:r>
            <w:r w:rsidR="00011304" w:rsidRPr="00B811AF">
              <w:rPr>
                <w:rFonts w:ascii="Arial" w:eastAsia="Times New Roman" w:hAnsi="Arial" w:cs="Arial"/>
                <w:b/>
                <w:bCs/>
                <w:sz w:val="28"/>
                <w:szCs w:val="28"/>
                <w:lang w:eastAsia="en-GB"/>
              </w:rPr>
              <w:t>20</w:t>
            </w:r>
          </w:p>
        </w:tc>
        <w:tc>
          <w:tcPr>
            <w:tcW w:w="1436" w:type="dxa"/>
            <w:tcBorders>
              <w:top w:val="nil"/>
              <w:left w:val="nil"/>
              <w:bottom w:val="nil"/>
              <w:right w:val="nil"/>
            </w:tcBorders>
            <w:shd w:val="clear" w:color="auto" w:fill="auto"/>
            <w:hideMark/>
          </w:tcPr>
          <w:p w14:paraId="58D6FEED" w14:textId="77777777" w:rsidR="00700EA5" w:rsidRPr="00B811AF" w:rsidRDefault="00700EA5" w:rsidP="007D46E1">
            <w:pPr>
              <w:spacing w:after="0" w:line="240" w:lineRule="auto"/>
              <w:jc w:val="center"/>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Income</w:t>
            </w:r>
          </w:p>
        </w:tc>
        <w:tc>
          <w:tcPr>
            <w:tcW w:w="1835" w:type="dxa"/>
            <w:tcBorders>
              <w:top w:val="nil"/>
              <w:left w:val="nil"/>
              <w:bottom w:val="nil"/>
              <w:right w:val="nil"/>
            </w:tcBorders>
            <w:shd w:val="clear" w:color="auto" w:fill="auto"/>
            <w:hideMark/>
          </w:tcPr>
          <w:p w14:paraId="4AFEA8BB" w14:textId="77777777" w:rsidR="00700EA5" w:rsidRPr="00B811AF" w:rsidRDefault="00700EA5" w:rsidP="007D46E1">
            <w:pPr>
              <w:spacing w:after="0" w:line="240" w:lineRule="auto"/>
              <w:jc w:val="center"/>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Expenditure</w:t>
            </w:r>
          </w:p>
        </w:tc>
        <w:tc>
          <w:tcPr>
            <w:tcW w:w="1229" w:type="dxa"/>
            <w:tcBorders>
              <w:top w:val="nil"/>
              <w:left w:val="nil"/>
              <w:bottom w:val="nil"/>
              <w:right w:val="nil"/>
            </w:tcBorders>
            <w:shd w:val="clear" w:color="auto" w:fill="auto"/>
            <w:hideMark/>
          </w:tcPr>
          <w:p w14:paraId="269BF796" w14:textId="667CA804" w:rsidR="00700EA5" w:rsidRPr="00B811AF" w:rsidRDefault="00700EA5" w:rsidP="007D46E1">
            <w:pPr>
              <w:spacing w:after="0" w:line="240" w:lineRule="auto"/>
              <w:jc w:val="right"/>
              <w:rPr>
                <w:rFonts w:ascii="Arial" w:eastAsia="Times New Roman" w:hAnsi="Arial" w:cs="Arial"/>
                <w:b/>
                <w:bCs/>
                <w:sz w:val="28"/>
                <w:szCs w:val="28"/>
                <w:lang w:eastAsia="en-GB"/>
              </w:rPr>
            </w:pPr>
            <w:proofErr w:type="gramStart"/>
            <w:r w:rsidRPr="00B811AF">
              <w:rPr>
                <w:rFonts w:ascii="Arial" w:eastAsia="Times New Roman" w:hAnsi="Arial" w:cs="Arial"/>
                <w:b/>
                <w:bCs/>
                <w:sz w:val="28"/>
                <w:szCs w:val="28"/>
                <w:lang w:eastAsia="en-GB"/>
              </w:rPr>
              <w:t>At</w:t>
            </w:r>
            <w:proofErr w:type="gramEnd"/>
            <w:r w:rsidRPr="00B811AF">
              <w:rPr>
                <w:rFonts w:ascii="Arial" w:eastAsia="Times New Roman" w:hAnsi="Arial" w:cs="Arial"/>
                <w:b/>
                <w:bCs/>
                <w:sz w:val="28"/>
                <w:szCs w:val="28"/>
                <w:lang w:eastAsia="en-GB"/>
              </w:rPr>
              <w:t xml:space="preserve"> 31 March 202</w:t>
            </w:r>
            <w:r w:rsidR="00011304" w:rsidRPr="00B811AF">
              <w:rPr>
                <w:rFonts w:ascii="Arial" w:eastAsia="Times New Roman" w:hAnsi="Arial" w:cs="Arial"/>
                <w:b/>
                <w:bCs/>
                <w:sz w:val="28"/>
                <w:szCs w:val="28"/>
                <w:lang w:eastAsia="en-GB"/>
              </w:rPr>
              <w:t>1</w:t>
            </w:r>
          </w:p>
        </w:tc>
      </w:tr>
      <w:tr w:rsidR="00B811AF" w:rsidRPr="00B811AF" w14:paraId="09BE8B85" w14:textId="77777777" w:rsidTr="00700EA5">
        <w:trPr>
          <w:trHeight w:val="246"/>
        </w:trPr>
        <w:tc>
          <w:tcPr>
            <w:tcW w:w="4088" w:type="dxa"/>
            <w:tcBorders>
              <w:top w:val="nil"/>
              <w:left w:val="nil"/>
              <w:bottom w:val="nil"/>
              <w:right w:val="nil"/>
            </w:tcBorders>
            <w:shd w:val="clear" w:color="auto" w:fill="auto"/>
            <w:hideMark/>
          </w:tcPr>
          <w:p w14:paraId="6F1DFC43" w14:textId="77777777" w:rsidR="00700EA5" w:rsidRPr="00B811AF" w:rsidRDefault="00700EA5" w:rsidP="007D46E1">
            <w:pPr>
              <w:spacing w:after="0" w:line="240" w:lineRule="auto"/>
              <w:jc w:val="center"/>
              <w:rPr>
                <w:rFonts w:ascii="Arial" w:eastAsia="Times New Roman" w:hAnsi="Arial" w:cs="Arial"/>
                <w:b/>
                <w:bCs/>
                <w:sz w:val="28"/>
                <w:szCs w:val="28"/>
                <w:lang w:eastAsia="en-GB"/>
              </w:rPr>
            </w:pPr>
          </w:p>
        </w:tc>
        <w:tc>
          <w:tcPr>
            <w:tcW w:w="1461" w:type="dxa"/>
            <w:tcBorders>
              <w:top w:val="nil"/>
              <w:left w:val="nil"/>
              <w:bottom w:val="nil"/>
              <w:right w:val="nil"/>
            </w:tcBorders>
            <w:shd w:val="clear" w:color="auto" w:fill="auto"/>
            <w:hideMark/>
          </w:tcPr>
          <w:p w14:paraId="6C638D40"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436" w:type="dxa"/>
            <w:tcBorders>
              <w:top w:val="nil"/>
              <w:left w:val="nil"/>
              <w:bottom w:val="nil"/>
              <w:right w:val="nil"/>
            </w:tcBorders>
            <w:shd w:val="clear" w:color="auto" w:fill="auto"/>
            <w:hideMark/>
          </w:tcPr>
          <w:p w14:paraId="422EB448"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835" w:type="dxa"/>
            <w:tcBorders>
              <w:top w:val="nil"/>
              <w:left w:val="nil"/>
              <w:bottom w:val="nil"/>
              <w:right w:val="nil"/>
            </w:tcBorders>
            <w:shd w:val="clear" w:color="auto" w:fill="auto"/>
            <w:hideMark/>
          </w:tcPr>
          <w:p w14:paraId="14C6F484"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229" w:type="dxa"/>
            <w:tcBorders>
              <w:top w:val="nil"/>
              <w:left w:val="nil"/>
              <w:bottom w:val="nil"/>
              <w:right w:val="nil"/>
            </w:tcBorders>
            <w:shd w:val="clear" w:color="auto" w:fill="auto"/>
            <w:hideMark/>
          </w:tcPr>
          <w:p w14:paraId="2F9F34EF"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5B8FE090" w14:textId="77777777" w:rsidTr="00700EA5">
        <w:trPr>
          <w:trHeight w:val="246"/>
        </w:trPr>
        <w:tc>
          <w:tcPr>
            <w:tcW w:w="4088" w:type="dxa"/>
            <w:tcBorders>
              <w:top w:val="nil"/>
              <w:left w:val="nil"/>
              <w:bottom w:val="nil"/>
              <w:right w:val="nil"/>
            </w:tcBorders>
            <w:shd w:val="clear" w:color="auto" w:fill="auto"/>
            <w:hideMark/>
          </w:tcPr>
          <w:p w14:paraId="6DFB26DC" w14:textId="77777777" w:rsidR="00700EA5" w:rsidRPr="00B811AF" w:rsidRDefault="00700EA5" w:rsidP="007D46E1">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Restricted funds</w:t>
            </w:r>
          </w:p>
        </w:tc>
        <w:tc>
          <w:tcPr>
            <w:tcW w:w="1461" w:type="dxa"/>
            <w:tcBorders>
              <w:top w:val="nil"/>
              <w:left w:val="nil"/>
              <w:bottom w:val="nil"/>
              <w:right w:val="nil"/>
            </w:tcBorders>
            <w:shd w:val="clear" w:color="auto" w:fill="auto"/>
            <w:hideMark/>
          </w:tcPr>
          <w:p w14:paraId="570EB2F1" w14:textId="77777777" w:rsidR="00700EA5" w:rsidRPr="00B811AF" w:rsidRDefault="00700EA5" w:rsidP="007D46E1">
            <w:pPr>
              <w:spacing w:after="0" w:line="240" w:lineRule="auto"/>
              <w:rPr>
                <w:rFonts w:ascii="Arial" w:eastAsia="Times New Roman" w:hAnsi="Arial" w:cs="Arial"/>
                <w:b/>
                <w:bCs/>
                <w:sz w:val="28"/>
                <w:szCs w:val="28"/>
                <w:lang w:eastAsia="en-GB"/>
              </w:rPr>
            </w:pPr>
          </w:p>
        </w:tc>
        <w:tc>
          <w:tcPr>
            <w:tcW w:w="1436" w:type="dxa"/>
            <w:tcBorders>
              <w:top w:val="nil"/>
              <w:left w:val="nil"/>
              <w:bottom w:val="nil"/>
              <w:right w:val="nil"/>
            </w:tcBorders>
            <w:shd w:val="clear" w:color="auto" w:fill="auto"/>
            <w:hideMark/>
          </w:tcPr>
          <w:p w14:paraId="69F3AC7A"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835" w:type="dxa"/>
            <w:tcBorders>
              <w:top w:val="nil"/>
              <w:left w:val="nil"/>
              <w:bottom w:val="nil"/>
              <w:right w:val="nil"/>
            </w:tcBorders>
            <w:shd w:val="clear" w:color="auto" w:fill="auto"/>
            <w:hideMark/>
          </w:tcPr>
          <w:p w14:paraId="442CB7DC"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229" w:type="dxa"/>
            <w:tcBorders>
              <w:top w:val="nil"/>
              <w:left w:val="nil"/>
              <w:bottom w:val="nil"/>
              <w:right w:val="nil"/>
            </w:tcBorders>
            <w:shd w:val="clear" w:color="auto" w:fill="auto"/>
            <w:hideMark/>
          </w:tcPr>
          <w:p w14:paraId="02965036"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r>
      <w:tr w:rsidR="00B811AF" w:rsidRPr="00B811AF" w14:paraId="7E27FF25" w14:textId="77777777" w:rsidTr="00700EA5">
        <w:trPr>
          <w:trHeight w:val="237"/>
        </w:trPr>
        <w:tc>
          <w:tcPr>
            <w:tcW w:w="4088" w:type="dxa"/>
            <w:tcBorders>
              <w:top w:val="nil"/>
              <w:left w:val="nil"/>
              <w:bottom w:val="nil"/>
              <w:right w:val="nil"/>
            </w:tcBorders>
            <w:shd w:val="clear" w:color="auto" w:fill="auto"/>
            <w:hideMark/>
          </w:tcPr>
          <w:p w14:paraId="39A6CFF4" w14:textId="77DB9C27"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 xml:space="preserve">Bayer Conference Sponsorship </w:t>
            </w:r>
          </w:p>
        </w:tc>
        <w:tc>
          <w:tcPr>
            <w:tcW w:w="1461" w:type="dxa"/>
            <w:tcBorders>
              <w:top w:val="nil"/>
              <w:left w:val="nil"/>
              <w:bottom w:val="nil"/>
              <w:right w:val="nil"/>
            </w:tcBorders>
            <w:shd w:val="clear" w:color="auto" w:fill="auto"/>
            <w:hideMark/>
          </w:tcPr>
          <w:p w14:paraId="4F8493BD" w14:textId="3B0BCDA9"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2C249A2B" w14:textId="42B372B2"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835" w:type="dxa"/>
            <w:tcBorders>
              <w:top w:val="nil"/>
              <w:left w:val="nil"/>
              <w:bottom w:val="nil"/>
              <w:right w:val="nil"/>
            </w:tcBorders>
            <w:shd w:val="clear" w:color="auto" w:fill="auto"/>
            <w:hideMark/>
          </w:tcPr>
          <w:p w14:paraId="133B3BAA" w14:textId="27826885"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626CACA4" w14:textId="6B2A62EC"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6178707C" w14:textId="77777777" w:rsidTr="00700EA5">
        <w:trPr>
          <w:trHeight w:val="237"/>
        </w:trPr>
        <w:tc>
          <w:tcPr>
            <w:tcW w:w="4088" w:type="dxa"/>
            <w:tcBorders>
              <w:top w:val="nil"/>
              <w:left w:val="nil"/>
              <w:bottom w:val="nil"/>
              <w:right w:val="nil"/>
            </w:tcBorders>
            <w:shd w:val="clear" w:color="auto" w:fill="auto"/>
            <w:hideMark/>
          </w:tcPr>
          <w:p w14:paraId="5F741A09" w14:textId="5D18F3A4"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Novartis Conference Sponsorship</w:t>
            </w:r>
          </w:p>
        </w:tc>
        <w:tc>
          <w:tcPr>
            <w:tcW w:w="1461" w:type="dxa"/>
            <w:tcBorders>
              <w:top w:val="nil"/>
              <w:left w:val="nil"/>
              <w:bottom w:val="nil"/>
              <w:right w:val="nil"/>
            </w:tcBorders>
            <w:shd w:val="clear" w:color="auto" w:fill="auto"/>
            <w:hideMark/>
          </w:tcPr>
          <w:p w14:paraId="0417C52F" w14:textId="28BD97C8"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1EF43D7F" w14:textId="3BDEF406"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835" w:type="dxa"/>
            <w:tcBorders>
              <w:top w:val="nil"/>
              <w:left w:val="nil"/>
              <w:bottom w:val="nil"/>
              <w:right w:val="nil"/>
            </w:tcBorders>
            <w:shd w:val="clear" w:color="auto" w:fill="auto"/>
            <w:hideMark/>
          </w:tcPr>
          <w:p w14:paraId="1AE7E511" w14:textId="37F99EA7"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4D4B6BEE" w14:textId="358ACB70"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1288661A" w14:textId="77777777" w:rsidTr="00700EA5">
        <w:trPr>
          <w:trHeight w:val="237"/>
        </w:trPr>
        <w:tc>
          <w:tcPr>
            <w:tcW w:w="4088" w:type="dxa"/>
            <w:tcBorders>
              <w:top w:val="nil"/>
              <w:left w:val="nil"/>
              <w:bottom w:val="nil"/>
              <w:right w:val="nil"/>
            </w:tcBorders>
            <w:shd w:val="clear" w:color="auto" w:fill="auto"/>
            <w:hideMark/>
          </w:tcPr>
          <w:p w14:paraId="64803BE2" w14:textId="59B2BE15"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RNIB Conference Sponsorship</w:t>
            </w:r>
          </w:p>
        </w:tc>
        <w:tc>
          <w:tcPr>
            <w:tcW w:w="1461" w:type="dxa"/>
            <w:tcBorders>
              <w:top w:val="nil"/>
              <w:left w:val="nil"/>
              <w:bottom w:val="nil"/>
              <w:right w:val="nil"/>
            </w:tcBorders>
            <w:shd w:val="clear" w:color="auto" w:fill="auto"/>
            <w:hideMark/>
          </w:tcPr>
          <w:p w14:paraId="26862A17" w14:textId="6EF223B1"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040977CB" w14:textId="1EC707A2"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835" w:type="dxa"/>
            <w:tcBorders>
              <w:top w:val="nil"/>
              <w:left w:val="nil"/>
              <w:bottom w:val="nil"/>
              <w:right w:val="nil"/>
            </w:tcBorders>
            <w:shd w:val="clear" w:color="auto" w:fill="auto"/>
            <w:hideMark/>
          </w:tcPr>
          <w:p w14:paraId="7A456C80" w14:textId="340B0ED1"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54606ED3" w14:textId="4E56D16B"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4B4E2140" w14:textId="77777777" w:rsidTr="00700EA5">
        <w:trPr>
          <w:trHeight w:val="237"/>
        </w:trPr>
        <w:tc>
          <w:tcPr>
            <w:tcW w:w="4088" w:type="dxa"/>
            <w:tcBorders>
              <w:top w:val="nil"/>
              <w:left w:val="nil"/>
              <w:bottom w:val="nil"/>
              <w:right w:val="nil"/>
            </w:tcBorders>
            <w:shd w:val="clear" w:color="auto" w:fill="auto"/>
            <w:hideMark/>
          </w:tcPr>
          <w:p w14:paraId="15C1B7EF" w14:textId="758AFC95"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Guide Dogs Conference Sponsorship</w:t>
            </w:r>
          </w:p>
        </w:tc>
        <w:tc>
          <w:tcPr>
            <w:tcW w:w="1461" w:type="dxa"/>
            <w:tcBorders>
              <w:top w:val="nil"/>
              <w:left w:val="nil"/>
              <w:bottom w:val="nil"/>
              <w:right w:val="nil"/>
            </w:tcBorders>
            <w:shd w:val="clear" w:color="auto" w:fill="auto"/>
            <w:hideMark/>
          </w:tcPr>
          <w:p w14:paraId="43BA000D" w14:textId="50FE6A82"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51A0BD5A" w14:textId="4A1921E9"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1,000</w:t>
            </w:r>
          </w:p>
        </w:tc>
        <w:tc>
          <w:tcPr>
            <w:tcW w:w="1835" w:type="dxa"/>
            <w:tcBorders>
              <w:top w:val="nil"/>
              <w:left w:val="nil"/>
              <w:bottom w:val="nil"/>
              <w:right w:val="nil"/>
            </w:tcBorders>
            <w:shd w:val="clear" w:color="auto" w:fill="auto"/>
            <w:hideMark/>
          </w:tcPr>
          <w:p w14:paraId="1E8CFC3D" w14:textId="7DE9ECE9"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(1,000)</w:t>
            </w:r>
          </w:p>
        </w:tc>
        <w:tc>
          <w:tcPr>
            <w:tcW w:w="1229" w:type="dxa"/>
            <w:tcBorders>
              <w:top w:val="nil"/>
              <w:left w:val="nil"/>
              <w:bottom w:val="nil"/>
              <w:right w:val="nil"/>
            </w:tcBorders>
            <w:shd w:val="clear" w:color="auto" w:fill="auto"/>
            <w:hideMark/>
          </w:tcPr>
          <w:p w14:paraId="21B58222" w14:textId="47786CFD"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59FC927B" w14:textId="77777777" w:rsidTr="00700EA5">
        <w:trPr>
          <w:trHeight w:val="477"/>
        </w:trPr>
        <w:tc>
          <w:tcPr>
            <w:tcW w:w="4088" w:type="dxa"/>
            <w:tcBorders>
              <w:top w:val="nil"/>
              <w:left w:val="nil"/>
              <w:bottom w:val="nil"/>
              <w:right w:val="nil"/>
            </w:tcBorders>
            <w:shd w:val="clear" w:color="auto" w:fill="auto"/>
            <w:hideMark/>
          </w:tcPr>
          <w:p w14:paraId="0F5E785C" w14:textId="1D3A29BB"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Wilberforce</w:t>
            </w:r>
          </w:p>
        </w:tc>
        <w:tc>
          <w:tcPr>
            <w:tcW w:w="1461" w:type="dxa"/>
            <w:tcBorders>
              <w:top w:val="nil"/>
              <w:left w:val="nil"/>
              <w:bottom w:val="nil"/>
              <w:right w:val="nil"/>
            </w:tcBorders>
            <w:shd w:val="clear" w:color="auto" w:fill="auto"/>
            <w:hideMark/>
          </w:tcPr>
          <w:p w14:paraId="363C0850" w14:textId="476376D6"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3817A2F4" w14:textId="6AA9DABD"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400</w:t>
            </w:r>
          </w:p>
        </w:tc>
        <w:tc>
          <w:tcPr>
            <w:tcW w:w="1835" w:type="dxa"/>
            <w:tcBorders>
              <w:top w:val="nil"/>
              <w:left w:val="nil"/>
              <w:bottom w:val="nil"/>
              <w:right w:val="nil"/>
            </w:tcBorders>
            <w:shd w:val="clear" w:color="auto" w:fill="auto"/>
            <w:hideMark/>
          </w:tcPr>
          <w:p w14:paraId="7DD345D3" w14:textId="3AE473D7"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(400)</w:t>
            </w:r>
          </w:p>
        </w:tc>
        <w:tc>
          <w:tcPr>
            <w:tcW w:w="1229" w:type="dxa"/>
            <w:tcBorders>
              <w:top w:val="nil"/>
              <w:left w:val="nil"/>
              <w:bottom w:val="nil"/>
              <w:right w:val="nil"/>
            </w:tcBorders>
            <w:shd w:val="clear" w:color="auto" w:fill="auto"/>
            <w:hideMark/>
          </w:tcPr>
          <w:p w14:paraId="2D2AB207" w14:textId="1DC70695"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3BFBC624" w14:textId="77777777" w:rsidTr="00700EA5">
        <w:trPr>
          <w:trHeight w:val="237"/>
        </w:trPr>
        <w:tc>
          <w:tcPr>
            <w:tcW w:w="4088" w:type="dxa"/>
            <w:tcBorders>
              <w:top w:val="nil"/>
              <w:left w:val="nil"/>
              <w:bottom w:val="nil"/>
              <w:right w:val="nil"/>
            </w:tcBorders>
            <w:shd w:val="clear" w:color="auto" w:fill="auto"/>
            <w:hideMark/>
          </w:tcPr>
          <w:p w14:paraId="498C4DA7" w14:textId="02ED3E8A"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Russell Cook (conference award)</w:t>
            </w:r>
          </w:p>
        </w:tc>
        <w:tc>
          <w:tcPr>
            <w:tcW w:w="1461" w:type="dxa"/>
            <w:tcBorders>
              <w:top w:val="nil"/>
              <w:left w:val="nil"/>
              <w:bottom w:val="nil"/>
              <w:right w:val="nil"/>
            </w:tcBorders>
            <w:shd w:val="clear" w:color="auto" w:fill="auto"/>
            <w:hideMark/>
          </w:tcPr>
          <w:p w14:paraId="268BD8C2" w14:textId="29081C43"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5E076331" w14:textId="618C1EEE"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835" w:type="dxa"/>
            <w:tcBorders>
              <w:top w:val="nil"/>
              <w:left w:val="nil"/>
              <w:bottom w:val="nil"/>
              <w:right w:val="nil"/>
            </w:tcBorders>
            <w:shd w:val="clear" w:color="auto" w:fill="auto"/>
            <w:hideMark/>
          </w:tcPr>
          <w:p w14:paraId="5C752B09" w14:textId="5D7877CD"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1600E91D" w14:textId="7517C74A"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76A46D18" w14:textId="77777777" w:rsidTr="00700EA5">
        <w:trPr>
          <w:trHeight w:val="477"/>
        </w:trPr>
        <w:tc>
          <w:tcPr>
            <w:tcW w:w="4088" w:type="dxa"/>
            <w:tcBorders>
              <w:top w:val="nil"/>
              <w:left w:val="nil"/>
              <w:bottom w:val="nil"/>
              <w:right w:val="nil"/>
            </w:tcBorders>
            <w:shd w:val="clear" w:color="auto" w:fill="auto"/>
            <w:hideMark/>
          </w:tcPr>
          <w:p w14:paraId="44ED2D4B" w14:textId="1E296F32"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Vision Support Conference Sponsorship</w:t>
            </w:r>
          </w:p>
        </w:tc>
        <w:tc>
          <w:tcPr>
            <w:tcW w:w="1461" w:type="dxa"/>
            <w:tcBorders>
              <w:top w:val="nil"/>
              <w:left w:val="nil"/>
              <w:bottom w:val="nil"/>
              <w:right w:val="nil"/>
            </w:tcBorders>
            <w:shd w:val="clear" w:color="auto" w:fill="auto"/>
            <w:hideMark/>
          </w:tcPr>
          <w:p w14:paraId="59EF6465" w14:textId="6D584822"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4FEB61D7" w14:textId="1A519F75"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835" w:type="dxa"/>
            <w:tcBorders>
              <w:top w:val="nil"/>
              <w:left w:val="nil"/>
              <w:bottom w:val="nil"/>
              <w:right w:val="nil"/>
            </w:tcBorders>
            <w:shd w:val="clear" w:color="auto" w:fill="auto"/>
            <w:hideMark/>
          </w:tcPr>
          <w:p w14:paraId="14154535" w14:textId="10C3C850"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0F0CBC67" w14:textId="7897E85D"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78477782" w14:textId="77777777" w:rsidTr="00700EA5">
        <w:trPr>
          <w:trHeight w:val="477"/>
        </w:trPr>
        <w:tc>
          <w:tcPr>
            <w:tcW w:w="4088" w:type="dxa"/>
            <w:tcBorders>
              <w:top w:val="nil"/>
              <w:left w:val="nil"/>
              <w:bottom w:val="nil"/>
              <w:right w:val="nil"/>
            </w:tcBorders>
            <w:shd w:val="clear" w:color="auto" w:fill="auto"/>
            <w:hideMark/>
          </w:tcPr>
          <w:p w14:paraId="1CFA1BF8" w14:textId="099ADDF7"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Blind Veterans (conference award)</w:t>
            </w:r>
          </w:p>
        </w:tc>
        <w:tc>
          <w:tcPr>
            <w:tcW w:w="1461" w:type="dxa"/>
            <w:tcBorders>
              <w:top w:val="nil"/>
              <w:left w:val="nil"/>
              <w:bottom w:val="nil"/>
              <w:right w:val="nil"/>
            </w:tcBorders>
            <w:shd w:val="clear" w:color="auto" w:fill="auto"/>
            <w:hideMark/>
          </w:tcPr>
          <w:p w14:paraId="420FC273" w14:textId="5FE2B793" w:rsidR="00011304" w:rsidRPr="00B811AF" w:rsidRDefault="00011304" w:rsidP="00011304">
            <w:pPr>
              <w:spacing w:after="0" w:line="240" w:lineRule="auto"/>
              <w:jc w:val="right"/>
              <w:rPr>
                <w:rFonts w:ascii="Arial" w:eastAsia="Times New Roman" w:hAnsi="Arial" w:cs="Arial"/>
                <w:bCs/>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71A388F2" w14:textId="023D1445"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835" w:type="dxa"/>
            <w:tcBorders>
              <w:top w:val="nil"/>
              <w:left w:val="nil"/>
              <w:bottom w:val="nil"/>
              <w:right w:val="nil"/>
            </w:tcBorders>
            <w:shd w:val="clear" w:color="auto" w:fill="auto"/>
            <w:hideMark/>
          </w:tcPr>
          <w:p w14:paraId="29C99D95" w14:textId="08F2BF4F"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36AF25BC" w14:textId="5E7BF3D4"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32D492AD" w14:textId="77777777" w:rsidTr="00700EA5">
        <w:trPr>
          <w:trHeight w:val="246"/>
        </w:trPr>
        <w:tc>
          <w:tcPr>
            <w:tcW w:w="4088" w:type="dxa"/>
            <w:tcBorders>
              <w:top w:val="nil"/>
              <w:left w:val="nil"/>
              <w:bottom w:val="nil"/>
              <w:right w:val="nil"/>
            </w:tcBorders>
            <w:shd w:val="clear" w:color="auto" w:fill="auto"/>
            <w:hideMark/>
          </w:tcPr>
          <w:p w14:paraId="68C0AABD" w14:textId="21E90D97"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Thomas Pocklington Trust Conference Sponsorship</w:t>
            </w:r>
          </w:p>
        </w:tc>
        <w:tc>
          <w:tcPr>
            <w:tcW w:w="1461" w:type="dxa"/>
            <w:tcBorders>
              <w:top w:val="nil"/>
              <w:left w:val="nil"/>
              <w:bottom w:val="nil"/>
              <w:right w:val="nil"/>
            </w:tcBorders>
            <w:shd w:val="clear" w:color="auto" w:fill="auto"/>
            <w:hideMark/>
          </w:tcPr>
          <w:p w14:paraId="4262FFE2" w14:textId="5AAE60E1" w:rsidR="00011304" w:rsidRPr="00B811AF" w:rsidRDefault="00011304" w:rsidP="00011304">
            <w:pPr>
              <w:spacing w:after="0" w:line="240" w:lineRule="auto"/>
              <w:jc w:val="right"/>
              <w:rPr>
                <w:rFonts w:ascii="Arial" w:eastAsia="Times New Roman" w:hAnsi="Arial" w:cs="Arial"/>
                <w:bCs/>
                <w:sz w:val="28"/>
                <w:szCs w:val="28"/>
                <w:lang w:eastAsia="en-GB"/>
              </w:rPr>
            </w:pPr>
            <w:r w:rsidRPr="00B811AF">
              <w:rPr>
                <w:rFonts w:ascii="Arial" w:hAnsi="Arial" w:cs="Arial"/>
                <w:sz w:val="28"/>
                <w:szCs w:val="28"/>
              </w:rPr>
              <w:t>-</w:t>
            </w:r>
          </w:p>
        </w:tc>
        <w:tc>
          <w:tcPr>
            <w:tcW w:w="1436" w:type="dxa"/>
            <w:tcBorders>
              <w:top w:val="nil"/>
              <w:left w:val="nil"/>
              <w:bottom w:val="nil"/>
              <w:right w:val="nil"/>
            </w:tcBorders>
            <w:shd w:val="clear" w:color="auto" w:fill="auto"/>
            <w:hideMark/>
          </w:tcPr>
          <w:p w14:paraId="6AFF582A" w14:textId="233C419B"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835" w:type="dxa"/>
            <w:tcBorders>
              <w:top w:val="nil"/>
              <w:left w:val="nil"/>
              <w:bottom w:val="nil"/>
              <w:right w:val="nil"/>
            </w:tcBorders>
            <w:shd w:val="clear" w:color="auto" w:fill="auto"/>
            <w:hideMark/>
          </w:tcPr>
          <w:p w14:paraId="60E64602" w14:textId="57569A89"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7D189337" w14:textId="1B923193"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r>
      <w:tr w:rsidR="00B811AF" w:rsidRPr="00B811AF" w14:paraId="5B795D93" w14:textId="77777777" w:rsidTr="00700EA5">
        <w:trPr>
          <w:trHeight w:val="246"/>
        </w:trPr>
        <w:tc>
          <w:tcPr>
            <w:tcW w:w="4088" w:type="dxa"/>
            <w:tcBorders>
              <w:top w:val="nil"/>
              <w:left w:val="nil"/>
              <w:bottom w:val="nil"/>
              <w:right w:val="nil"/>
            </w:tcBorders>
            <w:shd w:val="clear" w:color="auto" w:fill="auto"/>
            <w:hideMark/>
          </w:tcPr>
          <w:p w14:paraId="200BCDB1" w14:textId="187F5618"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hAnsi="Arial" w:cs="Arial"/>
                <w:sz w:val="28"/>
                <w:szCs w:val="28"/>
              </w:rPr>
              <w:t>Pocklington Trust</w:t>
            </w:r>
          </w:p>
        </w:tc>
        <w:tc>
          <w:tcPr>
            <w:tcW w:w="1461" w:type="dxa"/>
            <w:tcBorders>
              <w:top w:val="nil"/>
              <w:left w:val="nil"/>
              <w:bottom w:val="nil"/>
              <w:right w:val="nil"/>
            </w:tcBorders>
            <w:shd w:val="clear" w:color="auto" w:fill="auto"/>
            <w:hideMark/>
          </w:tcPr>
          <w:p w14:paraId="7FDEC6C7" w14:textId="7645B673" w:rsidR="00011304" w:rsidRPr="00B811AF" w:rsidRDefault="00011304" w:rsidP="00011304">
            <w:pPr>
              <w:spacing w:after="0" w:line="240" w:lineRule="auto"/>
              <w:jc w:val="right"/>
              <w:rPr>
                <w:rFonts w:ascii="Arial" w:eastAsia="Times New Roman" w:hAnsi="Arial" w:cs="Arial"/>
                <w:bCs/>
                <w:sz w:val="28"/>
                <w:szCs w:val="28"/>
                <w:lang w:eastAsia="en-GB"/>
              </w:rPr>
            </w:pPr>
            <w:r w:rsidRPr="00B811AF">
              <w:rPr>
                <w:rFonts w:ascii="Arial" w:hAnsi="Arial" w:cs="Arial"/>
                <w:sz w:val="28"/>
                <w:szCs w:val="28"/>
              </w:rPr>
              <w:t>60,000</w:t>
            </w:r>
          </w:p>
        </w:tc>
        <w:tc>
          <w:tcPr>
            <w:tcW w:w="1436" w:type="dxa"/>
            <w:tcBorders>
              <w:top w:val="nil"/>
              <w:left w:val="nil"/>
              <w:bottom w:val="nil"/>
              <w:right w:val="nil"/>
            </w:tcBorders>
            <w:shd w:val="clear" w:color="auto" w:fill="auto"/>
            <w:hideMark/>
          </w:tcPr>
          <w:p w14:paraId="207CCB70" w14:textId="72478BF7"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835" w:type="dxa"/>
            <w:tcBorders>
              <w:top w:val="nil"/>
              <w:left w:val="nil"/>
              <w:bottom w:val="nil"/>
              <w:right w:val="nil"/>
            </w:tcBorders>
            <w:shd w:val="clear" w:color="auto" w:fill="auto"/>
            <w:hideMark/>
          </w:tcPr>
          <w:p w14:paraId="6E954700" w14:textId="531C1C30"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w:t>
            </w:r>
          </w:p>
        </w:tc>
        <w:tc>
          <w:tcPr>
            <w:tcW w:w="1229" w:type="dxa"/>
            <w:tcBorders>
              <w:top w:val="nil"/>
              <w:left w:val="nil"/>
              <w:bottom w:val="nil"/>
              <w:right w:val="nil"/>
            </w:tcBorders>
            <w:shd w:val="clear" w:color="auto" w:fill="auto"/>
            <w:hideMark/>
          </w:tcPr>
          <w:p w14:paraId="6FD1B77E" w14:textId="4282C738"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60,000</w:t>
            </w:r>
          </w:p>
        </w:tc>
      </w:tr>
      <w:tr w:rsidR="00B811AF" w:rsidRPr="00B811AF" w14:paraId="1915D30D" w14:textId="77777777" w:rsidTr="00700EA5">
        <w:trPr>
          <w:trHeight w:val="246"/>
        </w:trPr>
        <w:tc>
          <w:tcPr>
            <w:tcW w:w="4088" w:type="dxa"/>
            <w:tcBorders>
              <w:top w:val="nil"/>
              <w:left w:val="nil"/>
              <w:bottom w:val="nil"/>
              <w:right w:val="nil"/>
            </w:tcBorders>
            <w:shd w:val="clear" w:color="auto" w:fill="auto"/>
          </w:tcPr>
          <w:p w14:paraId="3C07BB80" w14:textId="0D14D969" w:rsidR="00FD7786" w:rsidRPr="00B811AF" w:rsidRDefault="00FD7786" w:rsidP="00011304">
            <w:pPr>
              <w:spacing w:after="0" w:line="240" w:lineRule="auto"/>
              <w:rPr>
                <w:rFonts w:ascii="Arial" w:hAnsi="Arial" w:cs="Arial"/>
                <w:sz w:val="28"/>
                <w:szCs w:val="28"/>
              </w:rPr>
            </w:pPr>
            <w:r w:rsidRPr="00B811AF">
              <w:rPr>
                <w:rFonts w:ascii="Arial" w:hAnsi="Arial" w:cs="Arial"/>
                <w:sz w:val="28"/>
                <w:szCs w:val="28"/>
              </w:rPr>
              <w:t>EVS Project</w:t>
            </w:r>
          </w:p>
        </w:tc>
        <w:tc>
          <w:tcPr>
            <w:tcW w:w="1461" w:type="dxa"/>
            <w:tcBorders>
              <w:top w:val="nil"/>
              <w:left w:val="nil"/>
              <w:bottom w:val="nil"/>
              <w:right w:val="nil"/>
            </w:tcBorders>
            <w:shd w:val="clear" w:color="auto" w:fill="auto"/>
          </w:tcPr>
          <w:p w14:paraId="0FB0E3B6" w14:textId="77777777" w:rsidR="00FD7786" w:rsidRPr="00B811AF" w:rsidRDefault="00FD7786" w:rsidP="00011304">
            <w:pPr>
              <w:spacing w:after="0" w:line="240" w:lineRule="auto"/>
              <w:jc w:val="right"/>
              <w:rPr>
                <w:rFonts w:ascii="Arial" w:hAnsi="Arial" w:cs="Arial"/>
                <w:sz w:val="28"/>
                <w:szCs w:val="28"/>
              </w:rPr>
            </w:pPr>
          </w:p>
        </w:tc>
        <w:tc>
          <w:tcPr>
            <w:tcW w:w="1436" w:type="dxa"/>
            <w:tcBorders>
              <w:top w:val="nil"/>
              <w:left w:val="nil"/>
              <w:bottom w:val="nil"/>
              <w:right w:val="nil"/>
            </w:tcBorders>
            <w:shd w:val="clear" w:color="auto" w:fill="auto"/>
          </w:tcPr>
          <w:p w14:paraId="101C782A" w14:textId="511D2253" w:rsidR="00FD7786" w:rsidRPr="00B811AF" w:rsidRDefault="00FD7786" w:rsidP="00011304">
            <w:pPr>
              <w:spacing w:after="0" w:line="240" w:lineRule="auto"/>
              <w:jc w:val="right"/>
              <w:rPr>
                <w:rFonts w:ascii="Arial" w:hAnsi="Arial" w:cs="Arial"/>
                <w:sz w:val="28"/>
                <w:szCs w:val="28"/>
              </w:rPr>
            </w:pPr>
            <w:r w:rsidRPr="00B811AF">
              <w:rPr>
                <w:rFonts w:ascii="Arial" w:hAnsi="Arial" w:cs="Arial"/>
                <w:sz w:val="28"/>
                <w:szCs w:val="28"/>
              </w:rPr>
              <w:t>20,000</w:t>
            </w:r>
          </w:p>
        </w:tc>
        <w:tc>
          <w:tcPr>
            <w:tcW w:w="1835" w:type="dxa"/>
            <w:tcBorders>
              <w:top w:val="nil"/>
              <w:left w:val="nil"/>
              <w:bottom w:val="nil"/>
              <w:right w:val="nil"/>
            </w:tcBorders>
            <w:shd w:val="clear" w:color="auto" w:fill="auto"/>
          </w:tcPr>
          <w:p w14:paraId="2F3A9BD4" w14:textId="05CD8F98" w:rsidR="00FD7786" w:rsidRPr="00B811AF" w:rsidRDefault="00FD7786" w:rsidP="00011304">
            <w:pPr>
              <w:spacing w:after="0" w:line="240" w:lineRule="auto"/>
              <w:jc w:val="right"/>
              <w:rPr>
                <w:rFonts w:ascii="Arial" w:hAnsi="Arial" w:cs="Arial"/>
                <w:sz w:val="28"/>
                <w:szCs w:val="28"/>
              </w:rPr>
            </w:pPr>
            <w:r w:rsidRPr="00B811AF">
              <w:rPr>
                <w:rFonts w:ascii="Arial" w:hAnsi="Arial" w:cs="Arial"/>
                <w:sz w:val="28"/>
                <w:szCs w:val="28"/>
              </w:rPr>
              <w:t>(20,000)</w:t>
            </w:r>
          </w:p>
        </w:tc>
        <w:tc>
          <w:tcPr>
            <w:tcW w:w="1229" w:type="dxa"/>
            <w:tcBorders>
              <w:top w:val="nil"/>
              <w:left w:val="nil"/>
              <w:bottom w:val="nil"/>
              <w:right w:val="nil"/>
            </w:tcBorders>
            <w:shd w:val="clear" w:color="auto" w:fill="auto"/>
          </w:tcPr>
          <w:p w14:paraId="7678F32C" w14:textId="3A0A72F1" w:rsidR="00FD7786" w:rsidRPr="00B811AF" w:rsidRDefault="00FD7786" w:rsidP="00011304">
            <w:pPr>
              <w:spacing w:after="0" w:line="240" w:lineRule="auto"/>
              <w:jc w:val="right"/>
              <w:rPr>
                <w:rFonts w:ascii="Arial" w:hAnsi="Arial" w:cs="Arial"/>
                <w:sz w:val="28"/>
                <w:szCs w:val="28"/>
              </w:rPr>
            </w:pPr>
            <w:r w:rsidRPr="00B811AF">
              <w:rPr>
                <w:rFonts w:ascii="Arial" w:hAnsi="Arial" w:cs="Arial"/>
                <w:sz w:val="28"/>
                <w:szCs w:val="28"/>
              </w:rPr>
              <w:t>-</w:t>
            </w:r>
          </w:p>
        </w:tc>
      </w:tr>
      <w:tr w:rsidR="00B811AF" w:rsidRPr="00B811AF" w14:paraId="4B6CEAB1" w14:textId="77777777" w:rsidTr="00700EA5">
        <w:trPr>
          <w:trHeight w:val="477"/>
        </w:trPr>
        <w:tc>
          <w:tcPr>
            <w:tcW w:w="4088" w:type="dxa"/>
            <w:tcBorders>
              <w:top w:val="nil"/>
              <w:left w:val="nil"/>
              <w:bottom w:val="nil"/>
              <w:right w:val="nil"/>
            </w:tcBorders>
            <w:shd w:val="clear" w:color="auto" w:fill="auto"/>
          </w:tcPr>
          <w:p w14:paraId="5A07B388"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461" w:type="dxa"/>
            <w:tcBorders>
              <w:top w:val="nil"/>
              <w:left w:val="nil"/>
              <w:bottom w:val="nil"/>
              <w:right w:val="nil"/>
            </w:tcBorders>
            <w:shd w:val="clear" w:color="auto" w:fill="auto"/>
          </w:tcPr>
          <w:p w14:paraId="747F4E28" w14:textId="77777777" w:rsidR="00700EA5" w:rsidRPr="00B811AF" w:rsidRDefault="00700EA5" w:rsidP="007D46E1">
            <w:pPr>
              <w:spacing w:after="0" w:line="240" w:lineRule="auto"/>
              <w:jc w:val="right"/>
              <w:rPr>
                <w:rFonts w:ascii="Arial" w:eastAsia="Times New Roman" w:hAnsi="Arial" w:cs="Arial"/>
                <w:bCs/>
                <w:sz w:val="28"/>
                <w:szCs w:val="28"/>
                <w:highlight w:val="yellow"/>
                <w:lang w:eastAsia="en-GB"/>
              </w:rPr>
            </w:pPr>
          </w:p>
        </w:tc>
        <w:tc>
          <w:tcPr>
            <w:tcW w:w="1436" w:type="dxa"/>
            <w:tcBorders>
              <w:top w:val="nil"/>
              <w:left w:val="nil"/>
              <w:bottom w:val="nil"/>
              <w:right w:val="nil"/>
            </w:tcBorders>
            <w:shd w:val="clear" w:color="auto" w:fill="auto"/>
          </w:tcPr>
          <w:p w14:paraId="52E647FF"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835" w:type="dxa"/>
            <w:tcBorders>
              <w:top w:val="nil"/>
              <w:left w:val="nil"/>
              <w:bottom w:val="nil"/>
              <w:right w:val="nil"/>
            </w:tcBorders>
            <w:shd w:val="clear" w:color="auto" w:fill="auto"/>
          </w:tcPr>
          <w:p w14:paraId="6764D807"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229" w:type="dxa"/>
            <w:tcBorders>
              <w:top w:val="nil"/>
              <w:left w:val="nil"/>
              <w:bottom w:val="nil"/>
              <w:right w:val="nil"/>
            </w:tcBorders>
            <w:shd w:val="clear" w:color="auto" w:fill="auto"/>
          </w:tcPr>
          <w:p w14:paraId="22C06EF1"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r>
      <w:tr w:rsidR="00B811AF" w:rsidRPr="00B811AF" w14:paraId="40607173" w14:textId="77777777" w:rsidTr="00700EA5">
        <w:trPr>
          <w:trHeight w:val="246"/>
        </w:trPr>
        <w:tc>
          <w:tcPr>
            <w:tcW w:w="4088" w:type="dxa"/>
            <w:tcBorders>
              <w:top w:val="nil"/>
              <w:left w:val="nil"/>
              <w:bottom w:val="nil"/>
              <w:right w:val="nil"/>
            </w:tcBorders>
            <w:shd w:val="clear" w:color="auto" w:fill="auto"/>
          </w:tcPr>
          <w:p w14:paraId="2C746BA8"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461" w:type="dxa"/>
            <w:tcBorders>
              <w:top w:val="nil"/>
              <w:left w:val="nil"/>
              <w:bottom w:val="nil"/>
              <w:right w:val="nil"/>
            </w:tcBorders>
            <w:shd w:val="clear" w:color="auto" w:fill="auto"/>
            <w:hideMark/>
          </w:tcPr>
          <w:p w14:paraId="0952E054" w14:textId="77777777" w:rsidR="00700EA5" w:rsidRPr="00B811AF" w:rsidRDefault="00700EA5" w:rsidP="007D46E1">
            <w:pPr>
              <w:spacing w:after="0" w:line="240" w:lineRule="auto"/>
              <w:jc w:val="right"/>
              <w:rPr>
                <w:rFonts w:ascii="Arial" w:eastAsia="Times New Roman" w:hAnsi="Arial" w:cs="Arial"/>
                <w:bCs/>
                <w:sz w:val="28"/>
                <w:szCs w:val="28"/>
                <w:highlight w:val="yellow"/>
                <w:lang w:eastAsia="en-GB"/>
              </w:rPr>
            </w:pPr>
          </w:p>
        </w:tc>
        <w:tc>
          <w:tcPr>
            <w:tcW w:w="1436" w:type="dxa"/>
            <w:tcBorders>
              <w:top w:val="nil"/>
              <w:left w:val="nil"/>
              <w:bottom w:val="nil"/>
              <w:right w:val="nil"/>
            </w:tcBorders>
            <w:shd w:val="clear" w:color="auto" w:fill="auto"/>
          </w:tcPr>
          <w:p w14:paraId="4B74B741"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835" w:type="dxa"/>
            <w:tcBorders>
              <w:top w:val="nil"/>
              <w:left w:val="nil"/>
              <w:bottom w:val="nil"/>
              <w:right w:val="nil"/>
            </w:tcBorders>
            <w:shd w:val="clear" w:color="auto" w:fill="auto"/>
          </w:tcPr>
          <w:p w14:paraId="57A7100E"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229" w:type="dxa"/>
            <w:tcBorders>
              <w:top w:val="nil"/>
              <w:left w:val="nil"/>
              <w:bottom w:val="nil"/>
              <w:right w:val="nil"/>
            </w:tcBorders>
            <w:shd w:val="clear" w:color="auto" w:fill="auto"/>
          </w:tcPr>
          <w:p w14:paraId="3F1FC1F4"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r>
      <w:tr w:rsidR="00B811AF" w:rsidRPr="00B811AF" w14:paraId="4CF359A1" w14:textId="77777777" w:rsidTr="00700EA5">
        <w:trPr>
          <w:trHeight w:val="246"/>
        </w:trPr>
        <w:tc>
          <w:tcPr>
            <w:tcW w:w="4088" w:type="dxa"/>
            <w:tcBorders>
              <w:top w:val="nil"/>
              <w:left w:val="nil"/>
              <w:bottom w:val="nil"/>
              <w:right w:val="nil"/>
            </w:tcBorders>
            <w:shd w:val="clear" w:color="auto" w:fill="auto"/>
          </w:tcPr>
          <w:p w14:paraId="4EED3160" w14:textId="77777777" w:rsidR="00700EA5" w:rsidRPr="00B811AF" w:rsidRDefault="00700EA5" w:rsidP="007D46E1">
            <w:pPr>
              <w:spacing w:after="0" w:line="240" w:lineRule="auto"/>
              <w:rPr>
                <w:rFonts w:ascii="Arial" w:eastAsia="Times New Roman" w:hAnsi="Arial" w:cs="Arial"/>
                <w:sz w:val="28"/>
                <w:szCs w:val="28"/>
                <w:lang w:eastAsia="en-GB"/>
              </w:rPr>
            </w:pPr>
          </w:p>
        </w:tc>
        <w:tc>
          <w:tcPr>
            <w:tcW w:w="1461" w:type="dxa"/>
            <w:tcBorders>
              <w:top w:val="nil"/>
              <w:left w:val="nil"/>
              <w:bottom w:val="nil"/>
              <w:right w:val="nil"/>
            </w:tcBorders>
            <w:shd w:val="clear" w:color="auto" w:fill="auto"/>
          </w:tcPr>
          <w:p w14:paraId="7C8C1F97" w14:textId="77777777" w:rsidR="00700EA5" w:rsidRPr="00B811AF" w:rsidRDefault="00700EA5" w:rsidP="007D46E1">
            <w:pPr>
              <w:spacing w:after="0" w:line="240" w:lineRule="auto"/>
              <w:jc w:val="right"/>
              <w:rPr>
                <w:rFonts w:ascii="Arial" w:eastAsia="Times New Roman" w:hAnsi="Arial" w:cs="Arial"/>
                <w:bCs/>
                <w:sz w:val="28"/>
                <w:szCs w:val="28"/>
                <w:highlight w:val="yellow"/>
                <w:lang w:eastAsia="en-GB"/>
              </w:rPr>
            </w:pPr>
          </w:p>
        </w:tc>
        <w:tc>
          <w:tcPr>
            <w:tcW w:w="1436" w:type="dxa"/>
            <w:tcBorders>
              <w:top w:val="nil"/>
              <w:left w:val="nil"/>
              <w:bottom w:val="nil"/>
              <w:right w:val="nil"/>
            </w:tcBorders>
            <w:shd w:val="clear" w:color="auto" w:fill="auto"/>
          </w:tcPr>
          <w:p w14:paraId="26A4DD64"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835" w:type="dxa"/>
            <w:tcBorders>
              <w:top w:val="nil"/>
              <w:left w:val="nil"/>
              <w:bottom w:val="nil"/>
              <w:right w:val="nil"/>
            </w:tcBorders>
            <w:shd w:val="clear" w:color="auto" w:fill="auto"/>
          </w:tcPr>
          <w:p w14:paraId="1DCE10C9"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c>
          <w:tcPr>
            <w:tcW w:w="1229" w:type="dxa"/>
            <w:tcBorders>
              <w:top w:val="nil"/>
              <w:left w:val="nil"/>
              <w:bottom w:val="nil"/>
              <w:right w:val="nil"/>
            </w:tcBorders>
            <w:shd w:val="clear" w:color="auto" w:fill="auto"/>
          </w:tcPr>
          <w:p w14:paraId="05669F21" w14:textId="77777777" w:rsidR="00700EA5" w:rsidRPr="00B811AF" w:rsidRDefault="00700EA5" w:rsidP="007D46E1">
            <w:pPr>
              <w:spacing w:after="0" w:line="240" w:lineRule="auto"/>
              <w:jc w:val="right"/>
              <w:rPr>
                <w:rFonts w:ascii="Arial" w:eastAsia="Times New Roman" w:hAnsi="Arial" w:cs="Arial"/>
                <w:sz w:val="28"/>
                <w:szCs w:val="28"/>
                <w:lang w:eastAsia="en-GB"/>
              </w:rPr>
            </w:pPr>
          </w:p>
        </w:tc>
      </w:tr>
      <w:tr w:rsidR="00B811AF" w:rsidRPr="00B811AF" w14:paraId="38CC2111" w14:textId="77777777" w:rsidTr="00700EA5">
        <w:trPr>
          <w:trHeight w:val="246"/>
        </w:trPr>
        <w:tc>
          <w:tcPr>
            <w:tcW w:w="4088" w:type="dxa"/>
            <w:tcBorders>
              <w:top w:val="nil"/>
              <w:left w:val="nil"/>
              <w:bottom w:val="nil"/>
              <w:right w:val="nil"/>
            </w:tcBorders>
            <w:shd w:val="clear" w:color="auto" w:fill="auto"/>
            <w:noWrap/>
            <w:hideMark/>
          </w:tcPr>
          <w:p w14:paraId="2EC24883" w14:textId="77777777" w:rsidR="00011304" w:rsidRPr="00B811AF" w:rsidRDefault="00011304" w:rsidP="00011304">
            <w:pPr>
              <w:spacing w:after="0" w:line="240" w:lineRule="auto"/>
              <w:jc w:val="right"/>
              <w:rPr>
                <w:rFonts w:ascii="Arial" w:eastAsia="Times New Roman" w:hAnsi="Arial" w:cs="Arial"/>
                <w:sz w:val="28"/>
                <w:szCs w:val="28"/>
                <w:lang w:eastAsia="en-GB"/>
              </w:rPr>
            </w:pPr>
          </w:p>
        </w:tc>
        <w:tc>
          <w:tcPr>
            <w:tcW w:w="1461" w:type="dxa"/>
            <w:tcBorders>
              <w:top w:val="single" w:sz="4" w:space="0" w:color="auto"/>
              <w:left w:val="nil"/>
              <w:bottom w:val="single" w:sz="4" w:space="0" w:color="auto"/>
              <w:right w:val="nil"/>
            </w:tcBorders>
            <w:shd w:val="clear" w:color="auto" w:fill="auto"/>
            <w:vAlign w:val="center"/>
            <w:hideMark/>
          </w:tcPr>
          <w:p w14:paraId="6E6486F4" w14:textId="4671C84A"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60,000</w:t>
            </w:r>
          </w:p>
        </w:tc>
        <w:tc>
          <w:tcPr>
            <w:tcW w:w="1436" w:type="dxa"/>
            <w:tcBorders>
              <w:top w:val="single" w:sz="4" w:space="0" w:color="auto"/>
              <w:left w:val="nil"/>
              <w:bottom w:val="single" w:sz="4" w:space="0" w:color="auto"/>
              <w:right w:val="nil"/>
            </w:tcBorders>
            <w:shd w:val="clear" w:color="auto" w:fill="auto"/>
            <w:vAlign w:val="center"/>
            <w:hideMark/>
          </w:tcPr>
          <w:p w14:paraId="219A35C7" w14:textId="09FCD16C"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21,400</w:t>
            </w:r>
          </w:p>
        </w:tc>
        <w:tc>
          <w:tcPr>
            <w:tcW w:w="1835" w:type="dxa"/>
            <w:tcBorders>
              <w:top w:val="single" w:sz="4" w:space="0" w:color="auto"/>
              <w:left w:val="nil"/>
              <w:bottom w:val="single" w:sz="4" w:space="0" w:color="auto"/>
              <w:right w:val="nil"/>
            </w:tcBorders>
            <w:shd w:val="clear" w:color="auto" w:fill="auto"/>
            <w:vAlign w:val="center"/>
            <w:hideMark/>
          </w:tcPr>
          <w:p w14:paraId="340DE5F1" w14:textId="2DCB0A97"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(21,400)</w:t>
            </w:r>
          </w:p>
        </w:tc>
        <w:tc>
          <w:tcPr>
            <w:tcW w:w="1229" w:type="dxa"/>
            <w:tcBorders>
              <w:top w:val="single" w:sz="4" w:space="0" w:color="auto"/>
              <w:left w:val="nil"/>
              <w:bottom w:val="single" w:sz="4" w:space="0" w:color="auto"/>
              <w:right w:val="nil"/>
            </w:tcBorders>
            <w:shd w:val="clear" w:color="auto" w:fill="auto"/>
            <w:vAlign w:val="center"/>
            <w:hideMark/>
          </w:tcPr>
          <w:p w14:paraId="143B0F71" w14:textId="07957CA6"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60,000</w:t>
            </w:r>
          </w:p>
        </w:tc>
      </w:tr>
      <w:tr w:rsidR="00B811AF" w:rsidRPr="00B811AF" w14:paraId="56E04A16" w14:textId="77777777" w:rsidTr="00700EA5">
        <w:trPr>
          <w:trHeight w:val="78"/>
        </w:trPr>
        <w:tc>
          <w:tcPr>
            <w:tcW w:w="4088" w:type="dxa"/>
            <w:tcBorders>
              <w:top w:val="nil"/>
              <w:left w:val="nil"/>
              <w:bottom w:val="nil"/>
              <w:right w:val="nil"/>
            </w:tcBorders>
            <w:shd w:val="clear" w:color="auto" w:fill="auto"/>
            <w:noWrap/>
            <w:hideMark/>
          </w:tcPr>
          <w:p w14:paraId="0A1D59CD"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461" w:type="dxa"/>
            <w:tcBorders>
              <w:top w:val="nil"/>
              <w:left w:val="nil"/>
              <w:bottom w:val="nil"/>
              <w:right w:val="nil"/>
            </w:tcBorders>
            <w:shd w:val="clear" w:color="auto" w:fill="auto"/>
            <w:vAlign w:val="center"/>
            <w:hideMark/>
          </w:tcPr>
          <w:p w14:paraId="230AD209"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436" w:type="dxa"/>
            <w:tcBorders>
              <w:top w:val="nil"/>
              <w:left w:val="nil"/>
              <w:bottom w:val="nil"/>
              <w:right w:val="nil"/>
            </w:tcBorders>
            <w:shd w:val="clear" w:color="auto" w:fill="auto"/>
            <w:vAlign w:val="center"/>
            <w:hideMark/>
          </w:tcPr>
          <w:p w14:paraId="71285E76"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835" w:type="dxa"/>
            <w:tcBorders>
              <w:top w:val="nil"/>
              <w:left w:val="nil"/>
              <w:bottom w:val="nil"/>
              <w:right w:val="nil"/>
            </w:tcBorders>
            <w:shd w:val="clear" w:color="auto" w:fill="auto"/>
            <w:vAlign w:val="center"/>
            <w:hideMark/>
          </w:tcPr>
          <w:p w14:paraId="34BCC1BD"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229" w:type="dxa"/>
            <w:tcBorders>
              <w:top w:val="nil"/>
              <w:left w:val="nil"/>
              <w:bottom w:val="nil"/>
              <w:right w:val="nil"/>
            </w:tcBorders>
            <w:shd w:val="clear" w:color="auto" w:fill="auto"/>
            <w:vAlign w:val="center"/>
            <w:hideMark/>
          </w:tcPr>
          <w:p w14:paraId="486146A7"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r>
      <w:tr w:rsidR="00B811AF" w:rsidRPr="00B811AF" w14:paraId="71DEAA3B" w14:textId="77777777" w:rsidTr="00700EA5">
        <w:trPr>
          <w:trHeight w:val="116"/>
        </w:trPr>
        <w:tc>
          <w:tcPr>
            <w:tcW w:w="4088" w:type="dxa"/>
            <w:tcBorders>
              <w:top w:val="nil"/>
              <w:left w:val="nil"/>
              <w:bottom w:val="nil"/>
              <w:right w:val="nil"/>
            </w:tcBorders>
            <w:shd w:val="clear" w:color="auto" w:fill="auto"/>
            <w:noWrap/>
            <w:hideMark/>
          </w:tcPr>
          <w:p w14:paraId="75870A87"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461" w:type="dxa"/>
            <w:tcBorders>
              <w:top w:val="nil"/>
              <w:left w:val="nil"/>
              <w:bottom w:val="nil"/>
              <w:right w:val="nil"/>
            </w:tcBorders>
            <w:shd w:val="clear" w:color="auto" w:fill="auto"/>
            <w:vAlign w:val="center"/>
            <w:hideMark/>
          </w:tcPr>
          <w:p w14:paraId="58ABC365"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436" w:type="dxa"/>
            <w:tcBorders>
              <w:top w:val="nil"/>
              <w:left w:val="nil"/>
              <w:bottom w:val="nil"/>
              <w:right w:val="nil"/>
            </w:tcBorders>
            <w:shd w:val="clear" w:color="auto" w:fill="auto"/>
            <w:vAlign w:val="center"/>
            <w:hideMark/>
          </w:tcPr>
          <w:p w14:paraId="5073D853"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835" w:type="dxa"/>
            <w:tcBorders>
              <w:top w:val="nil"/>
              <w:left w:val="nil"/>
              <w:bottom w:val="nil"/>
              <w:right w:val="nil"/>
            </w:tcBorders>
            <w:shd w:val="clear" w:color="auto" w:fill="auto"/>
            <w:vAlign w:val="center"/>
            <w:hideMark/>
          </w:tcPr>
          <w:p w14:paraId="073ED1CE"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c>
          <w:tcPr>
            <w:tcW w:w="1229" w:type="dxa"/>
            <w:tcBorders>
              <w:top w:val="nil"/>
              <w:left w:val="nil"/>
              <w:bottom w:val="nil"/>
              <w:right w:val="nil"/>
            </w:tcBorders>
            <w:shd w:val="clear" w:color="auto" w:fill="auto"/>
            <w:vAlign w:val="center"/>
            <w:hideMark/>
          </w:tcPr>
          <w:p w14:paraId="100383A9" w14:textId="77777777" w:rsidR="00700EA5" w:rsidRPr="00B811AF" w:rsidRDefault="00700EA5" w:rsidP="007D46E1">
            <w:pPr>
              <w:spacing w:after="0" w:line="240" w:lineRule="auto"/>
              <w:jc w:val="right"/>
              <w:rPr>
                <w:rFonts w:ascii="Times New Roman" w:eastAsia="Times New Roman" w:hAnsi="Times New Roman" w:cs="Times New Roman"/>
                <w:sz w:val="28"/>
                <w:szCs w:val="28"/>
                <w:lang w:eastAsia="en-GB"/>
              </w:rPr>
            </w:pPr>
          </w:p>
        </w:tc>
      </w:tr>
      <w:tr w:rsidR="00B811AF" w:rsidRPr="00B811AF" w14:paraId="3EB153E1" w14:textId="77777777" w:rsidTr="00700EA5">
        <w:trPr>
          <w:trHeight w:val="443"/>
        </w:trPr>
        <w:tc>
          <w:tcPr>
            <w:tcW w:w="4088" w:type="dxa"/>
            <w:tcBorders>
              <w:top w:val="nil"/>
              <w:left w:val="nil"/>
              <w:bottom w:val="nil"/>
              <w:right w:val="nil"/>
            </w:tcBorders>
            <w:shd w:val="clear" w:color="auto" w:fill="auto"/>
            <w:hideMark/>
          </w:tcPr>
          <w:p w14:paraId="06359059" w14:textId="77777777" w:rsidR="00011304" w:rsidRPr="00B811AF" w:rsidRDefault="00011304" w:rsidP="00011304">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Unrestricted Funds</w:t>
            </w:r>
          </w:p>
        </w:tc>
        <w:tc>
          <w:tcPr>
            <w:tcW w:w="1461" w:type="dxa"/>
            <w:tcBorders>
              <w:top w:val="nil"/>
              <w:left w:val="nil"/>
              <w:bottom w:val="single" w:sz="4" w:space="0" w:color="auto"/>
              <w:right w:val="nil"/>
            </w:tcBorders>
            <w:shd w:val="clear" w:color="auto" w:fill="auto"/>
            <w:vAlign w:val="bottom"/>
            <w:hideMark/>
          </w:tcPr>
          <w:p w14:paraId="4FEF63FF" w14:textId="02EC4C0E"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105,544</w:t>
            </w:r>
          </w:p>
        </w:tc>
        <w:tc>
          <w:tcPr>
            <w:tcW w:w="1436" w:type="dxa"/>
            <w:tcBorders>
              <w:top w:val="nil"/>
              <w:left w:val="nil"/>
              <w:bottom w:val="single" w:sz="4" w:space="0" w:color="auto"/>
              <w:right w:val="nil"/>
            </w:tcBorders>
            <w:shd w:val="clear" w:color="auto" w:fill="auto"/>
            <w:vAlign w:val="bottom"/>
            <w:hideMark/>
          </w:tcPr>
          <w:p w14:paraId="2DDC1A49" w14:textId="12747043"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319,668</w:t>
            </w:r>
          </w:p>
        </w:tc>
        <w:tc>
          <w:tcPr>
            <w:tcW w:w="1835" w:type="dxa"/>
            <w:tcBorders>
              <w:top w:val="nil"/>
              <w:left w:val="nil"/>
              <w:bottom w:val="single" w:sz="4" w:space="0" w:color="auto"/>
              <w:right w:val="nil"/>
            </w:tcBorders>
            <w:shd w:val="clear" w:color="auto" w:fill="auto"/>
            <w:vAlign w:val="bottom"/>
            <w:hideMark/>
          </w:tcPr>
          <w:p w14:paraId="6FE92487" w14:textId="56E938FA"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(356,540)</w:t>
            </w:r>
          </w:p>
        </w:tc>
        <w:tc>
          <w:tcPr>
            <w:tcW w:w="1229" w:type="dxa"/>
            <w:tcBorders>
              <w:top w:val="nil"/>
              <w:left w:val="nil"/>
              <w:bottom w:val="single" w:sz="4" w:space="0" w:color="auto"/>
              <w:right w:val="nil"/>
            </w:tcBorders>
            <w:shd w:val="clear" w:color="auto" w:fill="auto"/>
            <w:vAlign w:val="bottom"/>
            <w:hideMark/>
          </w:tcPr>
          <w:p w14:paraId="5E2B5038" w14:textId="27A56E5D"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68,672</w:t>
            </w:r>
          </w:p>
        </w:tc>
      </w:tr>
      <w:tr w:rsidR="00B811AF" w:rsidRPr="00B811AF" w14:paraId="773DE692" w14:textId="77777777" w:rsidTr="00700EA5">
        <w:trPr>
          <w:trHeight w:val="246"/>
        </w:trPr>
        <w:tc>
          <w:tcPr>
            <w:tcW w:w="4088" w:type="dxa"/>
            <w:tcBorders>
              <w:top w:val="nil"/>
              <w:left w:val="nil"/>
              <w:bottom w:val="nil"/>
              <w:right w:val="nil"/>
            </w:tcBorders>
            <w:shd w:val="clear" w:color="auto" w:fill="auto"/>
            <w:hideMark/>
          </w:tcPr>
          <w:p w14:paraId="33EBA8EB" w14:textId="77777777" w:rsidR="00011304" w:rsidRPr="00B811AF" w:rsidRDefault="00011304" w:rsidP="00011304">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c>
          <w:tcPr>
            <w:tcW w:w="1461" w:type="dxa"/>
            <w:tcBorders>
              <w:top w:val="single" w:sz="4" w:space="0" w:color="auto"/>
              <w:left w:val="nil"/>
              <w:bottom w:val="nil"/>
              <w:right w:val="nil"/>
            </w:tcBorders>
            <w:shd w:val="clear" w:color="auto" w:fill="auto"/>
            <w:vAlign w:val="bottom"/>
            <w:hideMark/>
          </w:tcPr>
          <w:p w14:paraId="72BC1277" w14:textId="607E5C14"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105,544</w:t>
            </w:r>
          </w:p>
        </w:tc>
        <w:tc>
          <w:tcPr>
            <w:tcW w:w="1436" w:type="dxa"/>
            <w:tcBorders>
              <w:top w:val="single" w:sz="4" w:space="0" w:color="auto"/>
              <w:left w:val="nil"/>
              <w:bottom w:val="nil"/>
              <w:right w:val="nil"/>
            </w:tcBorders>
            <w:shd w:val="clear" w:color="auto" w:fill="auto"/>
            <w:vAlign w:val="bottom"/>
            <w:hideMark/>
          </w:tcPr>
          <w:p w14:paraId="341D49EE" w14:textId="7CEB5A4D"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319,668</w:t>
            </w:r>
          </w:p>
        </w:tc>
        <w:tc>
          <w:tcPr>
            <w:tcW w:w="1835" w:type="dxa"/>
            <w:tcBorders>
              <w:top w:val="single" w:sz="4" w:space="0" w:color="auto"/>
              <w:left w:val="nil"/>
              <w:bottom w:val="nil"/>
              <w:right w:val="nil"/>
            </w:tcBorders>
            <w:shd w:val="clear" w:color="auto" w:fill="auto"/>
            <w:vAlign w:val="bottom"/>
            <w:hideMark/>
          </w:tcPr>
          <w:p w14:paraId="62A9FC1C" w14:textId="15088CD6"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(356,540)</w:t>
            </w:r>
          </w:p>
        </w:tc>
        <w:tc>
          <w:tcPr>
            <w:tcW w:w="1229" w:type="dxa"/>
            <w:tcBorders>
              <w:top w:val="single" w:sz="4" w:space="0" w:color="auto"/>
              <w:left w:val="nil"/>
              <w:bottom w:val="nil"/>
              <w:right w:val="nil"/>
            </w:tcBorders>
            <w:shd w:val="clear" w:color="auto" w:fill="auto"/>
            <w:vAlign w:val="bottom"/>
            <w:hideMark/>
          </w:tcPr>
          <w:p w14:paraId="2E39B768" w14:textId="6982D22A"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68,672</w:t>
            </w:r>
          </w:p>
        </w:tc>
      </w:tr>
      <w:tr w:rsidR="00B811AF" w:rsidRPr="00B811AF" w14:paraId="41BA996F" w14:textId="77777777" w:rsidTr="00700EA5">
        <w:trPr>
          <w:trHeight w:val="246"/>
        </w:trPr>
        <w:tc>
          <w:tcPr>
            <w:tcW w:w="4088" w:type="dxa"/>
            <w:tcBorders>
              <w:top w:val="nil"/>
              <w:left w:val="nil"/>
              <w:bottom w:val="nil"/>
              <w:right w:val="nil"/>
            </w:tcBorders>
            <w:shd w:val="clear" w:color="auto" w:fill="auto"/>
            <w:hideMark/>
          </w:tcPr>
          <w:p w14:paraId="1CC36E6B"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461" w:type="dxa"/>
            <w:tcBorders>
              <w:top w:val="nil"/>
              <w:left w:val="nil"/>
              <w:bottom w:val="nil"/>
              <w:right w:val="nil"/>
            </w:tcBorders>
            <w:shd w:val="clear" w:color="auto" w:fill="auto"/>
            <w:hideMark/>
          </w:tcPr>
          <w:p w14:paraId="106FD09F"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436" w:type="dxa"/>
            <w:tcBorders>
              <w:top w:val="nil"/>
              <w:left w:val="nil"/>
              <w:bottom w:val="nil"/>
              <w:right w:val="nil"/>
            </w:tcBorders>
            <w:shd w:val="clear" w:color="auto" w:fill="auto"/>
            <w:hideMark/>
          </w:tcPr>
          <w:p w14:paraId="2CA31DC2"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835" w:type="dxa"/>
            <w:tcBorders>
              <w:top w:val="nil"/>
              <w:left w:val="nil"/>
              <w:bottom w:val="nil"/>
              <w:right w:val="nil"/>
            </w:tcBorders>
            <w:shd w:val="clear" w:color="auto" w:fill="auto"/>
            <w:hideMark/>
          </w:tcPr>
          <w:p w14:paraId="08B96596"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229" w:type="dxa"/>
            <w:tcBorders>
              <w:top w:val="nil"/>
              <w:left w:val="nil"/>
              <w:bottom w:val="nil"/>
              <w:right w:val="nil"/>
            </w:tcBorders>
            <w:shd w:val="clear" w:color="auto" w:fill="auto"/>
            <w:hideMark/>
          </w:tcPr>
          <w:p w14:paraId="4B7AD141"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r>
      <w:tr w:rsidR="00B811AF" w:rsidRPr="00B811AF" w14:paraId="019E62D3" w14:textId="77777777" w:rsidTr="00700EA5">
        <w:trPr>
          <w:trHeight w:val="246"/>
        </w:trPr>
        <w:tc>
          <w:tcPr>
            <w:tcW w:w="4088" w:type="dxa"/>
            <w:tcBorders>
              <w:top w:val="nil"/>
              <w:left w:val="nil"/>
              <w:bottom w:val="nil"/>
              <w:right w:val="nil"/>
            </w:tcBorders>
            <w:shd w:val="clear" w:color="auto" w:fill="auto"/>
            <w:hideMark/>
          </w:tcPr>
          <w:p w14:paraId="2E9D039A" w14:textId="77777777" w:rsidR="00011304" w:rsidRPr="00B811AF" w:rsidRDefault="00011304" w:rsidP="00011304">
            <w:pPr>
              <w:spacing w:after="0" w:line="240" w:lineRule="auto"/>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 Funds</w:t>
            </w:r>
          </w:p>
        </w:tc>
        <w:tc>
          <w:tcPr>
            <w:tcW w:w="1461" w:type="dxa"/>
            <w:tcBorders>
              <w:top w:val="single" w:sz="4" w:space="0" w:color="auto"/>
              <w:left w:val="nil"/>
              <w:bottom w:val="single" w:sz="4" w:space="0" w:color="auto"/>
              <w:right w:val="nil"/>
            </w:tcBorders>
            <w:shd w:val="clear" w:color="auto" w:fill="auto"/>
            <w:hideMark/>
          </w:tcPr>
          <w:p w14:paraId="58A00156" w14:textId="3B479E2F"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165,544</w:t>
            </w:r>
          </w:p>
        </w:tc>
        <w:tc>
          <w:tcPr>
            <w:tcW w:w="1436" w:type="dxa"/>
            <w:tcBorders>
              <w:top w:val="single" w:sz="4" w:space="0" w:color="auto"/>
              <w:left w:val="nil"/>
              <w:bottom w:val="single" w:sz="4" w:space="0" w:color="auto"/>
              <w:right w:val="nil"/>
            </w:tcBorders>
            <w:shd w:val="clear" w:color="auto" w:fill="auto"/>
            <w:hideMark/>
          </w:tcPr>
          <w:p w14:paraId="0D602AA5" w14:textId="32174533"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341,068</w:t>
            </w:r>
          </w:p>
        </w:tc>
        <w:tc>
          <w:tcPr>
            <w:tcW w:w="1835" w:type="dxa"/>
            <w:tcBorders>
              <w:top w:val="single" w:sz="4" w:space="0" w:color="auto"/>
              <w:left w:val="nil"/>
              <w:bottom w:val="single" w:sz="4" w:space="0" w:color="auto"/>
              <w:right w:val="nil"/>
            </w:tcBorders>
            <w:shd w:val="clear" w:color="auto" w:fill="auto"/>
            <w:hideMark/>
          </w:tcPr>
          <w:p w14:paraId="3D50ACB8" w14:textId="761E415B"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(377,940)</w:t>
            </w:r>
          </w:p>
        </w:tc>
        <w:tc>
          <w:tcPr>
            <w:tcW w:w="1229" w:type="dxa"/>
            <w:tcBorders>
              <w:top w:val="single" w:sz="4" w:space="0" w:color="auto"/>
              <w:left w:val="nil"/>
              <w:bottom w:val="single" w:sz="4" w:space="0" w:color="auto"/>
              <w:right w:val="nil"/>
            </w:tcBorders>
            <w:shd w:val="clear" w:color="auto" w:fill="auto"/>
            <w:hideMark/>
          </w:tcPr>
          <w:p w14:paraId="5AFEF233" w14:textId="7AB41C15" w:rsidR="00011304" w:rsidRPr="00B811AF" w:rsidRDefault="00011304" w:rsidP="00011304">
            <w:pPr>
              <w:spacing w:after="0" w:line="240" w:lineRule="auto"/>
              <w:jc w:val="right"/>
              <w:rPr>
                <w:rFonts w:ascii="Arial" w:eastAsia="Times New Roman" w:hAnsi="Arial" w:cs="Arial"/>
                <w:b/>
                <w:bCs/>
                <w:sz w:val="28"/>
                <w:szCs w:val="28"/>
                <w:lang w:eastAsia="en-GB"/>
              </w:rPr>
            </w:pPr>
            <w:r w:rsidRPr="00B811AF">
              <w:rPr>
                <w:rFonts w:ascii="Arial" w:hAnsi="Arial" w:cs="Arial"/>
                <w:b/>
                <w:bCs/>
                <w:sz w:val="28"/>
                <w:szCs w:val="28"/>
              </w:rPr>
              <w:t>128,672</w:t>
            </w:r>
          </w:p>
        </w:tc>
      </w:tr>
    </w:tbl>
    <w:p w14:paraId="0A273426" w14:textId="66087C2A" w:rsidR="00700EA5" w:rsidRPr="00B811AF" w:rsidRDefault="00700EA5" w:rsidP="001D135E">
      <w:pPr>
        <w:rPr>
          <w:rFonts w:ascii="Arial" w:hAnsi="Arial" w:cs="Arial"/>
          <w:sz w:val="28"/>
          <w:szCs w:val="28"/>
        </w:rPr>
      </w:pPr>
    </w:p>
    <w:p w14:paraId="6E905177" w14:textId="0F3190DF" w:rsidR="00F066D2" w:rsidRPr="00B811AF" w:rsidRDefault="00F066D2">
      <w:pPr>
        <w:rPr>
          <w:rFonts w:ascii="Arial" w:hAnsi="Arial" w:cs="Arial"/>
          <w:sz w:val="28"/>
          <w:szCs w:val="28"/>
        </w:rPr>
      </w:pPr>
      <w:r w:rsidRPr="00B811AF">
        <w:rPr>
          <w:rFonts w:ascii="Arial" w:hAnsi="Arial" w:cs="Arial"/>
          <w:sz w:val="28"/>
          <w:szCs w:val="28"/>
        </w:rPr>
        <w:br w:type="page"/>
      </w:r>
    </w:p>
    <w:p w14:paraId="007722A2" w14:textId="77777777" w:rsidR="00700EA5" w:rsidRPr="00B811AF" w:rsidRDefault="00700EA5" w:rsidP="00700EA5">
      <w:pPr>
        <w:rPr>
          <w:rFonts w:ascii="Arial" w:hAnsi="Arial" w:cs="Arial"/>
          <w:b/>
          <w:bCs/>
          <w:sz w:val="32"/>
          <w:szCs w:val="32"/>
        </w:rPr>
      </w:pPr>
      <w:r w:rsidRPr="00B811AF">
        <w:rPr>
          <w:rFonts w:ascii="Arial" w:hAnsi="Arial" w:cs="Arial"/>
          <w:b/>
          <w:bCs/>
          <w:sz w:val="32"/>
          <w:szCs w:val="32"/>
        </w:rPr>
        <w:lastRenderedPageBreak/>
        <w:t>12.2b Analysis of net Assets by Fund - Prior year</w:t>
      </w:r>
    </w:p>
    <w:tbl>
      <w:tblPr>
        <w:tblW w:w="9925" w:type="dxa"/>
        <w:tblInd w:w="-443" w:type="dxa"/>
        <w:tblLook w:val="04A0" w:firstRow="1" w:lastRow="0" w:firstColumn="1" w:lastColumn="0" w:noHBand="0" w:noVBand="1"/>
      </w:tblPr>
      <w:tblGrid>
        <w:gridCol w:w="4700"/>
        <w:gridCol w:w="1694"/>
        <w:gridCol w:w="1993"/>
        <w:gridCol w:w="1538"/>
      </w:tblGrid>
      <w:tr w:rsidR="00B811AF" w:rsidRPr="00B811AF" w14:paraId="6D17A760" w14:textId="77777777" w:rsidTr="00700EA5">
        <w:trPr>
          <w:trHeight w:val="399"/>
        </w:trPr>
        <w:tc>
          <w:tcPr>
            <w:tcW w:w="4700" w:type="dxa"/>
            <w:tcBorders>
              <w:top w:val="nil"/>
              <w:left w:val="nil"/>
              <w:bottom w:val="nil"/>
              <w:right w:val="nil"/>
            </w:tcBorders>
            <w:shd w:val="clear" w:color="auto" w:fill="auto"/>
            <w:hideMark/>
          </w:tcPr>
          <w:p w14:paraId="757861BD" w14:textId="77777777" w:rsidR="00700EA5" w:rsidRPr="00B811AF" w:rsidRDefault="00700EA5" w:rsidP="007D46E1">
            <w:pPr>
              <w:spacing w:after="0" w:line="240" w:lineRule="auto"/>
              <w:rPr>
                <w:rFonts w:ascii="Times New Roman" w:eastAsia="Times New Roman" w:hAnsi="Times New Roman" w:cs="Times New Roman"/>
                <w:sz w:val="28"/>
                <w:szCs w:val="28"/>
                <w:lang w:eastAsia="en-GB"/>
              </w:rPr>
            </w:pPr>
          </w:p>
        </w:tc>
        <w:tc>
          <w:tcPr>
            <w:tcW w:w="1694" w:type="dxa"/>
            <w:tcBorders>
              <w:top w:val="nil"/>
              <w:left w:val="nil"/>
              <w:bottom w:val="nil"/>
              <w:right w:val="nil"/>
            </w:tcBorders>
            <w:shd w:val="clear" w:color="auto" w:fill="auto"/>
            <w:vAlign w:val="center"/>
            <w:hideMark/>
          </w:tcPr>
          <w:p w14:paraId="264A750B"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Restricted</w:t>
            </w:r>
          </w:p>
        </w:tc>
        <w:tc>
          <w:tcPr>
            <w:tcW w:w="1993" w:type="dxa"/>
            <w:tcBorders>
              <w:top w:val="nil"/>
              <w:left w:val="nil"/>
              <w:bottom w:val="nil"/>
              <w:right w:val="nil"/>
            </w:tcBorders>
            <w:shd w:val="clear" w:color="auto" w:fill="auto"/>
            <w:vAlign w:val="center"/>
            <w:hideMark/>
          </w:tcPr>
          <w:p w14:paraId="1178DCDF"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Unrestricted</w:t>
            </w:r>
          </w:p>
        </w:tc>
        <w:tc>
          <w:tcPr>
            <w:tcW w:w="1538" w:type="dxa"/>
            <w:tcBorders>
              <w:top w:val="nil"/>
              <w:left w:val="nil"/>
              <w:bottom w:val="nil"/>
              <w:right w:val="nil"/>
            </w:tcBorders>
            <w:shd w:val="clear" w:color="auto" w:fill="auto"/>
            <w:vAlign w:val="center"/>
            <w:hideMark/>
          </w:tcPr>
          <w:p w14:paraId="64BE217D"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Total</w:t>
            </w:r>
          </w:p>
        </w:tc>
      </w:tr>
      <w:tr w:rsidR="00B811AF" w:rsidRPr="00B811AF" w14:paraId="13BB0DE0" w14:textId="77777777" w:rsidTr="00700EA5">
        <w:trPr>
          <w:trHeight w:val="399"/>
        </w:trPr>
        <w:tc>
          <w:tcPr>
            <w:tcW w:w="4700" w:type="dxa"/>
            <w:tcBorders>
              <w:top w:val="nil"/>
              <w:left w:val="nil"/>
              <w:bottom w:val="nil"/>
              <w:right w:val="nil"/>
            </w:tcBorders>
            <w:shd w:val="clear" w:color="auto" w:fill="auto"/>
            <w:hideMark/>
          </w:tcPr>
          <w:p w14:paraId="3F7D0E74"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p>
        </w:tc>
        <w:tc>
          <w:tcPr>
            <w:tcW w:w="1694" w:type="dxa"/>
            <w:tcBorders>
              <w:top w:val="nil"/>
              <w:left w:val="nil"/>
              <w:bottom w:val="nil"/>
              <w:right w:val="nil"/>
            </w:tcBorders>
            <w:shd w:val="clear" w:color="auto" w:fill="auto"/>
            <w:hideMark/>
          </w:tcPr>
          <w:p w14:paraId="3BA0464B"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993" w:type="dxa"/>
            <w:tcBorders>
              <w:top w:val="nil"/>
              <w:left w:val="nil"/>
              <w:bottom w:val="nil"/>
              <w:right w:val="nil"/>
            </w:tcBorders>
            <w:shd w:val="clear" w:color="auto" w:fill="auto"/>
            <w:hideMark/>
          </w:tcPr>
          <w:p w14:paraId="0EB57009"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c>
          <w:tcPr>
            <w:tcW w:w="1538" w:type="dxa"/>
            <w:tcBorders>
              <w:top w:val="nil"/>
              <w:left w:val="nil"/>
              <w:bottom w:val="nil"/>
              <w:right w:val="nil"/>
            </w:tcBorders>
            <w:shd w:val="clear" w:color="auto" w:fill="auto"/>
            <w:hideMark/>
          </w:tcPr>
          <w:p w14:paraId="6197B301" w14:textId="77777777" w:rsidR="00700EA5" w:rsidRPr="00B811AF" w:rsidRDefault="00700EA5" w:rsidP="007D46E1">
            <w:pPr>
              <w:spacing w:after="0" w:line="240" w:lineRule="auto"/>
              <w:jc w:val="right"/>
              <w:rPr>
                <w:rFonts w:ascii="Arial" w:eastAsia="Times New Roman" w:hAnsi="Arial" w:cs="Arial"/>
                <w:b/>
                <w:bCs/>
                <w:sz w:val="28"/>
                <w:szCs w:val="28"/>
                <w:lang w:eastAsia="en-GB"/>
              </w:rPr>
            </w:pPr>
            <w:r w:rsidRPr="00B811AF">
              <w:rPr>
                <w:rFonts w:ascii="Arial" w:eastAsia="Times New Roman" w:hAnsi="Arial" w:cs="Arial"/>
                <w:b/>
                <w:bCs/>
                <w:sz w:val="28"/>
                <w:szCs w:val="28"/>
                <w:lang w:eastAsia="en-GB"/>
              </w:rPr>
              <w:t>£</w:t>
            </w:r>
          </w:p>
        </w:tc>
      </w:tr>
      <w:tr w:rsidR="00B811AF" w:rsidRPr="00B811AF" w14:paraId="3FB112D2" w14:textId="77777777" w:rsidTr="00700EA5">
        <w:trPr>
          <w:trHeight w:val="399"/>
        </w:trPr>
        <w:tc>
          <w:tcPr>
            <w:tcW w:w="4700" w:type="dxa"/>
            <w:tcBorders>
              <w:top w:val="nil"/>
              <w:left w:val="nil"/>
              <w:bottom w:val="nil"/>
              <w:right w:val="nil"/>
            </w:tcBorders>
            <w:shd w:val="clear" w:color="auto" w:fill="auto"/>
            <w:noWrap/>
          </w:tcPr>
          <w:p w14:paraId="0A0FFC0E" w14:textId="77777777"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Cash at bank</w:t>
            </w:r>
          </w:p>
        </w:tc>
        <w:tc>
          <w:tcPr>
            <w:tcW w:w="1694" w:type="dxa"/>
            <w:tcBorders>
              <w:top w:val="nil"/>
              <w:left w:val="nil"/>
              <w:bottom w:val="nil"/>
              <w:right w:val="nil"/>
            </w:tcBorders>
            <w:shd w:val="clear" w:color="auto" w:fill="auto"/>
            <w:noWrap/>
          </w:tcPr>
          <w:p w14:paraId="224568F9" w14:textId="51862387"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60,000</w:t>
            </w:r>
          </w:p>
        </w:tc>
        <w:tc>
          <w:tcPr>
            <w:tcW w:w="1993" w:type="dxa"/>
            <w:tcBorders>
              <w:top w:val="nil"/>
              <w:left w:val="nil"/>
              <w:bottom w:val="nil"/>
              <w:right w:val="nil"/>
            </w:tcBorders>
            <w:shd w:val="clear" w:color="auto" w:fill="auto"/>
            <w:noWrap/>
          </w:tcPr>
          <w:p w14:paraId="5BD8E1A9" w14:textId="09922967"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83,436</w:t>
            </w:r>
          </w:p>
        </w:tc>
        <w:tc>
          <w:tcPr>
            <w:tcW w:w="1538" w:type="dxa"/>
            <w:tcBorders>
              <w:top w:val="nil"/>
              <w:left w:val="nil"/>
              <w:bottom w:val="nil"/>
              <w:right w:val="nil"/>
            </w:tcBorders>
            <w:shd w:val="clear" w:color="auto" w:fill="auto"/>
            <w:noWrap/>
          </w:tcPr>
          <w:p w14:paraId="2A55FBFE" w14:textId="2427519E"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143,436</w:t>
            </w:r>
          </w:p>
        </w:tc>
      </w:tr>
      <w:tr w:rsidR="00B811AF" w:rsidRPr="00B811AF" w14:paraId="0FE98CB7" w14:textId="77777777" w:rsidTr="00700EA5">
        <w:trPr>
          <w:trHeight w:val="399"/>
        </w:trPr>
        <w:tc>
          <w:tcPr>
            <w:tcW w:w="4700" w:type="dxa"/>
            <w:tcBorders>
              <w:top w:val="nil"/>
              <w:left w:val="nil"/>
              <w:bottom w:val="nil"/>
              <w:right w:val="nil"/>
            </w:tcBorders>
            <w:shd w:val="clear" w:color="auto" w:fill="auto"/>
            <w:noWrap/>
          </w:tcPr>
          <w:p w14:paraId="072BCA13" w14:textId="77777777"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Debtors</w:t>
            </w:r>
          </w:p>
        </w:tc>
        <w:tc>
          <w:tcPr>
            <w:tcW w:w="1694" w:type="dxa"/>
            <w:tcBorders>
              <w:top w:val="nil"/>
              <w:left w:val="nil"/>
              <w:bottom w:val="nil"/>
              <w:right w:val="nil"/>
            </w:tcBorders>
            <w:shd w:val="clear" w:color="auto" w:fill="auto"/>
            <w:noWrap/>
          </w:tcPr>
          <w:p w14:paraId="35F3EED4" w14:textId="515F6971"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c>
          <w:tcPr>
            <w:tcW w:w="1993" w:type="dxa"/>
            <w:tcBorders>
              <w:top w:val="nil"/>
              <w:left w:val="nil"/>
              <w:bottom w:val="nil"/>
              <w:right w:val="nil"/>
            </w:tcBorders>
            <w:shd w:val="clear" w:color="auto" w:fill="auto"/>
            <w:noWrap/>
          </w:tcPr>
          <w:p w14:paraId="6A1E1022" w14:textId="0DD401D9"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10,331</w:t>
            </w:r>
          </w:p>
        </w:tc>
        <w:tc>
          <w:tcPr>
            <w:tcW w:w="1538" w:type="dxa"/>
            <w:tcBorders>
              <w:top w:val="nil"/>
              <w:left w:val="nil"/>
              <w:bottom w:val="nil"/>
              <w:right w:val="nil"/>
            </w:tcBorders>
            <w:shd w:val="clear" w:color="auto" w:fill="auto"/>
            <w:noWrap/>
          </w:tcPr>
          <w:p w14:paraId="1E5DCF61" w14:textId="4E139FE0"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10,331</w:t>
            </w:r>
          </w:p>
        </w:tc>
      </w:tr>
      <w:tr w:rsidR="00B811AF" w:rsidRPr="00B811AF" w14:paraId="5E7BEA37" w14:textId="77777777" w:rsidTr="00700EA5">
        <w:trPr>
          <w:trHeight w:val="399"/>
        </w:trPr>
        <w:tc>
          <w:tcPr>
            <w:tcW w:w="4700" w:type="dxa"/>
            <w:tcBorders>
              <w:top w:val="nil"/>
              <w:left w:val="nil"/>
              <w:bottom w:val="nil"/>
              <w:right w:val="nil"/>
            </w:tcBorders>
            <w:shd w:val="clear" w:color="auto" w:fill="auto"/>
            <w:noWrap/>
          </w:tcPr>
          <w:p w14:paraId="0DC7FF1B" w14:textId="77777777" w:rsidR="00011304" w:rsidRPr="00B811AF" w:rsidRDefault="00011304" w:rsidP="00011304">
            <w:pPr>
              <w:spacing w:after="0" w:line="240" w:lineRule="auto"/>
              <w:rPr>
                <w:rFonts w:ascii="Arial" w:eastAsia="Times New Roman" w:hAnsi="Arial" w:cs="Arial"/>
                <w:sz w:val="28"/>
                <w:szCs w:val="28"/>
                <w:lang w:eastAsia="en-GB"/>
              </w:rPr>
            </w:pPr>
            <w:r w:rsidRPr="00B811AF">
              <w:rPr>
                <w:rFonts w:ascii="Arial" w:eastAsia="Times New Roman" w:hAnsi="Arial" w:cs="Arial"/>
                <w:b/>
                <w:bCs/>
                <w:sz w:val="28"/>
                <w:szCs w:val="28"/>
                <w:lang w:eastAsia="en-GB"/>
              </w:rPr>
              <w:t>Creditors:</w:t>
            </w:r>
            <w:r w:rsidRPr="00B811AF">
              <w:rPr>
                <w:rFonts w:ascii="Arial" w:eastAsia="Times New Roman" w:hAnsi="Arial" w:cs="Arial"/>
                <w:sz w:val="28"/>
                <w:szCs w:val="28"/>
                <w:lang w:eastAsia="en-GB"/>
              </w:rPr>
              <w:t xml:space="preserve"> Amounts due within one year</w:t>
            </w:r>
          </w:p>
        </w:tc>
        <w:tc>
          <w:tcPr>
            <w:tcW w:w="1694" w:type="dxa"/>
            <w:tcBorders>
              <w:top w:val="nil"/>
              <w:left w:val="nil"/>
              <w:bottom w:val="nil"/>
              <w:right w:val="nil"/>
            </w:tcBorders>
            <w:shd w:val="clear" w:color="auto" w:fill="auto"/>
            <w:noWrap/>
          </w:tcPr>
          <w:p w14:paraId="4C92723E" w14:textId="494EB24B"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eastAsia="Times New Roman" w:hAnsi="Arial" w:cs="Arial"/>
                <w:sz w:val="28"/>
                <w:szCs w:val="28"/>
                <w:lang w:eastAsia="en-GB"/>
              </w:rPr>
              <w:t>-</w:t>
            </w:r>
          </w:p>
        </w:tc>
        <w:tc>
          <w:tcPr>
            <w:tcW w:w="1993" w:type="dxa"/>
            <w:tcBorders>
              <w:top w:val="nil"/>
              <w:left w:val="nil"/>
              <w:bottom w:val="nil"/>
              <w:right w:val="nil"/>
            </w:tcBorders>
            <w:shd w:val="clear" w:color="auto" w:fill="auto"/>
            <w:noWrap/>
          </w:tcPr>
          <w:p w14:paraId="2935A0A6" w14:textId="7E6DE3A4"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(25,095)</w:t>
            </w:r>
          </w:p>
        </w:tc>
        <w:tc>
          <w:tcPr>
            <w:tcW w:w="1538" w:type="dxa"/>
            <w:tcBorders>
              <w:top w:val="nil"/>
              <w:left w:val="nil"/>
              <w:bottom w:val="nil"/>
              <w:right w:val="nil"/>
            </w:tcBorders>
            <w:shd w:val="clear" w:color="auto" w:fill="auto"/>
            <w:noWrap/>
          </w:tcPr>
          <w:p w14:paraId="0960B7E8" w14:textId="4CBDF532"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sz w:val="28"/>
                <w:szCs w:val="28"/>
              </w:rPr>
              <w:t>(25,095)</w:t>
            </w:r>
          </w:p>
        </w:tc>
      </w:tr>
      <w:tr w:rsidR="00B811AF" w:rsidRPr="00B811AF" w14:paraId="60B45F45" w14:textId="77777777" w:rsidTr="00700EA5">
        <w:trPr>
          <w:trHeight w:val="399"/>
        </w:trPr>
        <w:tc>
          <w:tcPr>
            <w:tcW w:w="4700" w:type="dxa"/>
            <w:tcBorders>
              <w:top w:val="nil"/>
              <w:left w:val="nil"/>
              <w:bottom w:val="nil"/>
              <w:right w:val="nil"/>
            </w:tcBorders>
            <w:shd w:val="clear" w:color="auto" w:fill="auto"/>
            <w:noWrap/>
          </w:tcPr>
          <w:p w14:paraId="52D51CE4" w14:textId="77777777" w:rsidR="00011304" w:rsidRPr="00B811AF" w:rsidRDefault="00011304" w:rsidP="00011304">
            <w:pPr>
              <w:spacing w:after="0" w:line="240" w:lineRule="auto"/>
              <w:rPr>
                <w:rFonts w:ascii="Arial" w:eastAsia="Times New Roman" w:hAnsi="Arial" w:cs="Arial"/>
                <w:sz w:val="28"/>
                <w:szCs w:val="28"/>
                <w:lang w:eastAsia="en-GB"/>
              </w:rPr>
            </w:pPr>
          </w:p>
        </w:tc>
        <w:tc>
          <w:tcPr>
            <w:tcW w:w="1694" w:type="dxa"/>
            <w:tcBorders>
              <w:top w:val="single" w:sz="4" w:space="0" w:color="auto"/>
              <w:left w:val="nil"/>
              <w:bottom w:val="single" w:sz="4" w:space="0" w:color="auto"/>
              <w:right w:val="nil"/>
            </w:tcBorders>
            <w:shd w:val="clear" w:color="auto" w:fill="auto"/>
            <w:noWrap/>
          </w:tcPr>
          <w:p w14:paraId="54C239A8" w14:textId="2032FB7C"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b/>
                <w:bCs/>
                <w:sz w:val="28"/>
                <w:szCs w:val="28"/>
              </w:rPr>
              <w:t>60,000</w:t>
            </w:r>
          </w:p>
        </w:tc>
        <w:tc>
          <w:tcPr>
            <w:tcW w:w="1993" w:type="dxa"/>
            <w:tcBorders>
              <w:top w:val="single" w:sz="4" w:space="0" w:color="auto"/>
              <w:left w:val="nil"/>
              <w:bottom w:val="single" w:sz="4" w:space="0" w:color="auto"/>
              <w:right w:val="nil"/>
            </w:tcBorders>
            <w:shd w:val="clear" w:color="auto" w:fill="auto"/>
            <w:noWrap/>
          </w:tcPr>
          <w:p w14:paraId="3A2AD246" w14:textId="4C362DD3"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b/>
                <w:bCs/>
                <w:sz w:val="28"/>
                <w:szCs w:val="28"/>
              </w:rPr>
              <w:t>68,672</w:t>
            </w:r>
          </w:p>
        </w:tc>
        <w:tc>
          <w:tcPr>
            <w:tcW w:w="1538" w:type="dxa"/>
            <w:tcBorders>
              <w:top w:val="single" w:sz="4" w:space="0" w:color="auto"/>
              <w:left w:val="nil"/>
              <w:bottom w:val="single" w:sz="4" w:space="0" w:color="auto"/>
              <w:right w:val="nil"/>
            </w:tcBorders>
            <w:shd w:val="clear" w:color="auto" w:fill="auto"/>
            <w:noWrap/>
          </w:tcPr>
          <w:p w14:paraId="17D1A505" w14:textId="7B838FD5" w:rsidR="00011304" w:rsidRPr="00B811AF" w:rsidRDefault="00011304" w:rsidP="00011304">
            <w:pPr>
              <w:spacing w:after="0" w:line="240" w:lineRule="auto"/>
              <w:jc w:val="right"/>
              <w:rPr>
                <w:rFonts w:ascii="Arial" w:eastAsia="Times New Roman" w:hAnsi="Arial" w:cs="Arial"/>
                <w:sz w:val="28"/>
                <w:szCs w:val="28"/>
                <w:lang w:eastAsia="en-GB"/>
              </w:rPr>
            </w:pPr>
            <w:r w:rsidRPr="00B811AF">
              <w:rPr>
                <w:rFonts w:ascii="Arial" w:hAnsi="Arial" w:cs="Arial"/>
                <w:b/>
                <w:bCs/>
                <w:sz w:val="28"/>
                <w:szCs w:val="28"/>
              </w:rPr>
              <w:t>128,672</w:t>
            </w:r>
          </w:p>
        </w:tc>
      </w:tr>
    </w:tbl>
    <w:p w14:paraId="5647182C" w14:textId="77777777" w:rsidR="00700EA5" w:rsidRPr="00B811AF" w:rsidRDefault="00700EA5" w:rsidP="001D135E">
      <w:pPr>
        <w:rPr>
          <w:rFonts w:ascii="Arial" w:hAnsi="Arial" w:cs="Arial"/>
          <w:sz w:val="28"/>
          <w:szCs w:val="28"/>
        </w:rPr>
      </w:pPr>
    </w:p>
    <w:p w14:paraId="4BC5061E" w14:textId="4758110D" w:rsidR="00F066D2" w:rsidRPr="00B811AF" w:rsidRDefault="00F066D2">
      <w:pPr>
        <w:rPr>
          <w:rFonts w:ascii="Arial" w:hAnsi="Arial" w:cs="Arial"/>
          <w:sz w:val="28"/>
          <w:szCs w:val="28"/>
        </w:rPr>
      </w:pPr>
      <w:r w:rsidRPr="00B811AF">
        <w:rPr>
          <w:rFonts w:ascii="Arial" w:hAnsi="Arial" w:cs="Arial"/>
          <w:sz w:val="28"/>
          <w:szCs w:val="28"/>
        </w:rPr>
        <w:br w:type="page"/>
      </w:r>
    </w:p>
    <w:p w14:paraId="0ECA0178" w14:textId="77777777" w:rsidR="00700EA5" w:rsidRPr="00B811AF" w:rsidRDefault="00700EA5" w:rsidP="00700EA5">
      <w:pPr>
        <w:rPr>
          <w:rFonts w:ascii="Arial" w:hAnsi="Arial" w:cs="Arial"/>
          <w:b/>
          <w:bCs/>
          <w:sz w:val="32"/>
          <w:szCs w:val="32"/>
        </w:rPr>
      </w:pPr>
      <w:bookmarkStart w:id="100" w:name="_Hlk108167166"/>
      <w:r w:rsidRPr="00B811AF">
        <w:rPr>
          <w:rFonts w:ascii="Arial" w:hAnsi="Arial" w:cs="Arial"/>
          <w:b/>
          <w:bCs/>
          <w:sz w:val="32"/>
          <w:szCs w:val="32"/>
        </w:rPr>
        <w:lastRenderedPageBreak/>
        <w:t xml:space="preserve">13. Trustee remuneration and expenses </w:t>
      </w:r>
    </w:p>
    <w:p w14:paraId="68938F5C" w14:textId="2830C232" w:rsidR="0029647D" w:rsidRPr="00B811AF" w:rsidRDefault="0029647D" w:rsidP="00700EA5">
      <w:pPr>
        <w:spacing w:after="0" w:line="240" w:lineRule="auto"/>
        <w:rPr>
          <w:rFonts w:ascii="Arial" w:eastAsia="Times New Roman" w:hAnsi="Arial" w:cs="Arial"/>
          <w:sz w:val="28"/>
          <w:szCs w:val="28"/>
          <w:lang w:eastAsia="en-GB"/>
        </w:rPr>
      </w:pPr>
      <w:bookmarkStart w:id="101" w:name="_Hlk45871623"/>
      <w:r w:rsidRPr="00B811AF">
        <w:rPr>
          <w:rFonts w:ascii="Arial" w:eastAsia="Times New Roman" w:hAnsi="Arial" w:cs="Arial"/>
          <w:sz w:val="28"/>
          <w:szCs w:val="28"/>
          <w:lang w:eastAsia="en-GB"/>
        </w:rPr>
        <w:t>No trustee received any remuneration from the charity in the year (202</w:t>
      </w:r>
      <w:r w:rsidR="002A0F98" w:rsidRPr="00B811AF">
        <w:rPr>
          <w:rFonts w:ascii="Arial" w:eastAsia="Times New Roman" w:hAnsi="Arial" w:cs="Arial"/>
          <w:sz w:val="28"/>
          <w:szCs w:val="28"/>
          <w:lang w:eastAsia="en-GB"/>
        </w:rPr>
        <w:t>1</w:t>
      </w:r>
      <w:r w:rsidRPr="00B811AF">
        <w:rPr>
          <w:rFonts w:ascii="Arial" w:eastAsia="Times New Roman" w:hAnsi="Arial" w:cs="Arial"/>
          <w:sz w:val="28"/>
          <w:szCs w:val="28"/>
          <w:lang w:eastAsia="en-GB"/>
        </w:rPr>
        <w:t>:</w:t>
      </w:r>
      <w:r w:rsidR="002A0F98" w:rsidRPr="00B811AF">
        <w:rPr>
          <w:rFonts w:ascii="Arial" w:eastAsia="Times New Roman" w:hAnsi="Arial" w:cs="Arial"/>
          <w:sz w:val="28"/>
          <w:szCs w:val="28"/>
          <w:lang w:eastAsia="en-GB"/>
        </w:rPr>
        <w:t xml:space="preserve"> none</w:t>
      </w:r>
      <w:r w:rsidRPr="00B811AF">
        <w:rPr>
          <w:rFonts w:ascii="Arial" w:eastAsia="Times New Roman" w:hAnsi="Arial" w:cs="Arial"/>
          <w:sz w:val="28"/>
          <w:szCs w:val="28"/>
          <w:lang w:eastAsia="en-GB"/>
        </w:rPr>
        <w:t>)</w:t>
      </w:r>
    </w:p>
    <w:p w14:paraId="18FBE0D3" w14:textId="77777777" w:rsidR="005D7B64" w:rsidRPr="00B811AF" w:rsidRDefault="005D7B64" w:rsidP="00700EA5">
      <w:pPr>
        <w:spacing w:after="0" w:line="240" w:lineRule="auto"/>
        <w:rPr>
          <w:rFonts w:ascii="Arial" w:eastAsia="Times New Roman" w:hAnsi="Arial" w:cs="Arial"/>
          <w:sz w:val="28"/>
          <w:szCs w:val="28"/>
          <w:lang w:eastAsia="en-GB"/>
        </w:rPr>
      </w:pPr>
    </w:p>
    <w:p w14:paraId="43576CAF" w14:textId="02312CEA" w:rsidR="005D7B64" w:rsidRPr="00B811AF" w:rsidRDefault="00F54505" w:rsidP="00700EA5">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Two</w:t>
      </w:r>
      <w:r w:rsidR="00700EA5" w:rsidRPr="00B811AF">
        <w:rPr>
          <w:rFonts w:ascii="Arial" w:eastAsia="Times New Roman" w:hAnsi="Arial" w:cs="Arial"/>
          <w:sz w:val="28"/>
          <w:szCs w:val="28"/>
          <w:lang w:eastAsia="en-GB"/>
        </w:rPr>
        <w:t xml:space="preserve"> trustees received reimbursement for travel expenses</w:t>
      </w:r>
      <w:r w:rsidR="0029647D" w:rsidRPr="00B811AF">
        <w:rPr>
          <w:rFonts w:ascii="Arial" w:eastAsia="Times New Roman" w:hAnsi="Arial" w:cs="Arial"/>
          <w:sz w:val="28"/>
          <w:szCs w:val="28"/>
          <w:lang w:eastAsia="en-GB"/>
        </w:rPr>
        <w:t>, £5</w:t>
      </w:r>
      <w:r w:rsidR="005D7B64" w:rsidRPr="00B811AF">
        <w:rPr>
          <w:rFonts w:ascii="Arial" w:eastAsia="Times New Roman" w:hAnsi="Arial" w:cs="Arial"/>
          <w:sz w:val="28"/>
          <w:szCs w:val="28"/>
          <w:lang w:eastAsia="en-GB"/>
        </w:rPr>
        <w:t>01</w:t>
      </w:r>
      <w:r w:rsidR="00700EA5" w:rsidRPr="00B811AF">
        <w:rPr>
          <w:rFonts w:ascii="Arial" w:eastAsia="Times New Roman" w:hAnsi="Arial" w:cs="Arial"/>
          <w:sz w:val="28"/>
          <w:szCs w:val="28"/>
          <w:lang w:eastAsia="en-GB"/>
        </w:rPr>
        <w:t xml:space="preserve"> (</w:t>
      </w:r>
      <w:proofErr w:type="gramStart"/>
      <w:r w:rsidR="00700EA5" w:rsidRPr="00B811AF">
        <w:rPr>
          <w:rFonts w:ascii="Arial" w:eastAsia="Times New Roman" w:hAnsi="Arial" w:cs="Arial"/>
          <w:sz w:val="28"/>
          <w:szCs w:val="28"/>
          <w:lang w:eastAsia="en-GB"/>
        </w:rPr>
        <w:t>202</w:t>
      </w:r>
      <w:r w:rsidR="00FD468C" w:rsidRPr="00B811AF">
        <w:rPr>
          <w:rFonts w:ascii="Arial" w:eastAsia="Times New Roman" w:hAnsi="Arial" w:cs="Arial"/>
          <w:sz w:val="28"/>
          <w:szCs w:val="28"/>
          <w:lang w:eastAsia="en-GB"/>
        </w:rPr>
        <w:t>1</w:t>
      </w:r>
      <w:r w:rsidR="002A0F98" w:rsidRPr="00B811AF">
        <w:rPr>
          <w:rFonts w:ascii="Arial" w:eastAsia="Times New Roman" w:hAnsi="Arial" w:cs="Arial"/>
          <w:sz w:val="28"/>
          <w:szCs w:val="28"/>
          <w:lang w:eastAsia="en-GB"/>
        </w:rPr>
        <w:t>:</w:t>
      </w:r>
      <w:r w:rsidR="00FD468C" w:rsidRPr="00B811AF">
        <w:rPr>
          <w:rFonts w:ascii="Arial" w:eastAsia="Times New Roman" w:hAnsi="Arial" w:cs="Arial"/>
          <w:sz w:val="28"/>
          <w:szCs w:val="28"/>
          <w:lang w:eastAsia="en-GB"/>
        </w:rPr>
        <w:t>n</w:t>
      </w:r>
      <w:r w:rsidR="002B7AFE">
        <w:rPr>
          <w:rFonts w:ascii="Arial" w:eastAsia="Times New Roman" w:hAnsi="Arial" w:cs="Arial"/>
          <w:sz w:val="28"/>
          <w:szCs w:val="28"/>
          <w:lang w:eastAsia="en-GB"/>
        </w:rPr>
        <w:t>il</w:t>
      </w:r>
      <w:proofErr w:type="gramEnd"/>
      <w:r w:rsidR="00700EA5" w:rsidRPr="00B811AF">
        <w:rPr>
          <w:rFonts w:ascii="Arial" w:eastAsia="Times New Roman" w:hAnsi="Arial" w:cs="Arial"/>
          <w:sz w:val="28"/>
          <w:szCs w:val="28"/>
          <w:lang w:eastAsia="en-GB"/>
        </w:rPr>
        <w:t>) to attend Board meetings.</w:t>
      </w:r>
    </w:p>
    <w:p w14:paraId="051389BD" w14:textId="77777777" w:rsidR="005D7B64" w:rsidRPr="00B811AF" w:rsidRDefault="005D7B64" w:rsidP="00700EA5">
      <w:pPr>
        <w:spacing w:after="0" w:line="240" w:lineRule="auto"/>
        <w:rPr>
          <w:rFonts w:ascii="Arial" w:eastAsia="Times New Roman" w:hAnsi="Arial" w:cs="Arial"/>
          <w:sz w:val="28"/>
          <w:szCs w:val="28"/>
          <w:lang w:eastAsia="en-GB"/>
        </w:rPr>
      </w:pPr>
    </w:p>
    <w:p w14:paraId="76A722C5" w14:textId="34272002" w:rsidR="00700EA5" w:rsidRPr="00B811AF" w:rsidRDefault="00FD468C" w:rsidP="00700EA5">
      <w:pPr>
        <w:spacing w:after="0" w:line="240" w:lineRule="auto"/>
        <w:rPr>
          <w:rFonts w:ascii="Arial" w:eastAsia="Times New Roman" w:hAnsi="Arial" w:cs="Arial"/>
          <w:sz w:val="28"/>
          <w:szCs w:val="28"/>
          <w:lang w:eastAsia="en-GB"/>
        </w:rPr>
      </w:pPr>
      <w:r w:rsidRPr="00B811AF">
        <w:rPr>
          <w:rFonts w:ascii="Arial" w:eastAsia="Times New Roman" w:hAnsi="Arial" w:cs="Arial"/>
          <w:sz w:val="28"/>
          <w:szCs w:val="28"/>
          <w:lang w:eastAsia="en-GB"/>
        </w:rPr>
        <w:t>Consultancy was provided to work with the Visionary Board to refresh Visionary Strategy</w:t>
      </w:r>
      <w:r w:rsidR="0029647D" w:rsidRPr="00B811AF">
        <w:rPr>
          <w:rFonts w:ascii="Arial" w:eastAsia="Times New Roman" w:hAnsi="Arial" w:cs="Arial"/>
          <w:sz w:val="28"/>
          <w:szCs w:val="28"/>
          <w:lang w:eastAsia="en-GB"/>
        </w:rPr>
        <w:t>,</w:t>
      </w:r>
      <w:r w:rsidRPr="00B811AF">
        <w:rPr>
          <w:rFonts w:ascii="Arial" w:eastAsia="Times New Roman" w:hAnsi="Arial" w:cs="Arial"/>
          <w:sz w:val="28"/>
          <w:szCs w:val="28"/>
          <w:lang w:eastAsia="en-GB"/>
        </w:rPr>
        <w:t xml:space="preserve"> £2,100</w:t>
      </w:r>
      <w:r w:rsidR="0029647D" w:rsidRPr="00B811AF">
        <w:rPr>
          <w:rFonts w:ascii="Arial" w:eastAsia="Times New Roman" w:hAnsi="Arial" w:cs="Arial"/>
          <w:sz w:val="28"/>
          <w:szCs w:val="28"/>
          <w:lang w:eastAsia="en-GB"/>
        </w:rPr>
        <w:t>, (202</w:t>
      </w:r>
      <w:r w:rsidR="002A0F98" w:rsidRPr="00B811AF">
        <w:rPr>
          <w:rFonts w:ascii="Arial" w:eastAsia="Times New Roman" w:hAnsi="Arial" w:cs="Arial"/>
          <w:sz w:val="28"/>
          <w:szCs w:val="28"/>
          <w:lang w:eastAsia="en-GB"/>
        </w:rPr>
        <w:t>1: nil</w:t>
      </w:r>
      <w:r w:rsidR="0029647D" w:rsidRPr="00B811AF">
        <w:rPr>
          <w:rFonts w:ascii="Arial" w:eastAsia="Times New Roman" w:hAnsi="Arial" w:cs="Arial"/>
          <w:sz w:val="28"/>
          <w:szCs w:val="28"/>
          <w:lang w:eastAsia="en-GB"/>
        </w:rPr>
        <w:t>)</w:t>
      </w:r>
      <w:r w:rsidRPr="00B811AF">
        <w:rPr>
          <w:rFonts w:ascii="Arial" w:eastAsia="Times New Roman" w:hAnsi="Arial" w:cs="Arial"/>
          <w:sz w:val="28"/>
          <w:szCs w:val="28"/>
          <w:lang w:eastAsia="en-GB"/>
        </w:rPr>
        <w:t>.</w:t>
      </w:r>
    </w:p>
    <w:p w14:paraId="3AF988CE" w14:textId="77777777" w:rsidR="005D7B64" w:rsidRPr="00B811AF" w:rsidRDefault="005D7B64" w:rsidP="00700EA5">
      <w:pPr>
        <w:spacing w:after="0" w:line="240" w:lineRule="auto"/>
        <w:rPr>
          <w:rFonts w:ascii="Arial" w:eastAsia="Times New Roman" w:hAnsi="Arial" w:cs="Arial"/>
          <w:sz w:val="28"/>
          <w:szCs w:val="28"/>
          <w:lang w:eastAsia="en-GB"/>
        </w:rPr>
      </w:pPr>
    </w:p>
    <w:bookmarkEnd w:id="100"/>
    <w:p w14:paraId="04EDD907" w14:textId="77777777" w:rsidR="00700EA5" w:rsidRPr="00B811AF" w:rsidRDefault="00700EA5" w:rsidP="00700EA5">
      <w:pPr>
        <w:spacing w:after="0" w:line="240" w:lineRule="auto"/>
        <w:rPr>
          <w:rFonts w:ascii="Arial" w:eastAsia="Times New Roman" w:hAnsi="Arial" w:cs="Arial"/>
          <w:sz w:val="24"/>
          <w:szCs w:val="24"/>
          <w:highlight w:val="yellow"/>
          <w:lang w:eastAsia="en-GB"/>
        </w:rPr>
      </w:pPr>
    </w:p>
    <w:p w14:paraId="33ABA5F4" w14:textId="77777777" w:rsidR="00700EA5" w:rsidRPr="00B811AF" w:rsidRDefault="00700EA5" w:rsidP="00700EA5">
      <w:pPr>
        <w:numPr>
          <w:ilvl w:val="0"/>
          <w:numId w:val="19"/>
        </w:numPr>
        <w:contextualSpacing/>
        <w:rPr>
          <w:rFonts w:ascii="Arial" w:hAnsi="Arial" w:cs="Arial"/>
          <w:b/>
          <w:bCs/>
          <w:sz w:val="32"/>
          <w:szCs w:val="32"/>
        </w:rPr>
      </w:pPr>
      <w:r w:rsidRPr="00B811AF">
        <w:rPr>
          <w:rFonts w:ascii="Arial" w:hAnsi="Arial" w:cs="Arial"/>
          <w:b/>
          <w:bCs/>
          <w:sz w:val="32"/>
          <w:szCs w:val="32"/>
        </w:rPr>
        <w:t xml:space="preserve"> Related Party Transactions</w:t>
      </w:r>
    </w:p>
    <w:tbl>
      <w:tblPr>
        <w:tblW w:w="9870" w:type="dxa"/>
        <w:tblLayout w:type="fixed"/>
        <w:tblLook w:val="04A0" w:firstRow="1" w:lastRow="0" w:firstColumn="1" w:lastColumn="0" w:noHBand="0" w:noVBand="1"/>
      </w:tblPr>
      <w:tblGrid>
        <w:gridCol w:w="9870"/>
      </w:tblGrid>
      <w:tr w:rsidR="00700EA5" w:rsidRPr="00B811AF" w14:paraId="3675BA17" w14:textId="77777777" w:rsidTr="007D46E1">
        <w:trPr>
          <w:trHeight w:val="2186"/>
        </w:trPr>
        <w:tc>
          <w:tcPr>
            <w:tcW w:w="9836" w:type="dxa"/>
            <w:tcBorders>
              <w:top w:val="nil"/>
              <w:left w:val="nil"/>
              <w:bottom w:val="nil"/>
              <w:right w:val="nil"/>
            </w:tcBorders>
            <w:shd w:val="clear" w:color="auto" w:fill="auto"/>
            <w:hideMark/>
          </w:tcPr>
          <w:p w14:paraId="5B0A5542" w14:textId="523B7718" w:rsidR="00700EA5" w:rsidRPr="00B811AF" w:rsidRDefault="000D6E37" w:rsidP="007D46E1">
            <w:pPr>
              <w:spacing w:after="0" w:line="240" w:lineRule="auto"/>
              <w:jc w:val="both"/>
              <w:rPr>
                <w:rFonts w:ascii="Arial" w:eastAsia="Times New Roman" w:hAnsi="Arial" w:cs="Arial"/>
                <w:sz w:val="28"/>
                <w:szCs w:val="28"/>
                <w:highlight w:val="green"/>
                <w:lang w:eastAsia="en-GB"/>
              </w:rPr>
            </w:pPr>
            <w:r w:rsidRPr="00B811AF">
              <w:rPr>
                <w:rFonts w:ascii="Arial" w:eastAsia="Times New Roman" w:hAnsi="Arial" w:cs="Arial"/>
                <w:sz w:val="28"/>
                <w:szCs w:val="28"/>
                <w:lang w:eastAsia="en-GB"/>
              </w:rPr>
              <w:t xml:space="preserve">Graham Findlay is a trustee of Visionary </w:t>
            </w:r>
            <w:proofErr w:type="gramStart"/>
            <w:r w:rsidRPr="00B811AF">
              <w:rPr>
                <w:rFonts w:ascii="Arial" w:eastAsia="Times New Roman" w:hAnsi="Arial" w:cs="Arial"/>
                <w:sz w:val="28"/>
                <w:szCs w:val="28"/>
                <w:lang w:eastAsia="en-GB"/>
              </w:rPr>
              <w:t>and also</w:t>
            </w:r>
            <w:proofErr w:type="gramEnd"/>
            <w:r w:rsidRPr="00B811AF">
              <w:rPr>
                <w:rFonts w:ascii="Arial" w:eastAsia="Times New Roman" w:hAnsi="Arial" w:cs="Arial"/>
                <w:sz w:val="28"/>
                <w:szCs w:val="28"/>
                <w:lang w:eastAsia="en-GB"/>
              </w:rPr>
              <w:t xml:space="preserve"> of Thomas Pocklington Trust, which made grants to Visionary of £313,961 (2021: £307,976).</w:t>
            </w:r>
          </w:p>
        </w:tc>
      </w:tr>
      <w:bookmarkEnd w:id="101"/>
    </w:tbl>
    <w:p w14:paraId="5A5BCCBB" w14:textId="2E872E16" w:rsidR="00700EA5" w:rsidRPr="00B811AF" w:rsidRDefault="00700EA5" w:rsidP="001D135E">
      <w:pPr>
        <w:rPr>
          <w:rFonts w:ascii="Arial" w:hAnsi="Arial" w:cs="Arial"/>
          <w:sz w:val="28"/>
          <w:szCs w:val="28"/>
        </w:rPr>
      </w:pPr>
    </w:p>
    <w:p w14:paraId="0CB3C5AF" w14:textId="4247A6CE" w:rsidR="00F066D2" w:rsidRPr="00B811AF" w:rsidRDefault="00F066D2"/>
    <w:tbl>
      <w:tblPr>
        <w:tblW w:w="13542" w:type="dxa"/>
        <w:tblLook w:val="04A0" w:firstRow="1" w:lastRow="0" w:firstColumn="1" w:lastColumn="0" w:noHBand="0" w:noVBand="1"/>
      </w:tblPr>
      <w:tblGrid>
        <w:gridCol w:w="9750"/>
        <w:gridCol w:w="1956"/>
        <w:gridCol w:w="1836"/>
      </w:tblGrid>
      <w:tr w:rsidR="00B811AF" w:rsidRPr="00B811AF" w14:paraId="658014C7" w14:textId="77777777" w:rsidTr="00D431B9">
        <w:trPr>
          <w:trHeight w:val="350"/>
        </w:trPr>
        <w:tc>
          <w:tcPr>
            <w:tcW w:w="9750" w:type="dxa"/>
            <w:tcBorders>
              <w:top w:val="nil"/>
              <w:left w:val="nil"/>
              <w:bottom w:val="nil"/>
              <w:right w:val="nil"/>
            </w:tcBorders>
            <w:shd w:val="clear" w:color="auto" w:fill="auto"/>
            <w:noWrap/>
          </w:tcPr>
          <w:p w14:paraId="3D301046" w14:textId="51276A94" w:rsidR="007E6D0A" w:rsidRPr="00B811AF" w:rsidRDefault="007E6D0A" w:rsidP="00AD0B8F">
            <w:pPr>
              <w:rPr>
                <w:rFonts w:ascii="Arial" w:hAnsi="Arial" w:cs="Arial"/>
                <w:b/>
                <w:bCs/>
                <w:sz w:val="28"/>
                <w:szCs w:val="28"/>
              </w:rPr>
            </w:pPr>
          </w:p>
        </w:tc>
        <w:tc>
          <w:tcPr>
            <w:tcW w:w="1956" w:type="dxa"/>
            <w:tcBorders>
              <w:top w:val="nil"/>
              <w:left w:val="nil"/>
              <w:bottom w:val="nil"/>
              <w:right w:val="nil"/>
            </w:tcBorders>
            <w:shd w:val="clear" w:color="auto" w:fill="auto"/>
            <w:noWrap/>
          </w:tcPr>
          <w:p w14:paraId="77ED2A57" w14:textId="77777777" w:rsidR="007E6D0A" w:rsidRPr="00B811AF" w:rsidRDefault="007E6D0A" w:rsidP="007D46E1">
            <w:pPr>
              <w:jc w:val="right"/>
              <w:rPr>
                <w:rFonts w:ascii="Arial" w:hAnsi="Arial" w:cs="Arial"/>
                <w:b/>
                <w:bCs/>
                <w:sz w:val="28"/>
                <w:szCs w:val="28"/>
              </w:rPr>
            </w:pPr>
          </w:p>
        </w:tc>
        <w:tc>
          <w:tcPr>
            <w:tcW w:w="1836" w:type="dxa"/>
            <w:tcBorders>
              <w:top w:val="nil"/>
              <w:left w:val="nil"/>
              <w:bottom w:val="nil"/>
              <w:right w:val="nil"/>
            </w:tcBorders>
            <w:shd w:val="clear" w:color="auto" w:fill="auto"/>
            <w:noWrap/>
          </w:tcPr>
          <w:p w14:paraId="607E39E6" w14:textId="77777777" w:rsidR="007E6D0A" w:rsidRPr="00B811AF" w:rsidRDefault="007E6D0A" w:rsidP="007D46E1">
            <w:pPr>
              <w:jc w:val="right"/>
              <w:rPr>
                <w:rFonts w:ascii="Arial" w:hAnsi="Arial" w:cs="Arial"/>
                <w:b/>
                <w:bCs/>
                <w:sz w:val="28"/>
                <w:szCs w:val="28"/>
              </w:rPr>
            </w:pPr>
          </w:p>
        </w:tc>
      </w:tr>
    </w:tbl>
    <w:p w14:paraId="11570EFF" w14:textId="3204BB0B" w:rsidR="00ED311B" w:rsidRPr="00661E83" w:rsidRDefault="00ED311B" w:rsidP="00661E83">
      <w:pPr>
        <w:pStyle w:val="Heading2"/>
        <w:rPr>
          <w:rFonts w:ascii="Arial" w:hAnsi="Arial" w:cs="Arial"/>
          <w:b/>
          <w:bCs/>
          <w:sz w:val="28"/>
          <w:szCs w:val="28"/>
        </w:rPr>
      </w:pPr>
      <w:r w:rsidRPr="00661E83">
        <w:rPr>
          <w:rFonts w:ascii="Arial" w:hAnsi="Arial" w:cs="Arial"/>
          <w:b/>
          <w:bCs/>
          <w:color w:val="auto"/>
          <w:sz w:val="28"/>
          <w:szCs w:val="28"/>
        </w:rPr>
        <w:t xml:space="preserve">End of </w:t>
      </w:r>
      <w:r w:rsidRPr="00661E83">
        <w:rPr>
          <w:rStyle w:val="Heading2Char"/>
          <w:rFonts w:ascii="Arial" w:hAnsi="Arial" w:cs="Arial"/>
          <w:b/>
          <w:bCs/>
          <w:sz w:val="28"/>
          <w:szCs w:val="28"/>
        </w:rPr>
        <w:t>Document</w:t>
      </w:r>
    </w:p>
    <w:sectPr w:rsidR="00ED311B" w:rsidRPr="00661E83" w:rsidSect="00DD61BA">
      <w:footerReference w:type="default" r:id="rId20"/>
      <w:pgSz w:w="11906" w:h="16838"/>
      <w:pgMar w:top="2268"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E232" w14:textId="77777777" w:rsidR="009323AD" w:rsidRDefault="009323AD" w:rsidP="002D7EBA">
      <w:pPr>
        <w:spacing w:after="0" w:line="240" w:lineRule="auto"/>
      </w:pPr>
      <w:r>
        <w:separator/>
      </w:r>
    </w:p>
  </w:endnote>
  <w:endnote w:type="continuationSeparator" w:id="0">
    <w:p w14:paraId="5ABBD72C" w14:textId="77777777" w:rsidR="009323AD" w:rsidRDefault="009323AD" w:rsidP="002D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F581" w14:textId="1348692A" w:rsidR="007F1EED" w:rsidRPr="00096948" w:rsidRDefault="007F1EED" w:rsidP="00096948">
    <w:pPr>
      <w:widowControl w:val="0"/>
      <w:tabs>
        <w:tab w:val="center" w:pos="4951"/>
      </w:tabs>
      <w:autoSpaceDE w:val="0"/>
      <w:autoSpaceDN w:val="0"/>
      <w:adjustRightInd w:val="0"/>
      <w:spacing w:after="0" w:line="240" w:lineRule="auto"/>
      <w:jc w:val="both"/>
      <w:rPr>
        <w:rFonts w:ascii="Arial" w:hAnsi="Arial" w:cs="Arial"/>
        <w:color w:val="3D4E57"/>
        <w:sz w:val="32"/>
        <w:szCs w:val="32"/>
      </w:rPr>
    </w:pPr>
    <w:r w:rsidRPr="00096948">
      <w:rPr>
        <w:rFonts w:ascii="Arial" w:hAnsi="Arial" w:cs="Arial"/>
        <w:b/>
        <w:bCs/>
        <w:color w:val="3D4E57"/>
        <w:sz w:val="32"/>
        <w:szCs w:val="32"/>
      </w:rPr>
      <w:t>Trustees Annual Report (incorporating the Directors’ Report)</w:t>
    </w:r>
    <w:r w:rsidR="00096948">
      <w:rPr>
        <w:rFonts w:ascii="Arial" w:hAnsi="Arial" w:cs="Arial"/>
        <w:b/>
        <w:bCs/>
        <w:color w:val="3D4E57"/>
        <w:sz w:val="32"/>
        <w:szCs w:val="32"/>
      </w:rPr>
      <w:t xml:space="preserve"> </w:t>
    </w:r>
    <w:r w:rsidRPr="00096948">
      <w:rPr>
        <w:rFonts w:ascii="Arial" w:hAnsi="Arial" w:cs="Arial"/>
        <w:b/>
        <w:color w:val="3D4E57"/>
        <w:sz w:val="32"/>
        <w:szCs w:val="32"/>
      </w:rPr>
      <w:t>For the year ended 31 March 202</w:t>
    </w:r>
    <w:r w:rsidR="00F57A9A">
      <w:rPr>
        <w:rFonts w:ascii="Arial" w:hAnsi="Arial" w:cs="Arial"/>
        <w:b/>
        <w:color w:val="3D4E57"/>
        <w:sz w:val="32"/>
        <w:szCs w:val="32"/>
      </w:rPr>
      <w:t>2</w:t>
    </w:r>
  </w:p>
  <w:sdt>
    <w:sdtPr>
      <w:id w:val="-1439370142"/>
      <w:docPartObj>
        <w:docPartGallery w:val="Page Numbers (Bottom of Page)"/>
        <w:docPartUnique/>
      </w:docPartObj>
    </w:sdtPr>
    <w:sdtEndPr>
      <w:rPr>
        <w:noProof/>
      </w:rPr>
    </w:sdtEndPr>
    <w:sdtContent>
      <w:p w14:paraId="4ECC3A0B" w14:textId="77777777" w:rsidR="007F1EED" w:rsidRDefault="007F1EED" w:rsidP="007F1EED">
        <w:pPr>
          <w:pStyle w:val="Footer"/>
          <w:jc w:val="center"/>
          <w:rPr>
            <w:noProof/>
          </w:rPr>
        </w:pPr>
        <w:r>
          <w:fldChar w:fldCharType="begin"/>
        </w:r>
        <w:r>
          <w:instrText xml:space="preserve"> PAGE   \* MERGEFORMAT </w:instrText>
        </w:r>
        <w:r>
          <w:fldChar w:fldCharType="separate"/>
        </w:r>
        <w:r>
          <w:t>2</w:t>
        </w:r>
        <w:r>
          <w:rPr>
            <w:noProof/>
          </w:rPr>
          <w:fldChar w:fldCharType="end"/>
        </w:r>
      </w:p>
      <w:p w14:paraId="7B5BA409" w14:textId="0BDB8C38" w:rsidR="00AB4C7E" w:rsidRPr="00AB4C7E" w:rsidRDefault="00C4303E" w:rsidP="007F1EED">
        <w:pPr>
          <w:pStyle w:val="Footer"/>
          <w:jc w:val="center"/>
          <w:rPr>
            <w:rFonts w:ascii="Arial" w:hAnsi="Arial" w:cs="Arial"/>
            <w:sz w:val="28"/>
            <w:szCs w:val="2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42618"/>
      <w:docPartObj>
        <w:docPartGallery w:val="Page Numbers (Bottom of Page)"/>
        <w:docPartUnique/>
      </w:docPartObj>
    </w:sdtPr>
    <w:sdtEndPr>
      <w:rPr>
        <w:noProof/>
      </w:rPr>
    </w:sdtEndPr>
    <w:sdtContent>
      <w:p w14:paraId="5EDBA360" w14:textId="3FFDEB4A" w:rsidR="007110E7" w:rsidRDefault="007110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5A22E0" w14:textId="77777777" w:rsidR="00D96859" w:rsidRDefault="00D96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FEAE" w14:textId="23D27CA8" w:rsidR="00096948" w:rsidRPr="00D96859" w:rsidRDefault="00096948" w:rsidP="00096948">
    <w:pPr>
      <w:rPr>
        <w:rFonts w:ascii="Arial" w:hAnsi="Arial" w:cs="Arial"/>
        <w:color w:val="231F20" w:themeColor="text1"/>
        <w:sz w:val="28"/>
        <w:szCs w:val="28"/>
      </w:rPr>
    </w:pPr>
    <w:bookmarkStart w:id="61" w:name="_Hlk78985223"/>
    <w:r w:rsidRPr="00D96859">
      <w:rPr>
        <w:rFonts w:ascii="Arial" w:hAnsi="Arial" w:cs="Arial"/>
        <w:b/>
        <w:bCs/>
        <w:color w:val="231F20" w:themeColor="text1"/>
        <w:sz w:val="32"/>
        <w:szCs w:val="32"/>
      </w:rPr>
      <w:t xml:space="preserve">Independent </w:t>
    </w:r>
    <w:r w:rsidR="00570B96">
      <w:rPr>
        <w:rFonts w:ascii="Arial" w:hAnsi="Arial" w:cs="Arial"/>
        <w:b/>
        <w:bCs/>
        <w:color w:val="231F20" w:themeColor="text1"/>
        <w:sz w:val="32"/>
        <w:szCs w:val="32"/>
      </w:rPr>
      <w:t>Examiner</w:t>
    </w:r>
    <w:r w:rsidRPr="00D96859">
      <w:rPr>
        <w:rFonts w:ascii="Arial" w:hAnsi="Arial" w:cs="Arial"/>
        <w:b/>
        <w:bCs/>
        <w:color w:val="231F20" w:themeColor="text1"/>
        <w:sz w:val="32"/>
        <w:szCs w:val="32"/>
      </w:rPr>
      <w:t xml:space="preserve">`s Report to the Trustees of Visionary-linking local sight loss charities </w:t>
    </w:r>
  </w:p>
  <w:bookmarkEnd w:id="61" w:displacedByCustomXml="next"/>
  <w:sdt>
    <w:sdtPr>
      <w:id w:val="2081784029"/>
      <w:docPartObj>
        <w:docPartGallery w:val="Page Numbers (Bottom of Page)"/>
        <w:docPartUnique/>
      </w:docPartObj>
    </w:sdtPr>
    <w:sdtEndPr>
      <w:rPr>
        <w:noProof/>
      </w:rPr>
    </w:sdtEndPr>
    <w:sdtContent>
      <w:p w14:paraId="636BC82B" w14:textId="77777777" w:rsidR="00096948" w:rsidRDefault="00096948" w:rsidP="007F1EED">
        <w:pPr>
          <w:pStyle w:val="Footer"/>
          <w:jc w:val="center"/>
          <w:rPr>
            <w:noProof/>
          </w:rPr>
        </w:pPr>
        <w:r>
          <w:fldChar w:fldCharType="begin"/>
        </w:r>
        <w:r>
          <w:instrText xml:space="preserve"> PAGE   \* MERGEFORMAT </w:instrText>
        </w:r>
        <w:r>
          <w:fldChar w:fldCharType="separate"/>
        </w:r>
        <w:r>
          <w:t>2</w:t>
        </w:r>
        <w:r>
          <w:rPr>
            <w:noProof/>
          </w:rPr>
          <w:fldChar w:fldCharType="end"/>
        </w:r>
      </w:p>
      <w:p w14:paraId="38EAFB2E" w14:textId="77777777" w:rsidR="00096948" w:rsidRPr="00AB4C7E" w:rsidRDefault="00C4303E" w:rsidP="007F1EED">
        <w:pPr>
          <w:pStyle w:val="Footer"/>
          <w:jc w:val="center"/>
          <w:rPr>
            <w:rFonts w:ascii="Arial" w:hAnsi="Arial" w:cs="Arial"/>
            <w:sz w:val="28"/>
            <w:szCs w:val="2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09608"/>
      <w:docPartObj>
        <w:docPartGallery w:val="Page Numbers (Bottom of Page)"/>
        <w:docPartUnique/>
      </w:docPartObj>
    </w:sdtPr>
    <w:sdtEndPr>
      <w:rPr>
        <w:noProof/>
      </w:rPr>
    </w:sdtEndPr>
    <w:sdtContent>
      <w:p w14:paraId="395426A7" w14:textId="716CC3F1" w:rsidR="00D431B9" w:rsidRPr="00D96859" w:rsidRDefault="00D431B9" w:rsidP="00D431B9">
        <w:pPr>
          <w:rPr>
            <w:rFonts w:ascii="Arial" w:hAnsi="Arial" w:cs="Arial"/>
            <w:color w:val="231F20" w:themeColor="text1"/>
            <w:sz w:val="28"/>
            <w:szCs w:val="28"/>
          </w:rPr>
        </w:pPr>
        <w:r w:rsidRPr="00D96859">
          <w:rPr>
            <w:rFonts w:ascii="Arial" w:hAnsi="Arial" w:cs="Arial"/>
            <w:b/>
            <w:bCs/>
            <w:color w:val="231F20" w:themeColor="text1"/>
            <w:sz w:val="32"/>
            <w:szCs w:val="32"/>
          </w:rPr>
          <w:t xml:space="preserve">Independent </w:t>
        </w:r>
        <w:r w:rsidR="00454C59">
          <w:rPr>
            <w:rFonts w:ascii="Arial" w:hAnsi="Arial" w:cs="Arial"/>
            <w:b/>
            <w:bCs/>
            <w:color w:val="231F20" w:themeColor="text1"/>
            <w:sz w:val="32"/>
            <w:szCs w:val="32"/>
          </w:rPr>
          <w:t>Examiner</w:t>
        </w:r>
        <w:r w:rsidR="008F0FF4">
          <w:rPr>
            <w:rFonts w:ascii="Arial" w:hAnsi="Arial" w:cs="Arial"/>
            <w:b/>
            <w:bCs/>
            <w:color w:val="231F20" w:themeColor="text1"/>
            <w:sz w:val="32"/>
            <w:szCs w:val="32"/>
          </w:rPr>
          <w:t>’</w:t>
        </w:r>
        <w:r w:rsidRPr="00D96859">
          <w:rPr>
            <w:rFonts w:ascii="Arial" w:hAnsi="Arial" w:cs="Arial"/>
            <w:b/>
            <w:bCs/>
            <w:color w:val="231F20" w:themeColor="text1"/>
            <w:sz w:val="32"/>
            <w:szCs w:val="32"/>
          </w:rPr>
          <w:t xml:space="preserve">s Report to the Trustees of Visionary-linking local sight loss charities </w:t>
        </w:r>
      </w:p>
      <w:p w14:paraId="52531506" w14:textId="6C5BA6F0" w:rsidR="00D431B9" w:rsidRDefault="00D431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5A5A59" w14:textId="77777777" w:rsidR="00D431B9" w:rsidRDefault="00D431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666" w14:textId="6B2DA492" w:rsidR="00096948" w:rsidRPr="00741DC7" w:rsidRDefault="00DD61BA" w:rsidP="00096948">
    <w:pPr>
      <w:spacing w:after="0" w:line="240" w:lineRule="auto"/>
      <w:rPr>
        <w:rFonts w:ascii="Arial" w:hAnsi="Arial" w:cs="Arial"/>
        <w:b/>
        <w:bCs/>
        <w:color w:val="231F20" w:themeColor="text1"/>
        <w:sz w:val="32"/>
        <w:szCs w:val="32"/>
      </w:rPr>
    </w:pPr>
    <w:r>
      <w:rPr>
        <w:rFonts w:ascii="Arial" w:hAnsi="Arial" w:cs="Arial"/>
        <w:b/>
        <w:bCs/>
        <w:color w:val="231F20" w:themeColor="text1"/>
        <w:sz w:val="32"/>
        <w:szCs w:val="32"/>
      </w:rPr>
      <w:t>Statement of Financial Activities for the year ended 31 March 202</w:t>
    </w:r>
    <w:r w:rsidR="00F57A9A">
      <w:rPr>
        <w:rFonts w:ascii="Arial" w:hAnsi="Arial" w:cs="Arial"/>
        <w:b/>
        <w:bCs/>
        <w:color w:val="231F20" w:themeColor="text1"/>
        <w:sz w:val="32"/>
        <w:szCs w:val="32"/>
      </w:rPr>
      <w:t>2</w:t>
    </w:r>
  </w:p>
  <w:sdt>
    <w:sdtPr>
      <w:id w:val="196125300"/>
      <w:docPartObj>
        <w:docPartGallery w:val="Page Numbers (Bottom of Page)"/>
        <w:docPartUnique/>
      </w:docPartObj>
    </w:sdtPr>
    <w:sdtEndPr>
      <w:rPr>
        <w:noProof/>
      </w:rPr>
    </w:sdtEndPr>
    <w:sdtContent>
      <w:p w14:paraId="7175DCDD" w14:textId="77777777" w:rsidR="00096948" w:rsidRDefault="00096948" w:rsidP="007F1EED">
        <w:pPr>
          <w:pStyle w:val="Footer"/>
          <w:jc w:val="center"/>
          <w:rPr>
            <w:noProof/>
          </w:rPr>
        </w:pPr>
        <w:r>
          <w:fldChar w:fldCharType="begin"/>
        </w:r>
        <w:r>
          <w:instrText xml:space="preserve"> PAGE   \* MERGEFORMAT </w:instrText>
        </w:r>
        <w:r>
          <w:fldChar w:fldCharType="separate"/>
        </w:r>
        <w:r>
          <w:t>2</w:t>
        </w:r>
        <w:r>
          <w:rPr>
            <w:noProof/>
          </w:rPr>
          <w:fldChar w:fldCharType="end"/>
        </w:r>
      </w:p>
      <w:p w14:paraId="51A703F8" w14:textId="77777777" w:rsidR="00096948" w:rsidRPr="00AB4C7E" w:rsidRDefault="00C4303E" w:rsidP="007F1EED">
        <w:pPr>
          <w:pStyle w:val="Footer"/>
          <w:jc w:val="center"/>
          <w:rPr>
            <w:rFonts w:ascii="Arial" w:hAnsi="Arial" w:cs="Arial"/>
            <w:sz w:val="28"/>
            <w:szCs w:val="28"/>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DF39" w14:textId="0462248B" w:rsidR="00741DC7" w:rsidRPr="00741DC7" w:rsidRDefault="00DD61BA" w:rsidP="00741DC7">
    <w:pPr>
      <w:spacing w:after="0" w:line="240" w:lineRule="auto"/>
      <w:rPr>
        <w:rFonts w:ascii="Arial" w:hAnsi="Arial" w:cs="Arial"/>
        <w:b/>
        <w:bCs/>
        <w:color w:val="231F20" w:themeColor="text1"/>
        <w:sz w:val="32"/>
        <w:szCs w:val="32"/>
      </w:rPr>
    </w:pPr>
    <w:r>
      <w:rPr>
        <w:rFonts w:ascii="Arial" w:hAnsi="Arial" w:cs="Arial"/>
        <w:b/>
        <w:bCs/>
        <w:color w:val="231F20" w:themeColor="text1"/>
        <w:sz w:val="32"/>
        <w:szCs w:val="32"/>
      </w:rPr>
      <w:t>Statement of Balance sheet for the year ended 31 March 2021</w:t>
    </w:r>
  </w:p>
  <w:sdt>
    <w:sdtPr>
      <w:id w:val="969248266"/>
      <w:docPartObj>
        <w:docPartGallery w:val="Page Numbers (Bottom of Page)"/>
        <w:docPartUnique/>
      </w:docPartObj>
    </w:sdtPr>
    <w:sdtEndPr>
      <w:rPr>
        <w:noProof/>
      </w:rPr>
    </w:sdtEndPr>
    <w:sdtContent>
      <w:p w14:paraId="44BCD000" w14:textId="77777777" w:rsidR="00741DC7" w:rsidRDefault="00741D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45D7A" w14:textId="77777777" w:rsidR="00741DC7" w:rsidRDefault="00741D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772D" w14:textId="4D5EBDA3" w:rsidR="00DD61BA" w:rsidRPr="00741DC7" w:rsidRDefault="00DD61BA" w:rsidP="00096948">
    <w:pPr>
      <w:spacing w:after="0" w:line="240" w:lineRule="auto"/>
      <w:rPr>
        <w:rFonts w:ascii="Arial" w:hAnsi="Arial" w:cs="Arial"/>
        <w:b/>
        <w:bCs/>
        <w:color w:val="231F20" w:themeColor="text1"/>
        <w:sz w:val="32"/>
        <w:szCs w:val="32"/>
      </w:rPr>
    </w:pPr>
    <w:r>
      <w:rPr>
        <w:rFonts w:ascii="Arial" w:hAnsi="Arial" w:cs="Arial"/>
        <w:b/>
        <w:bCs/>
        <w:color w:val="231F20" w:themeColor="text1"/>
        <w:sz w:val="32"/>
        <w:szCs w:val="32"/>
      </w:rPr>
      <w:t>Balance Sheet for the year ended 31 March 202</w:t>
    </w:r>
    <w:r w:rsidR="00F57A9A">
      <w:rPr>
        <w:rFonts w:ascii="Arial" w:hAnsi="Arial" w:cs="Arial"/>
        <w:b/>
        <w:bCs/>
        <w:color w:val="231F20" w:themeColor="text1"/>
        <w:sz w:val="32"/>
        <w:szCs w:val="32"/>
      </w:rPr>
      <w:t>2</w:t>
    </w:r>
  </w:p>
  <w:sdt>
    <w:sdtPr>
      <w:id w:val="946048952"/>
      <w:docPartObj>
        <w:docPartGallery w:val="Page Numbers (Bottom of Page)"/>
        <w:docPartUnique/>
      </w:docPartObj>
    </w:sdtPr>
    <w:sdtEndPr>
      <w:rPr>
        <w:noProof/>
      </w:rPr>
    </w:sdtEndPr>
    <w:sdtContent>
      <w:p w14:paraId="4B2AF43B" w14:textId="77777777" w:rsidR="00DD61BA" w:rsidRDefault="00DD61BA" w:rsidP="007F1EED">
        <w:pPr>
          <w:pStyle w:val="Footer"/>
          <w:jc w:val="center"/>
          <w:rPr>
            <w:noProof/>
          </w:rPr>
        </w:pPr>
        <w:r>
          <w:fldChar w:fldCharType="begin"/>
        </w:r>
        <w:r>
          <w:instrText xml:space="preserve"> PAGE   \* MERGEFORMAT </w:instrText>
        </w:r>
        <w:r>
          <w:fldChar w:fldCharType="separate"/>
        </w:r>
        <w:r>
          <w:t>2</w:t>
        </w:r>
        <w:r>
          <w:rPr>
            <w:noProof/>
          </w:rPr>
          <w:fldChar w:fldCharType="end"/>
        </w:r>
      </w:p>
      <w:p w14:paraId="49E85114" w14:textId="77777777" w:rsidR="00DD61BA" w:rsidRPr="00AB4C7E" w:rsidRDefault="00C4303E" w:rsidP="007F1EED">
        <w:pPr>
          <w:pStyle w:val="Footer"/>
          <w:jc w:val="center"/>
          <w:rPr>
            <w:rFonts w:ascii="Arial" w:hAnsi="Arial" w:cs="Arial"/>
            <w:sz w:val="28"/>
            <w:szCs w:val="28"/>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AC41" w14:textId="0656AF62" w:rsidR="00DD61BA" w:rsidRPr="00741DC7" w:rsidRDefault="00DD61BA" w:rsidP="00096948">
    <w:pPr>
      <w:spacing w:after="0" w:line="240" w:lineRule="auto"/>
      <w:rPr>
        <w:rFonts w:ascii="Arial" w:hAnsi="Arial" w:cs="Arial"/>
        <w:b/>
        <w:bCs/>
        <w:color w:val="231F20" w:themeColor="text1"/>
        <w:sz w:val="32"/>
        <w:szCs w:val="32"/>
      </w:rPr>
    </w:pPr>
    <w:r>
      <w:rPr>
        <w:rFonts w:ascii="Arial" w:hAnsi="Arial" w:cs="Arial"/>
        <w:b/>
        <w:bCs/>
        <w:color w:val="231F20" w:themeColor="text1"/>
        <w:sz w:val="32"/>
        <w:szCs w:val="32"/>
      </w:rPr>
      <w:t>Notes to the Financial Statements for the year ended 31 March 202</w:t>
    </w:r>
    <w:r w:rsidR="00F57A9A">
      <w:rPr>
        <w:rFonts w:ascii="Arial" w:hAnsi="Arial" w:cs="Arial"/>
        <w:b/>
        <w:bCs/>
        <w:color w:val="231F20" w:themeColor="text1"/>
        <w:sz w:val="32"/>
        <w:szCs w:val="32"/>
      </w:rPr>
      <w:t>2</w:t>
    </w:r>
  </w:p>
  <w:sdt>
    <w:sdtPr>
      <w:id w:val="575102176"/>
      <w:docPartObj>
        <w:docPartGallery w:val="Page Numbers (Bottom of Page)"/>
        <w:docPartUnique/>
      </w:docPartObj>
    </w:sdtPr>
    <w:sdtEndPr>
      <w:rPr>
        <w:noProof/>
      </w:rPr>
    </w:sdtEndPr>
    <w:sdtContent>
      <w:p w14:paraId="1BBE15C7" w14:textId="77777777" w:rsidR="00DD61BA" w:rsidRDefault="00DD61BA" w:rsidP="007F1EED">
        <w:pPr>
          <w:pStyle w:val="Footer"/>
          <w:jc w:val="center"/>
          <w:rPr>
            <w:noProof/>
          </w:rPr>
        </w:pPr>
        <w:r>
          <w:fldChar w:fldCharType="begin"/>
        </w:r>
        <w:r>
          <w:instrText xml:space="preserve"> PAGE   \* MERGEFORMAT </w:instrText>
        </w:r>
        <w:r>
          <w:fldChar w:fldCharType="separate"/>
        </w:r>
        <w:r>
          <w:t>2</w:t>
        </w:r>
        <w:r>
          <w:rPr>
            <w:noProof/>
          </w:rPr>
          <w:fldChar w:fldCharType="end"/>
        </w:r>
      </w:p>
      <w:p w14:paraId="665636CD" w14:textId="77777777" w:rsidR="00DD61BA" w:rsidRPr="00AB4C7E" w:rsidRDefault="00C4303E" w:rsidP="007F1EED">
        <w:pPr>
          <w:pStyle w:val="Footer"/>
          <w:jc w:val="center"/>
          <w:rPr>
            <w:rFonts w:ascii="Arial" w:hAnsi="Arial" w:cs="Arial"/>
            <w:sz w:val="28"/>
            <w:szCs w:val="2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A877" w14:textId="77777777" w:rsidR="009323AD" w:rsidRDefault="009323AD" w:rsidP="002D7EBA">
      <w:pPr>
        <w:spacing w:after="0" w:line="240" w:lineRule="auto"/>
      </w:pPr>
      <w:r>
        <w:separator/>
      </w:r>
    </w:p>
  </w:footnote>
  <w:footnote w:type="continuationSeparator" w:id="0">
    <w:p w14:paraId="4A3EFD24" w14:textId="77777777" w:rsidR="009323AD" w:rsidRDefault="009323AD" w:rsidP="002D7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9E06" w14:textId="49EBAE53" w:rsidR="002D7EBA" w:rsidRDefault="00583E17" w:rsidP="002D7EBA">
    <w:pPr>
      <w:pStyle w:val="Header"/>
      <w:spacing w:before="240"/>
      <w:ind w:left="-567"/>
    </w:pPr>
    <w:r>
      <w:rPr>
        <w:noProof/>
      </w:rPr>
      <w:drawing>
        <wp:anchor distT="0" distB="0" distL="114300" distR="114300" simplePos="0" relativeHeight="251667456" behindDoc="1" locked="0" layoutInCell="1" allowOverlap="1" wp14:anchorId="7D9EB572" wp14:editId="718B94D2">
          <wp:simplePos x="0" y="0"/>
          <wp:positionH relativeFrom="page">
            <wp:align>left</wp:align>
          </wp:positionH>
          <wp:positionV relativeFrom="paragraph">
            <wp:posOffset>-148415</wp:posOffset>
          </wp:positionV>
          <wp:extent cx="7748270" cy="1524000"/>
          <wp:effectExtent l="0" t="0" r="5080" b="0"/>
          <wp:wrapNone/>
          <wp:docPr id="13" name="Picture 1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61B">
      <w:rPr>
        <w:noProof/>
      </w:rPr>
      <w:drawing>
        <wp:anchor distT="0" distB="0" distL="114300" distR="114300" simplePos="0" relativeHeight="251661312" behindDoc="0" locked="0" layoutInCell="1" allowOverlap="1" wp14:anchorId="1C69D94F" wp14:editId="11C0D208">
          <wp:simplePos x="0" y="0"/>
          <wp:positionH relativeFrom="column">
            <wp:posOffset>-561975</wp:posOffset>
          </wp:positionH>
          <wp:positionV relativeFrom="paragraph">
            <wp:posOffset>161925</wp:posOffset>
          </wp:positionV>
          <wp:extent cx="1694815" cy="8477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847725"/>
                  </a:xfrm>
                  <a:prstGeom prst="rect">
                    <a:avLst/>
                  </a:prstGeom>
                  <a:noFill/>
                  <a:ln>
                    <a:noFill/>
                  </a:ln>
                </pic:spPr>
              </pic:pic>
            </a:graphicData>
          </a:graphic>
        </wp:anchor>
      </w:drawing>
    </w:r>
    <w:r w:rsidR="00D4361B" w:rsidRPr="00D4361B">
      <w:rPr>
        <w:noProof/>
      </w:rPr>
      <w:t xml:space="preserve"> </w:t>
    </w:r>
  </w:p>
  <w:p w14:paraId="6620524E" w14:textId="2189622D" w:rsidR="00103727" w:rsidRDefault="00103727" w:rsidP="00AB4C7E">
    <w:pPr>
      <w:jc w:val="center"/>
    </w:pPr>
  </w:p>
  <w:p w14:paraId="691C48A0" w14:textId="56139FF0" w:rsidR="00103727" w:rsidRDefault="00103727"/>
  <w:p w14:paraId="0993316C" w14:textId="77777777" w:rsidR="00103727" w:rsidRDefault="001037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CD0F" w14:textId="33B9AECB" w:rsidR="00AB4C7E" w:rsidRDefault="00583E17">
    <w:pPr>
      <w:pStyle w:val="Header"/>
    </w:pPr>
    <w:r>
      <w:rPr>
        <w:noProof/>
      </w:rPr>
      <w:drawing>
        <wp:anchor distT="0" distB="0" distL="114300" distR="114300" simplePos="0" relativeHeight="251665408" behindDoc="1" locked="0" layoutInCell="1" allowOverlap="1" wp14:anchorId="75736E18" wp14:editId="1ED370BF">
          <wp:simplePos x="0" y="0"/>
          <wp:positionH relativeFrom="page">
            <wp:align>left</wp:align>
          </wp:positionH>
          <wp:positionV relativeFrom="paragraph">
            <wp:posOffset>0</wp:posOffset>
          </wp:positionV>
          <wp:extent cx="7748270" cy="1524000"/>
          <wp:effectExtent l="0" t="0" r="5080" b="0"/>
          <wp:wrapNone/>
          <wp:docPr id="7" name="Picture 7"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C7E">
      <w:rPr>
        <w:noProof/>
      </w:rPr>
      <w:drawing>
        <wp:anchor distT="0" distB="0" distL="114300" distR="114300" simplePos="0" relativeHeight="251663360" behindDoc="0" locked="0" layoutInCell="1" allowOverlap="1" wp14:anchorId="37F5B2BB" wp14:editId="0CDAFEAB">
          <wp:simplePos x="0" y="0"/>
          <wp:positionH relativeFrom="column">
            <wp:posOffset>-725214</wp:posOffset>
          </wp:positionH>
          <wp:positionV relativeFrom="paragraph">
            <wp:posOffset>204952</wp:posOffset>
          </wp:positionV>
          <wp:extent cx="1694815" cy="8477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847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CA5"/>
    <w:multiLevelType w:val="hybridMultilevel"/>
    <w:tmpl w:val="153A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34E6"/>
    <w:multiLevelType w:val="hybridMultilevel"/>
    <w:tmpl w:val="1E64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36D3"/>
    <w:multiLevelType w:val="hybridMultilevel"/>
    <w:tmpl w:val="CF4E9510"/>
    <w:lvl w:ilvl="0" w:tplc="9DF8CAF6">
      <w:start w:val="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03D6B"/>
    <w:multiLevelType w:val="hybridMultilevel"/>
    <w:tmpl w:val="0456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37E1E"/>
    <w:multiLevelType w:val="hybridMultilevel"/>
    <w:tmpl w:val="D5C80448"/>
    <w:lvl w:ilvl="0" w:tplc="1C66EEFC">
      <w:start w:val="14"/>
      <w:numFmt w:val="decimal"/>
      <w:lvlText w:val="%1."/>
      <w:lvlJc w:val="left"/>
      <w:pPr>
        <w:ind w:left="450" w:hanging="450"/>
      </w:pPr>
      <w:rPr>
        <w:rFonts w:hint="default"/>
        <w:color w:val="403C47" w:themeColor="text2"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D72B35"/>
    <w:multiLevelType w:val="hybridMultilevel"/>
    <w:tmpl w:val="F454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A69BF"/>
    <w:multiLevelType w:val="hybridMultilevel"/>
    <w:tmpl w:val="A9FE0A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B3C06"/>
    <w:multiLevelType w:val="hybridMultilevel"/>
    <w:tmpl w:val="D214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62174"/>
    <w:multiLevelType w:val="hybridMultilevel"/>
    <w:tmpl w:val="E0887CD4"/>
    <w:lvl w:ilvl="0" w:tplc="B622EDF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3C4D82"/>
    <w:multiLevelType w:val="hybridMultilevel"/>
    <w:tmpl w:val="76200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E060AC"/>
    <w:multiLevelType w:val="hybridMultilevel"/>
    <w:tmpl w:val="9ED49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426D2"/>
    <w:multiLevelType w:val="hybridMultilevel"/>
    <w:tmpl w:val="FD4E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14530"/>
    <w:multiLevelType w:val="hybridMultilevel"/>
    <w:tmpl w:val="7BF6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312FE"/>
    <w:multiLevelType w:val="hybridMultilevel"/>
    <w:tmpl w:val="B1A0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109A1"/>
    <w:multiLevelType w:val="hybridMultilevel"/>
    <w:tmpl w:val="2118FA7A"/>
    <w:lvl w:ilvl="0" w:tplc="08090001">
      <w:start w:val="1"/>
      <w:numFmt w:val="bullet"/>
      <w:lvlText w:val=""/>
      <w:lvlJc w:val="left"/>
      <w:pPr>
        <w:ind w:left="360" w:hanging="360"/>
      </w:pPr>
      <w:rPr>
        <w:rFonts w:ascii="Symbol" w:hAnsi="Symbol" w:hint="default"/>
      </w:rPr>
    </w:lvl>
    <w:lvl w:ilvl="1" w:tplc="D24AFA82">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C87C23"/>
    <w:multiLevelType w:val="multilevel"/>
    <w:tmpl w:val="3B2E9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37D9A"/>
    <w:multiLevelType w:val="hybridMultilevel"/>
    <w:tmpl w:val="8894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C648C"/>
    <w:multiLevelType w:val="hybridMultilevel"/>
    <w:tmpl w:val="5404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D5DB8"/>
    <w:multiLevelType w:val="hybridMultilevel"/>
    <w:tmpl w:val="4FDC28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55B6E1F"/>
    <w:multiLevelType w:val="hybridMultilevel"/>
    <w:tmpl w:val="93B88BF8"/>
    <w:lvl w:ilvl="0" w:tplc="AFE2E04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959AD"/>
    <w:multiLevelType w:val="hybridMultilevel"/>
    <w:tmpl w:val="34A033B6"/>
    <w:lvl w:ilvl="0" w:tplc="9D928AF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7C798F"/>
    <w:multiLevelType w:val="hybridMultilevel"/>
    <w:tmpl w:val="90A8E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4D11F4"/>
    <w:multiLevelType w:val="hybridMultilevel"/>
    <w:tmpl w:val="018E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0451D"/>
    <w:multiLevelType w:val="hybridMultilevel"/>
    <w:tmpl w:val="4ED84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376788"/>
    <w:multiLevelType w:val="hybridMultilevel"/>
    <w:tmpl w:val="58E6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37653"/>
    <w:multiLevelType w:val="multilevel"/>
    <w:tmpl w:val="0A7C7DDC"/>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01595D"/>
    <w:multiLevelType w:val="hybridMultilevel"/>
    <w:tmpl w:val="2BF6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47E93"/>
    <w:multiLevelType w:val="hybridMultilevel"/>
    <w:tmpl w:val="1FB6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751C3"/>
    <w:multiLevelType w:val="hybridMultilevel"/>
    <w:tmpl w:val="F1AE5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6A5DFC"/>
    <w:multiLevelType w:val="hybridMultilevel"/>
    <w:tmpl w:val="AB3C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1404F"/>
    <w:multiLevelType w:val="hybridMultilevel"/>
    <w:tmpl w:val="9CF0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60922"/>
    <w:multiLevelType w:val="hybridMultilevel"/>
    <w:tmpl w:val="2E36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21EE5"/>
    <w:multiLevelType w:val="hybridMultilevel"/>
    <w:tmpl w:val="24DE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029AE"/>
    <w:multiLevelType w:val="hybridMultilevel"/>
    <w:tmpl w:val="4F0E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F3647"/>
    <w:multiLevelType w:val="hybridMultilevel"/>
    <w:tmpl w:val="CA04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D7829"/>
    <w:multiLevelType w:val="hybridMultilevel"/>
    <w:tmpl w:val="3FAE66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3454F8"/>
    <w:multiLevelType w:val="hybridMultilevel"/>
    <w:tmpl w:val="CB78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7D699D"/>
    <w:multiLevelType w:val="hybridMultilevel"/>
    <w:tmpl w:val="A7E8DF1E"/>
    <w:lvl w:ilvl="0" w:tplc="AFE2E04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BD3967"/>
    <w:multiLevelType w:val="hybridMultilevel"/>
    <w:tmpl w:val="BD60B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778270">
    <w:abstractNumId w:val="2"/>
  </w:num>
  <w:num w:numId="2" w16cid:durableId="715665950">
    <w:abstractNumId w:val="5"/>
  </w:num>
  <w:num w:numId="3" w16cid:durableId="1839612981">
    <w:abstractNumId w:val="24"/>
  </w:num>
  <w:num w:numId="4" w16cid:durableId="1122191033">
    <w:abstractNumId w:val="1"/>
  </w:num>
  <w:num w:numId="5" w16cid:durableId="819537699">
    <w:abstractNumId w:val="27"/>
  </w:num>
  <w:num w:numId="6" w16cid:durableId="1513488616">
    <w:abstractNumId w:val="13"/>
  </w:num>
  <w:num w:numId="7" w16cid:durableId="1766539159">
    <w:abstractNumId w:val="0"/>
  </w:num>
  <w:num w:numId="8" w16cid:durableId="1667787512">
    <w:abstractNumId w:val="11"/>
  </w:num>
  <w:num w:numId="9" w16cid:durableId="1591423891">
    <w:abstractNumId w:val="17"/>
  </w:num>
  <w:num w:numId="10" w16cid:durableId="924385917">
    <w:abstractNumId w:val="32"/>
  </w:num>
  <w:num w:numId="11" w16cid:durableId="1238324768">
    <w:abstractNumId w:val="26"/>
  </w:num>
  <w:num w:numId="12" w16cid:durableId="1895848596">
    <w:abstractNumId w:val="29"/>
  </w:num>
  <w:num w:numId="13" w16cid:durableId="1464812872">
    <w:abstractNumId w:val="8"/>
  </w:num>
  <w:num w:numId="14" w16cid:durableId="1282958997">
    <w:abstractNumId w:val="36"/>
  </w:num>
  <w:num w:numId="15" w16cid:durableId="1838110431">
    <w:abstractNumId w:val="37"/>
  </w:num>
  <w:num w:numId="16" w16cid:durableId="287979129">
    <w:abstractNumId w:val="6"/>
  </w:num>
  <w:num w:numId="17" w16cid:durableId="1734966839">
    <w:abstractNumId w:val="19"/>
  </w:num>
  <w:num w:numId="18" w16cid:durableId="1834367621">
    <w:abstractNumId w:val="20"/>
  </w:num>
  <w:num w:numId="19" w16cid:durableId="1853835738">
    <w:abstractNumId w:val="4"/>
  </w:num>
  <w:num w:numId="20" w16cid:durableId="204106255">
    <w:abstractNumId w:val="38"/>
  </w:num>
  <w:num w:numId="21" w16cid:durableId="493910436">
    <w:abstractNumId w:val="28"/>
  </w:num>
  <w:num w:numId="22" w16cid:durableId="1626618110">
    <w:abstractNumId w:val="14"/>
  </w:num>
  <w:num w:numId="23" w16cid:durableId="311761703">
    <w:abstractNumId w:val="9"/>
  </w:num>
  <w:num w:numId="24" w16cid:durableId="629215850">
    <w:abstractNumId w:val="35"/>
  </w:num>
  <w:num w:numId="25" w16cid:durableId="391923498">
    <w:abstractNumId w:val="21"/>
  </w:num>
  <w:num w:numId="26" w16cid:durableId="1817724922">
    <w:abstractNumId w:val="22"/>
  </w:num>
  <w:num w:numId="27" w16cid:durableId="53312621">
    <w:abstractNumId w:val="30"/>
  </w:num>
  <w:num w:numId="28" w16cid:durableId="1081832442">
    <w:abstractNumId w:val="7"/>
  </w:num>
  <w:num w:numId="29" w16cid:durableId="498930320">
    <w:abstractNumId w:val="3"/>
  </w:num>
  <w:num w:numId="30" w16cid:durableId="1163551076">
    <w:abstractNumId w:val="31"/>
  </w:num>
  <w:num w:numId="31" w16cid:durableId="143199992">
    <w:abstractNumId w:val="23"/>
  </w:num>
  <w:num w:numId="32" w16cid:durableId="64888310">
    <w:abstractNumId w:val="15"/>
  </w:num>
  <w:num w:numId="33" w16cid:durableId="809052676">
    <w:abstractNumId w:val="12"/>
  </w:num>
  <w:num w:numId="34" w16cid:durableId="130636562">
    <w:abstractNumId w:val="25"/>
  </w:num>
  <w:num w:numId="35" w16cid:durableId="174804821">
    <w:abstractNumId w:val="33"/>
  </w:num>
  <w:num w:numId="36" w16cid:durableId="786588129">
    <w:abstractNumId w:val="18"/>
  </w:num>
  <w:num w:numId="37" w16cid:durableId="1622610962">
    <w:abstractNumId w:val="16"/>
  </w:num>
  <w:num w:numId="38" w16cid:durableId="124088046">
    <w:abstractNumId w:val="34"/>
  </w:num>
  <w:num w:numId="39" w16cid:durableId="711156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A"/>
    <w:rsid w:val="00011304"/>
    <w:rsid w:val="00023D00"/>
    <w:rsid w:val="00031738"/>
    <w:rsid w:val="00045DDA"/>
    <w:rsid w:val="0004701E"/>
    <w:rsid w:val="00055E50"/>
    <w:rsid w:val="00056181"/>
    <w:rsid w:val="00073481"/>
    <w:rsid w:val="000873A2"/>
    <w:rsid w:val="00090B27"/>
    <w:rsid w:val="0009259E"/>
    <w:rsid w:val="00096948"/>
    <w:rsid w:val="00097ED9"/>
    <w:rsid w:val="000A1A9A"/>
    <w:rsid w:val="000A436E"/>
    <w:rsid w:val="000A440F"/>
    <w:rsid w:val="000B4BF5"/>
    <w:rsid w:val="000D6E37"/>
    <w:rsid w:val="000F224B"/>
    <w:rsid w:val="00103727"/>
    <w:rsid w:val="001059DC"/>
    <w:rsid w:val="0010790F"/>
    <w:rsid w:val="00131167"/>
    <w:rsid w:val="001321B7"/>
    <w:rsid w:val="001415BF"/>
    <w:rsid w:val="00147DEF"/>
    <w:rsid w:val="00151026"/>
    <w:rsid w:val="001562B0"/>
    <w:rsid w:val="00161775"/>
    <w:rsid w:val="001729F1"/>
    <w:rsid w:val="0017629A"/>
    <w:rsid w:val="00192ED0"/>
    <w:rsid w:val="001A00F5"/>
    <w:rsid w:val="001B2560"/>
    <w:rsid w:val="001B3189"/>
    <w:rsid w:val="001D135E"/>
    <w:rsid w:val="001D4048"/>
    <w:rsid w:val="002222CB"/>
    <w:rsid w:val="00223D0A"/>
    <w:rsid w:val="00225878"/>
    <w:rsid w:val="00236723"/>
    <w:rsid w:val="00257836"/>
    <w:rsid w:val="002640EE"/>
    <w:rsid w:val="00292069"/>
    <w:rsid w:val="002962F7"/>
    <w:rsid w:val="0029647D"/>
    <w:rsid w:val="002A0F98"/>
    <w:rsid w:val="002B7AFE"/>
    <w:rsid w:val="002D0EDA"/>
    <w:rsid w:val="002D7EBA"/>
    <w:rsid w:val="002E0E45"/>
    <w:rsid w:val="0032016F"/>
    <w:rsid w:val="0033203A"/>
    <w:rsid w:val="0035547A"/>
    <w:rsid w:val="003723B3"/>
    <w:rsid w:val="00390423"/>
    <w:rsid w:val="003B66D1"/>
    <w:rsid w:val="003D5A0D"/>
    <w:rsid w:val="003E6251"/>
    <w:rsid w:val="003F54C9"/>
    <w:rsid w:val="0043371B"/>
    <w:rsid w:val="00441DCA"/>
    <w:rsid w:val="004476B9"/>
    <w:rsid w:val="00454C59"/>
    <w:rsid w:val="00462B13"/>
    <w:rsid w:val="00471D5F"/>
    <w:rsid w:val="00492CAA"/>
    <w:rsid w:val="004B16AB"/>
    <w:rsid w:val="004B558D"/>
    <w:rsid w:val="004C0F0E"/>
    <w:rsid w:val="004C1B3D"/>
    <w:rsid w:val="004D2F7B"/>
    <w:rsid w:val="00510816"/>
    <w:rsid w:val="00570B96"/>
    <w:rsid w:val="00583E17"/>
    <w:rsid w:val="00592FFC"/>
    <w:rsid w:val="005945C7"/>
    <w:rsid w:val="005B1A70"/>
    <w:rsid w:val="005B3317"/>
    <w:rsid w:val="005B7BA1"/>
    <w:rsid w:val="005D7B64"/>
    <w:rsid w:val="005E25B0"/>
    <w:rsid w:val="005E4F3A"/>
    <w:rsid w:val="006073CA"/>
    <w:rsid w:val="00615308"/>
    <w:rsid w:val="00630CDE"/>
    <w:rsid w:val="006366FE"/>
    <w:rsid w:val="006510BD"/>
    <w:rsid w:val="00657367"/>
    <w:rsid w:val="00661E83"/>
    <w:rsid w:val="00663DF5"/>
    <w:rsid w:val="006675DF"/>
    <w:rsid w:val="00667A7F"/>
    <w:rsid w:val="006B5E67"/>
    <w:rsid w:val="00700EA5"/>
    <w:rsid w:val="007110E7"/>
    <w:rsid w:val="00723FD0"/>
    <w:rsid w:val="00724008"/>
    <w:rsid w:val="00735B32"/>
    <w:rsid w:val="00741DC7"/>
    <w:rsid w:val="007671AD"/>
    <w:rsid w:val="007721DD"/>
    <w:rsid w:val="00777D99"/>
    <w:rsid w:val="00786E83"/>
    <w:rsid w:val="007875AE"/>
    <w:rsid w:val="007919EE"/>
    <w:rsid w:val="00794872"/>
    <w:rsid w:val="007A319B"/>
    <w:rsid w:val="007A73AA"/>
    <w:rsid w:val="007B0770"/>
    <w:rsid w:val="007B5241"/>
    <w:rsid w:val="007C04B7"/>
    <w:rsid w:val="007E6D0A"/>
    <w:rsid w:val="007E7EE0"/>
    <w:rsid w:val="007F0385"/>
    <w:rsid w:val="007F1EED"/>
    <w:rsid w:val="00801C98"/>
    <w:rsid w:val="00806EDE"/>
    <w:rsid w:val="00855BBE"/>
    <w:rsid w:val="008723C5"/>
    <w:rsid w:val="00890323"/>
    <w:rsid w:val="008B1F8A"/>
    <w:rsid w:val="008C2A88"/>
    <w:rsid w:val="008E597C"/>
    <w:rsid w:val="008F0FF4"/>
    <w:rsid w:val="008F2591"/>
    <w:rsid w:val="009008E0"/>
    <w:rsid w:val="0092046A"/>
    <w:rsid w:val="009323AD"/>
    <w:rsid w:val="009456AC"/>
    <w:rsid w:val="009826A6"/>
    <w:rsid w:val="00985C13"/>
    <w:rsid w:val="0099543A"/>
    <w:rsid w:val="009A6357"/>
    <w:rsid w:val="009B0720"/>
    <w:rsid w:val="009C1598"/>
    <w:rsid w:val="009C478F"/>
    <w:rsid w:val="009D187D"/>
    <w:rsid w:val="009D3F3A"/>
    <w:rsid w:val="009D4757"/>
    <w:rsid w:val="00A04CA6"/>
    <w:rsid w:val="00A52180"/>
    <w:rsid w:val="00A80D2D"/>
    <w:rsid w:val="00A91E03"/>
    <w:rsid w:val="00A97E7F"/>
    <w:rsid w:val="00AA0B4F"/>
    <w:rsid w:val="00AB1ED4"/>
    <w:rsid w:val="00AB4C7E"/>
    <w:rsid w:val="00AB6C2E"/>
    <w:rsid w:val="00AC52DE"/>
    <w:rsid w:val="00AC79B1"/>
    <w:rsid w:val="00AD07EF"/>
    <w:rsid w:val="00AD0B8F"/>
    <w:rsid w:val="00AE7057"/>
    <w:rsid w:val="00AE7EE1"/>
    <w:rsid w:val="00AF5136"/>
    <w:rsid w:val="00B21754"/>
    <w:rsid w:val="00B32735"/>
    <w:rsid w:val="00B44B96"/>
    <w:rsid w:val="00B4615A"/>
    <w:rsid w:val="00B51A95"/>
    <w:rsid w:val="00B707CD"/>
    <w:rsid w:val="00B71E3E"/>
    <w:rsid w:val="00B811AF"/>
    <w:rsid w:val="00B84A7B"/>
    <w:rsid w:val="00BA5BC9"/>
    <w:rsid w:val="00BB16D3"/>
    <w:rsid w:val="00BC1D84"/>
    <w:rsid w:val="00BC55F0"/>
    <w:rsid w:val="00BF6526"/>
    <w:rsid w:val="00C4303E"/>
    <w:rsid w:val="00C46247"/>
    <w:rsid w:val="00C70392"/>
    <w:rsid w:val="00C74B5A"/>
    <w:rsid w:val="00C817CE"/>
    <w:rsid w:val="00C9507B"/>
    <w:rsid w:val="00CB638A"/>
    <w:rsid w:val="00CC6A3A"/>
    <w:rsid w:val="00CD0892"/>
    <w:rsid w:val="00CE2E14"/>
    <w:rsid w:val="00CE3C9F"/>
    <w:rsid w:val="00CF46C8"/>
    <w:rsid w:val="00D00D7B"/>
    <w:rsid w:val="00D206CE"/>
    <w:rsid w:val="00D431B9"/>
    <w:rsid w:val="00D4361B"/>
    <w:rsid w:val="00D44DD4"/>
    <w:rsid w:val="00D5758E"/>
    <w:rsid w:val="00D924F0"/>
    <w:rsid w:val="00D93B17"/>
    <w:rsid w:val="00D96859"/>
    <w:rsid w:val="00DB4C78"/>
    <w:rsid w:val="00DD06EA"/>
    <w:rsid w:val="00DD28DE"/>
    <w:rsid w:val="00DD61BA"/>
    <w:rsid w:val="00DF3F25"/>
    <w:rsid w:val="00E52F9C"/>
    <w:rsid w:val="00E62515"/>
    <w:rsid w:val="00E806B0"/>
    <w:rsid w:val="00E82ACC"/>
    <w:rsid w:val="00E84C30"/>
    <w:rsid w:val="00EB44F5"/>
    <w:rsid w:val="00ED311B"/>
    <w:rsid w:val="00EE15CF"/>
    <w:rsid w:val="00EF0821"/>
    <w:rsid w:val="00F066D2"/>
    <w:rsid w:val="00F23366"/>
    <w:rsid w:val="00F25632"/>
    <w:rsid w:val="00F4712C"/>
    <w:rsid w:val="00F54505"/>
    <w:rsid w:val="00F57A9A"/>
    <w:rsid w:val="00F6436F"/>
    <w:rsid w:val="00F8143A"/>
    <w:rsid w:val="00FD468C"/>
    <w:rsid w:val="00FD6139"/>
    <w:rsid w:val="00FD7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719F"/>
  <w15:chartTrackingRefBased/>
  <w15:docId w15:val="{6D8B17FC-634F-4498-9B36-1BB271DE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F4"/>
  </w:style>
  <w:style w:type="paragraph" w:styleId="Heading1">
    <w:name w:val="heading 1"/>
    <w:basedOn w:val="Normal"/>
    <w:next w:val="Normal"/>
    <w:link w:val="Heading1Char"/>
    <w:uiPriority w:val="9"/>
    <w:qFormat/>
    <w:rsid w:val="002D7EBA"/>
    <w:pPr>
      <w:keepNext/>
      <w:keepLines/>
      <w:spacing w:before="240" w:after="0"/>
      <w:outlineLvl w:val="0"/>
    </w:pPr>
    <w:rPr>
      <w:rFonts w:ascii="Arial Black" w:eastAsiaTheme="majorEastAsia" w:hAnsi="Arial Black" w:cstheme="majorBidi"/>
      <w:color w:val="3D4E57"/>
      <w:sz w:val="72"/>
      <w:szCs w:val="32"/>
    </w:rPr>
  </w:style>
  <w:style w:type="paragraph" w:styleId="Heading2">
    <w:name w:val="heading 2"/>
    <w:basedOn w:val="Normal"/>
    <w:next w:val="Normal"/>
    <w:link w:val="Heading2Char"/>
    <w:uiPriority w:val="9"/>
    <w:unhideWhenUsed/>
    <w:qFormat/>
    <w:rsid w:val="002222CB"/>
    <w:pPr>
      <w:keepNext/>
      <w:keepLines/>
      <w:spacing w:before="40" w:after="0"/>
      <w:outlineLvl w:val="1"/>
    </w:pPr>
    <w:rPr>
      <w:rFonts w:ascii="Arial Black" w:eastAsiaTheme="majorEastAsia" w:hAnsi="Arial Black" w:cstheme="majorBidi"/>
      <w:color w:val="3D4E57"/>
      <w:sz w:val="56"/>
      <w:szCs w:val="26"/>
    </w:rPr>
  </w:style>
  <w:style w:type="paragraph" w:styleId="Heading3">
    <w:name w:val="heading 3"/>
    <w:basedOn w:val="Normal"/>
    <w:next w:val="Normal"/>
    <w:link w:val="Heading3Char"/>
    <w:uiPriority w:val="9"/>
    <w:unhideWhenUsed/>
    <w:qFormat/>
    <w:rsid w:val="005B1A70"/>
    <w:pPr>
      <w:keepNext/>
      <w:keepLines/>
      <w:spacing w:before="160" w:after="120"/>
      <w:outlineLvl w:val="2"/>
    </w:pPr>
    <w:rPr>
      <w:rFonts w:ascii="Arial Black" w:eastAsiaTheme="majorEastAsia" w:hAnsi="Arial Black" w:cstheme="majorBidi"/>
      <w:color w:val="3D4E57"/>
      <w:sz w:val="40"/>
      <w:szCs w:val="24"/>
    </w:rPr>
  </w:style>
  <w:style w:type="paragraph" w:styleId="Heading4">
    <w:name w:val="heading 4"/>
    <w:basedOn w:val="Normal"/>
    <w:next w:val="Normal"/>
    <w:link w:val="Heading4Char"/>
    <w:uiPriority w:val="9"/>
    <w:unhideWhenUsed/>
    <w:qFormat/>
    <w:rsid w:val="005B1A70"/>
    <w:pPr>
      <w:keepNext/>
      <w:keepLines/>
      <w:spacing w:before="280" w:after="240"/>
      <w:outlineLvl w:val="3"/>
    </w:pPr>
    <w:rPr>
      <w:rFonts w:ascii="Arial Black" w:eastAsiaTheme="majorEastAsia" w:hAnsi="Arial Black" w:cstheme="majorBidi"/>
      <w:iCs/>
      <w:color w:val="3D4E57"/>
      <w:sz w:val="32"/>
    </w:rPr>
  </w:style>
  <w:style w:type="paragraph" w:styleId="Heading5">
    <w:name w:val="heading 5"/>
    <w:basedOn w:val="Normal"/>
    <w:next w:val="Normal"/>
    <w:link w:val="Heading5Char"/>
    <w:uiPriority w:val="9"/>
    <w:unhideWhenUsed/>
    <w:qFormat/>
    <w:rsid w:val="00D93B17"/>
    <w:pPr>
      <w:keepNext/>
      <w:keepLines/>
      <w:spacing w:before="40" w:after="0"/>
      <w:outlineLvl w:val="4"/>
    </w:pPr>
    <w:rPr>
      <w:rFonts w:asciiTheme="majorHAnsi" w:eastAsiaTheme="majorEastAsia" w:hAnsiTheme="majorHAnsi" w:cstheme="majorBidi"/>
      <w:color w:val="94AA2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EBA"/>
  </w:style>
  <w:style w:type="paragraph" w:styleId="Footer">
    <w:name w:val="footer"/>
    <w:basedOn w:val="Normal"/>
    <w:link w:val="FooterChar"/>
    <w:uiPriority w:val="99"/>
    <w:unhideWhenUsed/>
    <w:rsid w:val="002D7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EBA"/>
  </w:style>
  <w:style w:type="character" w:customStyle="1" w:styleId="Heading1Char">
    <w:name w:val="Heading 1 Char"/>
    <w:basedOn w:val="DefaultParagraphFont"/>
    <w:link w:val="Heading1"/>
    <w:uiPriority w:val="9"/>
    <w:rsid w:val="002D7EBA"/>
    <w:rPr>
      <w:rFonts w:ascii="Arial Black" w:eastAsiaTheme="majorEastAsia" w:hAnsi="Arial Black" w:cstheme="majorBidi"/>
      <w:color w:val="3D4E57"/>
      <w:sz w:val="72"/>
      <w:szCs w:val="32"/>
    </w:rPr>
  </w:style>
  <w:style w:type="character" w:customStyle="1" w:styleId="Heading2Char">
    <w:name w:val="Heading 2 Char"/>
    <w:basedOn w:val="DefaultParagraphFont"/>
    <w:link w:val="Heading2"/>
    <w:uiPriority w:val="9"/>
    <w:rsid w:val="002222CB"/>
    <w:rPr>
      <w:rFonts w:ascii="Arial Black" w:eastAsiaTheme="majorEastAsia" w:hAnsi="Arial Black" w:cstheme="majorBidi"/>
      <w:color w:val="3D4E57"/>
      <w:sz w:val="56"/>
      <w:szCs w:val="26"/>
    </w:rPr>
  </w:style>
  <w:style w:type="character" w:customStyle="1" w:styleId="Heading3Char">
    <w:name w:val="Heading 3 Char"/>
    <w:basedOn w:val="DefaultParagraphFont"/>
    <w:link w:val="Heading3"/>
    <w:uiPriority w:val="9"/>
    <w:rsid w:val="005B1A70"/>
    <w:rPr>
      <w:rFonts w:ascii="Arial Black" w:eastAsiaTheme="majorEastAsia" w:hAnsi="Arial Black" w:cstheme="majorBidi"/>
      <w:color w:val="3D4E57"/>
      <w:sz w:val="40"/>
      <w:szCs w:val="24"/>
    </w:rPr>
  </w:style>
  <w:style w:type="character" w:customStyle="1" w:styleId="Heading4Char">
    <w:name w:val="Heading 4 Char"/>
    <w:basedOn w:val="DefaultParagraphFont"/>
    <w:link w:val="Heading4"/>
    <w:uiPriority w:val="9"/>
    <w:rsid w:val="005B1A70"/>
    <w:rPr>
      <w:rFonts w:ascii="Arial Black" w:eastAsiaTheme="majorEastAsia" w:hAnsi="Arial Black" w:cstheme="majorBidi"/>
      <w:iCs/>
      <w:color w:val="3D4E57"/>
      <w:sz w:val="32"/>
    </w:rPr>
  </w:style>
  <w:style w:type="paragraph" w:customStyle="1" w:styleId="Paragraph">
    <w:name w:val="Paragraph"/>
    <w:basedOn w:val="Normal"/>
    <w:link w:val="ParagraphChar"/>
    <w:qFormat/>
    <w:rsid w:val="005B1A70"/>
    <w:pPr>
      <w:spacing w:before="360" w:after="520"/>
    </w:pPr>
    <w:rPr>
      <w:rFonts w:ascii="Arial" w:hAnsi="Arial"/>
      <w:color w:val="231F20" w:themeColor="text1"/>
      <w:sz w:val="32"/>
    </w:rPr>
  </w:style>
  <w:style w:type="paragraph" w:customStyle="1" w:styleId="Documenttitle">
    <w:name w:val="Document title"/>
    <w:basedOn w:val="Normal"/>
    <w:link w:val="DocumenttitleChar"/>
    <w:qFormat/>
    <w:rsid w:val="005B1A70"/>
    <w:pPr>
      <w:jc w:val="center"/>
    </w:pPr>
    <w:rPr>
      <w:rFonts w:ascii="Arial Black" w:hAnsi="Arial Black"/>
      <w:color w:val="3D4E57"/>
      <w:sz w:val="96"/>
      <w:szCs w:val="96"/>
    </w:rPr>
  </w:style>
  <w:style w:type="character" w:customStyle="1" w:styleId="ParagraphChar">
    <w:name w:val="Paragraph Char"/>
    <w:basedOn w:val="DefaultParagraphFont"/>
    <w:link w:val="Paragraph"/>
    <w:rsid w:val="005B1A70"/>
    <w:rPr>
      <w:rFonts w:ascii="Arial" w:hAnsi="Arial"/>
      <w:color w:val="231F20" w:themeColor="text1"/>
      <w:sz w:val="32"/>
    </w:rPr>
  </w:style>
  <w:style w:type="paragraph" w:customStyle="1" w:styleId="Documentsubtitle">
    <w:name w:val="Document subtitle"/>
    <w:basedOn w:val="Documenttitle"/>
    <w:link w:val="DocumentsubtitleChar"/>
    <w:qFormat/>
    <w:rsid w:val="005B1A70"/>
    <w:rPr>
      <w:sz w:val="56"/>
    </w:rPr>
  </w:style>
  <w:style w:type="character" w:customStyle="1" w:styleId="DocumenttitleChar">
    <w:name w:val="Document title Char"/>
    <w:basedOn w:val="DefaultParagraphFont"/>
    <w:link w:val="Documenttitle"/>
    <w:rsid w:val="005B1A70"/>
    <w:rPr>
      <w:rFonts w:ascii="Arial Black" w:hAnsi="Arial Black"/>
      <w:color w:val="3D4E57"/>
      <w:sz w:val="96"/>
      <w:szCs w:val="96"/>
    </w:rPr>
  </w:style>
  <w:style w:type="character" w:customStyle="1" w:styleId="DocumentsubtitleChar">
    <w:name w:val="Document subtitle Char"/>
    <w:basedOn w:val="DocumenttitleChar"/>
    <w:link w:val="Documentsubtitle"/>
    <w:rsid w:val="005B1A70"/>
    <w:rPr>
      <w:rFonts w:ascii="Arial Black" w:hAnsi="Arial Black"/>
      <w:color w:val="3D4E57"/>
      <w:sz w:val="56"/>
      <w:szCs w:val="96"/>
    </w:rPr>
  </w:style>
  <w:style w:type="paragraph" w:styleId="NoSpacing">
    <w:name w:val="No Spacing"/>
    <w:uiPriority w:val="1"/>
    <w:qFormat/>
    <w:rsid w:val="001D135E"/>
    <w:pPr>
      <w:spacing w:after="0" w:line="240" w:lineRule="auto"/>
    </w:pPr>
    <w:rPr>
      <w:rFonts w:eastAsiaTheme="minorEastAsia"/>
      <w:lang w:eastAsia="en-GB"/>
    </w:rPr>
  </w:style>
  <w:style w:type="paragraph" w:styleId="ListParagraph">
    <w:name w:val="List Paragraph"/>
    <w:basedOn w:val="Normal"/>
    <w:link w:val="ListParagraphChar"/>
    <w:uiPriority w:val="34"/>
    <w:qFormat/>
    <w:rsid w:val="00AA0B4F"/>
    <w:pPr>
      <w:ind w:left="720"/>
      <w:contextualSpacing/>
    </w:pPr>
  </w:style>
  <w:style w:type="character" w:customStyle="1" w:styleId="ListParagraphChar">
    <w:name w:val="List Paragraph Char"/>
    <w:basedOn w:val="DefaultParagraphFont"/>
    <w:link w:val="ListParagraph"/>
    <w:uiPriority w:val="34"/>
    <w:rsid w:val="00AA0B4F"/>
  </w:style>
  <w:style w:type="paragraph" w:styleId="NormalWeb">
    <w:name w:val="Normal (Web)"/>
    <w:basedOn w:val="Normal"/>
    <w:uiPriority w:val="99"/>
    <w:unhideWhenUsed/>
    <w:rsid w:val="00AA0B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A97E7F"/>
    <w:pPr>
      <w:spacing w:after="0" w:line="240" w:lineRule="auto"/>
    </w:pPr>
    <w:rPr>
      <w:rFonts w:ascii="Arial" w:eastAsia="Times New Roman" w:hAnsi="Arial" w:cs="Times New Roman"/>
      <w:sz w:val="28"/>
      <w:szCs w:val="21"/>
      <w:lang w:eastAsia="en-GB"/>
    </w:rPr>
  </w:style>
  <w:style w:type="character" w:customStyle="1" w:styleId="PlainTextChar">
    <w:name w:val="Plain Text Char"/>
    <w:basedOn w:val="DefaultParagraphFont"/>
    <w:link w:val="PlainText"/>
    <w:uiPriority w:val="99"/>
    <w:rsid w:val="00A97E7F"/>
    <w:rPr>
      <w:rFonts w:ascii="Arial" w:eastAsia="Times New Roman" w:hAnsi="Arial" w:cs="Times New Roman"/>
      <w:sz w:val="28"/>
      <w:szCs w:val="21"/>
      <w:lang w:eastAsia="en-GB"/>
    </w:rPr>
  </w:style>
  <w:style w:type="paragraph" w:styleId="Revision">
    <w:name w:val="Revision"/>
    <w:hidden/>
    <w:uiPriority w:val="99"/>
    <w:semiHidden/>
    <w:rsid w:val="00A91E03"/>
    <w:pPr>
      <w:spacing w:after="0" w:line="240" w:lineRule="auto"/>
    </w:pPr>
  </w:style>
  <w:style w:type="paragraph" w:customStyle="1" w:styleId="BodyText-Leadpara">
    <w:name w:val="Body Text - Lead para"/>
    <w:basedOn w:val="BodyText"/>
    <w:qFormat/>
    <w:rsid w:val="004B558D"/>
    <w:pPr>
      <w:spacing w:after="170" w:line="350" w:lineRule="exact"/>
    </w:pPr>
    <w:rPr>
      <w:rFonts w:ascii="Arial" w:hAnsi="Arial"/>
      <w:b/>
      <w:color w:val="231F20" w:themeColor="text1"/>
      <w:sz w:val="28"/>
    </w:rPr>
  </w:style>
  <w:style w:type="paragraph" w:customStyle="1" w:styleId="xmsonormal">
    <w:name w:val="x_msonormal"/>
    <w:basedOn w:val="Normal"/>
    <w:rsid w:val="004B558D"/>
    <w:pPr>
      <w:spacing w:line="252" w:lineRule="auto"/>
    </w:pPr>
    <w:rPr>
      <w:rFonts w:ascii="Calibri" w:hAnsi="Calibri" w:cs="Calibri"/>
      <w:lang w:eastAsia="en-GB"/>
    </w:rPr>
  </w:style>
  <w:style w:type="paragraph" w:customStyle="1" w:styleId="xmsolistparagraph">
    <w:name w:val="x_msolistparagraph"/>
    <w:basedOn w:val="Normal"/>
    <w:rsid w:val="004B558D"/>
    <w:pPr>
      <w:spacing w:line="252" w:lineRule="auto"/>
      <w:ind w:left="720"/>
    </w:pPr>
    <w:rPr>
      <w:rFonts w:ascii="Calibri" w:hAnsi="Calibri" w:cs="Calibri"/>
      <w:lang w:eastAsia="en-GB"/>
    </w:rPr>
  </w:style>
  <w:style w:type="character" w:customStyle="1" w:styleId="normaltextrun">
    <w:name w:val="normaltextrun"/>
    <w:basedOn w:val="DefaultParagraphFont"/>
    <w:rsid w:val="004B558D"/>
  </w:style>
  <w:style w:type="character" w:customStyle="1" w:styleId="eop">
    <w:name w:val="eop"/>
    <w:basedOn w:val="DefaultParagraphFont"/>
    <w:rsid w:val="004B558D"/>
  </w:style>
  <w:style w:type="paragraph" w:customStyle="1" w:styleId="paragraph0">
    <w:name w:val="paragraph"/>
    <w:basedOn w:val="Normal"/>
    <w:rsid w:val="004B55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4B558D"/>
    <w:pPr>
      <w:spacing w:after="120"/>
    </w:pPr>
  </w:style>
  <w:style w:type="character" w:customStyle="1" w:styleId="BodyTextChar">
    <w:name w:val="Body Text Char"/>
    <w:basedOn w:val="DefaultParagraphFont"/>
    <w:link w:val="BodyText"/>
    <w:uiPriority w:val="99"/>
    <w:semiHidden/>
    <w:rsid w:val="004B558D"/>
  </w:style>
  <w:style w:type="character" w:customStyle="1" w:styleId="Heading5Char">
    <w:name w:val="Heading 5 Char"/>
    <w:basedOn w:val="DefaultParagraphFont"/>
    <w:link w:val="Heading5"/>
    <w:uiPriority w:val="9"/>
    <w:rsid w:val="00D93B17"/>
    <w:rPr>
      <w:rFonts w:asciiTheme="majorHAnsi" w:eastAsiaTheme="majorEastAsia" w:hAnsiTheme="majorHAnsi" w:cstheme="majorBidi"/>
      <w:color w:val="94AA2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2989">
      <w:bodyDiv w:val="1"/>
      <w:marLeft w:val="0"/>
      <w:marRight w:val="0"/>
      <w:marTop w:val="0"/>
      <w:marBottom w:val="0"/>
      <w:divBdr>
        <w:top w:val="none" w:sz="0" w:space="0" w:color="auto"/>
        <w:left w:val="none" w:sz="0" w:space="0" w:color="auto"/>
        <w:bottom w:val="none" w:sz="0" w:space="0" w:color="auto"/>
        <w:right w:val="none" w:sz="0" w:space="0" w:color="auto"/>
      </w:divBdr>
    </w:div>
    <w:div w:id="1352760410">
      <w:bodyDiv w:val="1"/>
      <w:marLeft w:val="0"/>
      <w:marRight w:val="0"/>
      <w:marTop w:val="0"/>
      <w:marBottom w:val="0"/>
      <w:divBdr>
        <w:top w:val="none" w:sz="0" w:space="0" w:color="auto"/>
        <w:left w:val="none" w:sz="0" w:space="0" w:color="auto"/>
        <w:bottom w:val="none" w:sz="0" w:space="0" w:color="auto"/>
        <w:right w:val="none" w:sz="0" w:space="0" w:color="auto"/>
      </w:divBdr>
    </w:div>
    <w:div w:id="1821771449">
      <w:bodyDiv w:val="1"/>
      <w:marLeft w:val="0"/>
      <w:marRight w:val="0"/>
      <w:marTop w:val="0"/>
      <w:marBottom w:val="0"/>
      <w:divBdr>
        <w:top w:val="none" w:sz="0" w:space="0" w:color="auto"/>
        <w:left w:val="none" w:sz="0" w:space="0" w:color="auto"/>
        <w:bottom w:val="none" w:sz="0" w:space="0" w:color="auto"/>
        <w:right w:val="none" w:sz="0" w:space="0" w:color="auto"/>
      </w:divBdr>
    </w:div>
    <w:div w:id="21167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isionary Branding">
      <a:dk1>
        <a:srgbClr val="231F20"/>
      </a:dk1>
      <a:lt1>
        <a:sysClr val="window" lastClr="FFFFFF"/>
      </a:lt1>
      <a:dk2>
        <a:srgbClr val="565060"/>
      </a:dk2>
      <a:lt2>
        <a:srgbClr val="E9E8EB"/>
      </a:lt2>
      <a:accent1>
        <a:srgbClr val="BFD838"/>
      </a:accent1>
      <a:accent2>
        <a:srgbClr val="FE577F"/>
      </a:accent2>
      <a:accent3>
        <a:srgbClr val="3D4E57"/>
      </a:accent3>
      <a:accent4>
        <a:srgbClr val="BFD838"/>
      </a:accent4>
      <a:accent5>
        <a:srgbClr val="FE577F"/>
      </a:accent5>
      <a:accent6>
        <a:srgbClr val="3D4E57"/>
      </a:accent6>
      <a:hlink>
        <a:srgbClr val="BFD838"/>
      </a:hlink>
      <a:folHlink>
        <a:srgbClr val="FE57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3B46-A1E0-4E4B-9FAD-E40C035D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6446</Words>
  <Characters>36743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Lovell</dc:creator>
  <cp:keywords/>
  <dc:description/>
  <cp:lastModifiedBy>Paul Windmill</cp:lastModifiedBy>
  <cp:revision>2</cp:revision>
  <dcterms:created xsi:type="dcterms:W3CDTF">2022-10-14T13:39:00Z</dcterms:created>
  <dcterms:modified xsi:type="dcterms:W3CDTF">2022-10-14T13:39:00Z</dcterms:modified>
</cp:coreProperties>
</file>