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0967" w14:textId="77777777" w:rsidR="00D4361B" w:rsidRDefault="00D4361B" w:rsidP="005B1A70">
      <w:pPr>
        <w:jc w:val="center"/>
      </w:pPr>
    </w:p>
    <w:p w14:paraId="54A7A286" w14:textId="36CD8556" w:rsidR="005B1A70" w:rsidRDefault="00D4361B" w:rsidP="005B1A70">
      <w:pPr>
        <w:jc w:val="center"/>
      </w:pPr>
      <w:r>
        <w:rPr>
          <w:noProof/>
        </w:rPr>
        <w:drawing>
          <wp:inline distT="0" distB="0" distL="0" distR="0" wp14:anchorId="474FDF97" wp14:editId="00FD829A">
            <wp:extent cx="5734050" cy="2867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867025"/>
                    </a:xfrm>
                    <a:prstGeom prst="rect">
                      <a:avLst/>
                    </a:prstGeom>
                    <a:noFill/>
                    <a:ln>
                      <a:noFill/>
                    </a:ln>
                  </pic:spPr>
                </pic:pic>
              </a:graphicData>
            </a:graphic>
          </wp:inline>
        </w:drawing>
      </w:r>
    </w:p>
    <w:p w14:paraId="0F51D095" w14:textId="4D9F73F5" w:rsidR="00CB638A" w:rsidRPr="00D14DAC" w:rsidRDefault="00CB638A" w:rsidP="001D135E">
      <w:pPr>
        <w:pStyle w:val="Heading1"/>
        <w:jc w:val="center"/>
        <w:rPr>
          <w:sz w:val="48"/>
          <w:szCs w:val="48"/>
        </w:rPr>
      </w:pPr>
      <w:bookmarkStart w:id="0" w:name="DBG17"/>
      <w:bookmarkEnd w:id="0"/>
      <w:r>
        <w:rPr>
          <w:sz w:val="48"/>
          <w:szCs w:val="48"/>
        </w:rPr>
        <w:t>L</w:t>
      </w:r>
      <w:r w:rsidRPr="00D14DAC">
        <w:rPr>
          <w:sz w:val="48"/>
          <w:szCs w:val="48"/>
        </w:rPr>
        <w:t>inking local sight loss charities</w:t>
      </w:r>
    </w:p>
    <w:p w14:paraId="5AA1AB01" w14:textId="77777777" w:rsidR="00CB638A" w:rsidRDefault="00CB638A" w:rsidP="00CB638A">
      <w:pPr>
        <w:pStyle w:val="Heading1"/>
        <w:rPr>
          <w:sz w:val="36"/>
          <w:szCs w:val="36"/>
        </w:rPr>
      </w:pPr>
    </w:p>
    <w:p w14:paraId="764C5BF0" w14:textId="77777777" w:rsidR="00CB638A" w:rsidRDefault="00CB638A" w:rsidP="00CB638A">
      <w:pPr>
        <w:pStyle w:val="Heading1"/>
        <w:rPr>
          <w:sz w:val="36"/>
          <w:szCs w:val="36"/>
        </w:rPr>
      </w:pPr>
    </w:p>
    <w:p w14:paraId="66953D5E" w14:textId="77777777" w:rsidR="00CB638A" w:rsidRDefault="00CB638A" w:rsidP="00CB638A">
      <w:pPr>
        <w:pStyle w:val="Heading1"/>
        <w:rPr>
          <w:sz w:val="36"/>
          <w:szCs w:val="36"/>
        </w:rPr>
      </w:pPr>
    </w:p>
    <w:p w14:paraId="71CDE14E" w14:textId="6A7005A3" w:rsidR="00CB638A" w:rsidRPr="00CB638A" w:rsidRDefault="00CB638A" w:rsidP="00CB638A">
      <w:pPr>
        <w:pStyle w:val="Heading1"/>
        <w:rPr>
          <w:sz w:val="36"/>
          <w:szCs w:val="36"/>
        </w:rPr>
      </w:pPr>
      <w:r w:rsidRPr="00CB638A">
        <w:rPr>
          <w:sz w:val="36"/>
          <w:szCs w:val="36"/>
        </w:rPr>
        <w:t>Financial Statements</w:t>
      </w:r>
    </w:p>
    <w:p w14:paraId="024960A8" w14:textId="77777777" w:rsidR="00CB638A" w:rsidRPr="00CB638A" w:rsidRDefault="00CB638A" w:rsidP="00CB638A">
      <w:pPr>
        <w:pStyle w:val="Heading1"/>
        <w:rPr>
          <w:sz w:val="36"/>
          <w:szCs w:val="36"/>
        </w:rPr>
      </w:pPr>
      <w:bookmarkStart w:id="1" w:name="DBG20"/>
      <w:bookmarkStart w:id="2" w:name="DBG21"/>
      <w:bookmarkStart w:id="3" w:name="DBG22"/>
      <w:bookmarkEnd w:id="1"/>
      <w:bookmarkEnd w:id="2"/>
      <w:bookmarkEnd w:id="3"/>
      <w:r w:rsidRPr="00CB638A">
        <w:rPr>
          <w:sz w:val="36"/>
          <w:szCs w:val="36"/>
        </w:rPr>
        <w:t xml:space="preserve">For the year ended </w:t>
      </w:r>
      <w:bookmarkStart w:id="4" w:name="DBG23"/>
      <w:bookmarkStart w:id="5" w:name="DBG24"/>
      <w:bookmarkEnd w:id="4"/>
      <w:bookmarkEnd w:id="5"/>
      <w:r w:rsidRPr="00CB638A">
        <w:rPr>
          <w:sz w:val="36"/>
          <w:szCs w:val="36"/>
        </w:rPr>
        <w:t>31 March 2021</w:t>
      </w:r>
    </w:p>
    <w:p w14:paraId="46ED2E6B" w14:textId="445B2CD5" w:rsidR="001D135E" w:rsidRDefault="001D135E" w:rsidP="001D135E">
      <w:pPr>
        <w:pStyle w:val="Documentsubtitle"/>
        <w:jc w:val="left"/>
      </w:pPr>
    </w:p>
    <w:p w14:paraId="78D3C39D" w14:textId="77777777" w:rsidR="001D135E" w:rsidRDefault="001D135E" w:rsidP="001D135E">
      <w:pPr>
        <w:pStyle w:val="Documentsubtitle"/>
        <w:jc w:val="left"/>
      </w:pPr>
    </w:p>
    <w:p w14:paraId="37733724" w14:textId="77777777" w:rsidR="001D135E" w:rsidRPr="007A3E0D" w:rsidRDefault="001D135E" w:rsidP="001D135E">
      <w:pPr>
        <w:pStyle w:val="NoSpacing"/>
        <w:rPr>
          <w:rFonts w:ascii="Arial" w:hAnsi="Arial" w:cs="Arial"/>
          <w:b/>
          <w:bCs/>
          <w:color w:val="3D4E57"/>
          <w:sz w:val="28"/>
          <w:szCs w:val="28"/>
        </w:rPr>
      </w:pPr>
      <w:r w:rsidRPr="007A3E0D">
        <w:rPr>
          <w:rFonts w:ascii="Arial" w:hAnsi="Arial" w:cs="Arial"/>
          <w:b/>
          <w:bCs/>
          <w:color w:val="3D4E57"/>
          <w:sz w:val="28"/>
          <w:szCs w:val="28"/>
        </w:rPr>
        <w:t xml:space="preserve">Charity Number: </w:t>
      </w:r>
      <w:bookmarkStart w:id="6" w:name="DBG29"/>
      <w:bookmarkEnd w:id="6"/>
      <w:r w:rsidRPr="007A3E0D">
        <w:rPr>
          <w:rFonts w:ascii="Arial" w:hAnsi="Arial" w:cs="Arial"/>
          <w:b/>
          <w:bCs/>
          <w:color w:val="3D4E57"/>
          <w:sz w:val="28"/>
          <w:szCs w:val="28"/>
        </w:rPr>
        <w:t>1135360</w:t>
      </w:r>
      <w:bookmarkStart w:id="7" w:name="DBG30"/>
      <w:bookmarkEnd w:id="7"/>
      <w:r w:rsidRPr="007A3E0D">
        <w:rPr>
          <w:rFonts w:ascii="Arial" w:hAnsi="Arial" w:cs="Arial"/>
          <w:b/>
          <w:bCs/>
          <w:color w:val="3D4E57"/>
          <w:sz w:val="28"/>
          <w:szCs w:val="28"/>
        </w:rPr>
        <w:t xml:space="preserve"> </w:t>
      </w:r>
    </w:p>
    <w:p w14:paraId="5A171F3E" w14:textId="77777777" w:rsidR="001D135E" w:rsidRPr="007A3E0D" w:rsidRDefault="001D135E" w:rsidP="001D135E">
      <w:pPr>
        <w:widowControl w:val="0"/>
        <w:tabs>
          <w:tab w:val="center" w:pos="4951"/>
          <w:tab w:val="right" w:pos="9903"/>
        </w:tabs>
        <w:autoSpaceDE w:val="0"/>
        <w:autoSpaceDN w:val="0"/>
        <w:adjustRightInd w:val="0"/>
        <w:spacing w:after="0" w:line="240" w:lineRule="auto"/>
        <w:rPr>
          <w:rFonts w:ascii="Arial" w:hAnsi="Arial" w:cs="Arial"/>
          <w:b/>
          <w:bCs/>
          <w:color w:val="3D4E57"/>
          <w:sz w:val="28"/>
          <w:szCs w:val="28"/>
        </w:rPr>
      </w:pPr>
      <w:r w:rsidRPr="007A3E0D">
        <w:rPr>
          <w:rFonts w:ascii="Arial" w:hAnsi="Arial" w:cs="Arial"/>
          <w:b/>
          <w:bCs/>
          <w:color w:val="3D4E57"/>
          <w:sz w:val="28"/>
          <w:szCs w:val="28"/>
        </w:rPr>
        <w:t>Company Registration Number</w:t>
      </w:r>
      <w:bookmarkStart w:id="8" w:name="DBG12"/>
      <w:bookmarkEnd w:id="8"/>
      <w:r w:rsidRPr="007A3E0D">
        <w:rPr>
          <w:rFonts w:ascii="Arial" w:hAnsi="Arial" w:cs="Arial"/>
          <w:b/>
          <w:bCs/>
          <w:color w:val="3D4E57"/>
          <w:sz w:val="28"/>
          <w:szCs w:val="28"/>
        </w:rPr>
        <w:t>: 07185372</w:t>
      </w:r>
      <w:bookmarkStart w:id="9" w:name="DBG13"/>
      <w:bookmarkEnd w:id="9"/>
    </w:p>
    <w:p w14:paraId="16B84D1E" w14:textId="4EF266B6" w:rsidR="001D135E" w:rsidRPr="005B1A70" w:rsidRDefault="001D135E" w:rsidP="001D135E">
      <w:pPr>
        <w:widowControl w:val="0"/>
        <w:tabs>
          <w:tab w:val="center" w:pos="4951"/>
        </w:tabs>
        <w:autoSpaceDE w:val="0"/>
        <w:autoSpaceDN w:val="0"/>
        <w:adjustRightInd w:val="0"/>
        <w:spacing w:after="0" w:line="240" w:lineRule="auto"/>
        <w:rPr>
          <w:color w:val="000000" w:themeColor="text1"/>
        </w:rPr>
      </w:pPr>
      <w:r w:rsidRPr="00D10E55">
        <w:rPr>
          <w:rFonts w:ascii="Arial" w:hAnsi="Arial" w:cs="Arial"/>
          <w:b/>
          <w:bCs/>
          <w:color w:val="3D4E57"/>
          <w:sz w:val="28"/>
          <w:szCs w:val="28"/>
        </w:rPr>
        <w:t>OSCR Registration Number</w:t>
      </w:r>
      <w:r>
        <w:rPr>
          <w:rFonts w:ascii="Arial" w:hAnsi="Arial" w:cs="Arial"/>
          <w:b/>
          <w:bCs/>
          <w:color w:val="3D4E57"/>
          <w:sz w:val="28"/>
          <w:szCs w:val="28"/>
        </w:rPr>
        <w:t xml:space="preserve">: </w:t>
      </w:r>
      <w:r w:rsidRPr="007A3E0D">
        <w:rPr>
          <w:rFonts w:ascii="Arial" w:hAnsi="Arial" w:cs="Arial"/>
          <w:b/>
          <w:bCs/>
          <w:color w:val="3D4E57"/>
          <w:sz w:val="28"/>
          <w:szCs w:val="28"/>
        </w:rPr>
        <w:t>SC044163</w:t>
      </w:r>
    </w:p>
    <w:p w14:paraId="68414015" w14:textId="77777777" w:rsidR="001D135E" w:rsidRPr="00D206CE" w:rsidRDefault="001D135E" w:rsidP="00D206CE">
      <w:pPr>
        <w:shd w:val="clear" w:color="auto" w:fill="3D4E57"/>
        <w:spacing w:after="0"/>
        <w:rPr>
          <w:rFonts w:ascii="Arial" w:hAnsi="Arial" w:cs="Arial"/>
          <w:b/>
          <w:bCs/>
          <w:color w:val="FFFFFF" w:themeColor="background1"/>
          <w:sz w:val="36"/>
          <w:szCs w:val="36"/>
        </w:rPr>
      </w:pPr>
      <w:r w:rsidRPr="00D206CE">
        <w:rPr>
          <w:rFonts w:ascii="Arial" w:hAnsi="Arial" w:cs="Arial"/>
          <w:b/>
          <w:bCs/>
          <w:color w:val="FFFFFF" w:themeColor="background1"/>
          <w:sz w:val="36"/>
          <w:szCs w:val="36"/>
        </w:rPr>
        <w:lastRenderedPageBreak/>
        <w:t xml:space="preserve">Reference and Administrative Details of the Charity, </w:t>
      </w:r>
    </w:p>
    <w:p w14:paraId="2A44556C" w14:textId="4E86EB0E" w:rsidR="001D135E" w:rsidRPr="00D206CE" w:rsidRDefault="001D135E" w:rsidP="00D206CE">
      <w:pPr>
        <w:shd w:val="clear" w:color="auto" w:fill="3D4E57"/>
        <w:spacing w:after="0"/>
        <w:rPr>
          <w:rFonts w:ascii="Arial" w:hAnsi="Arial" w:cs="Arial"/>
          <w:b/>
          <w:bCs/>
          <w:color w:val="FFFFFF" w:themeColor="background1"/>
          <w:sz w:val="36"/>
          <w:szCs w:val="36"/>
        </w:rPr>
      </w:pPr>
      <w:r w:rsidRPr="00D206CE">
        <w:rPr>
          <w:rFonts w:ascii="Arial" w:hAnsi="Arial" w:cs="Arial"/>
          <w:b/>
          <w:bCs/>
          <w:color w:val="FFFFFF" w:themeColor="background1"/>
          <w:sz w:val="36"/>
          <w:szCs w:val="36"/>
        </w:rPr>
        <w:t>Its Trustees and Advisors</w:t>
      </w:r>
    </w:p>
    <w:p w14:paraId="28F460EA" w14:textId="77777777" w:rsidR="001D135E" w:rsidRPr="00AA0B4F" w:rsidRDefault="001D135E" w:rsidP="001D135E">
      <w:pPr>
        <w:spacing w:after="0"/>
        <w:rPr>
          <w:rFonts w:ascii="Arial" w:hAnsi="Arial" w:cs="Arial"/>
          <w:b/>
          <w:bCs/>
          <w:sz w:val="16"/>
          <w:szCs w:val="16"/>
        </w:rPr>
      </w:pPr>
    </w:p>
    <w:p w14:paraId="1A8DEA60" w14:textId="77777777" w:rsidR="001D135E" w:rsidRPr="001D135E" w:rsidRDefault="001D135E" w:rsidP="001D135E">
      <w:pPr>
        <w:rPr>
          <w:rFonts w:ascii="Arial" w:hAnsi="Arial" w:cs="Arial"/>
          <w:sz w:val="28"/>
          <w:szCs w:val="28"/>
        </w:rPr>
      </w:pPr>
      <w:r w:rsidRPr="001D135E">
        <w:rPr>
          <w:rFonts w:ascii="Arial" w:hAnsi="Arial" w:cs="Arial"/>
          <w:sz w:val="28"/>
          <w:szCs w:val="28"/>
        </w:rPr>
        <w:t>The trustees, who are also the directors for the purposes of company law, present their annual report and the financial statements of the charitable company for the year ended 31 March 2021.</w:t>
      </w:r>
    </w:p>
    <w:p w14:paraId="51652C0E" w14:textId="77777777" w:rsidR="001D135E" w:rsidRPr="001D135E" w:rsidRDefault="001D135E" w:rsidP="001D135E">
      <w:pPr>
        <w:rPr>
          <w:rFonts w:ascii="Arial" w:hAnsi="Arial" w:cs="Arial"/>
          <w:sz w:val="28"/>
          <w:szCs w:val="28"/>
        </w:rPr>
      </w:pPr>
    </w:p>
    <w:p w14:paraId="3158045B" w14:textId="77777777" w:rsidR="001D135E" w:rsidRPr="001D135E" w:rsidRDefault="001D135E" w:rsidP="001D135E">
      <w:pPr>
        <w:rPr>
          <w:rFonts w:ascii="Arial" w:hAnsi="Arial" w:cs="Arial"/>
          <w:sz w:val="28"/>
          <w:szCs w:val="28"/>
        </w:rPr>
      </w:pPr>
      <w:r w:rsidRPr="001D135E">
        <w:rPr>
          <w:rFonts w:ascii="Arial" w:hAnsi="Arial" w:cs="Arial"/>
          <w:b/>
          <w:bCs/>
          <w:sz w:val="28"/>
          <w:szCs w:val="28"/>
        </w:rPr>
        <w:t>Registered charity name</w:t>
      </w:r>
      <w:r w:rsidRPr="001D135E">
        <w:rPr>
          <w:rFonts w:ascii="Arial" w:hAnsi="Arial" w:cs="Arial"/>
          <w:sz w:val="28"/>
          <w:szCs w:val="28"/>
        </w:rPr>
        <w:tab/>
        <w:t>Visionary – linking local sight loss charities</w:t>
      </w:r>
    </w:p>
    <w:p w14:paraId="5AC4530D" w14:textId="4B3A733D" w:rsidR="001D135E" w:rsidRDefault="001D135E" w:rsidP="001D135E">
      <w:pPr>
        <w:rPr>
          <w:rFonts w:ascii="Arial" w:hAnsi="Arial" w:cs="Arial"/>
          <w:sz w:val="28"/>
          <w:szCs w:val="28"/>
        </w:rPr>
      </w:pPr>
      <w:r w:rsidRPr="001D135E">
        <w:rPr>
          <w:rFonts w:ascii="Arial" w:hAnsi="Arial" w:cs="Arial"/>
          <w:b/>
          <w:bCs/>
          <w:sz w:val="28"/>
          <w:szCs w:val="28"/>
        </w:rPr>
        <w:t>Registered charity no.</w:t>
      </w:r>
      <w:r w:rsidRPr="001D135E">
        <w:rPr>
          <w:rFonts w:ascii="Arial" w:hAnsi="Arial" w:cs="Arial"/>
          <w:sz w:val="28"/>
          <w:szCs w:val="28"/>
        </w:rPr>
        <w:t xml:space="preserve"> </w:t>
      </w:r>
      <w:r w:rsidRPr="001D135E">
        <w:rPr>
          <w:rFonts w:ascii="Arial" w:hAnsi="Arial" w:cs="Arial"/>
          <w:sz w:val="28"/>
          <w:szCs w:val="28"/>
        </w:rPr>
        <w:tab/>
        <w:t>1135360</w:t>
      </w:r>
      <w:r w:rsidRPr="001D135E">
        <w:rPr>
          <w:rFonts w:ascii="Arial" w:hAnsi="Arial" w:cs="Arial"/>
          <w:sz w:val="28"/>
          <w:szCs w:val="28"/>
        </w:rPr>
        <w:tab/>
      </w:r>
    </w:p>
    <w:p w14:paraId="15C16AB0" w14:textId="23ACEDD6" w:rsidR="001D135E" w:rsidRPr="001D135E" w:rsidRDefault="001D135E" w:rsidP="001D135E">
      <w:pPr>
        <w:rPr>
          <w:rFonts w:ascii="Arial" w:hAnsi="Arial" w:cs="Arial"/>
          <w:sz w:val="28"/>
          <w:szCs w:val="28"/>
        </w:rPr>
      </w:pPr>
      <w:r w:rsidRPr="001D135E">
        <w:rPr>
          <w:rFonts w:ascii="Arial" w:hAnsi="Arial" w:cs="Arial"/>
          <w:b/>
          <w:bCs/>
          <w:sz w:val="28"/>
          <w:szCs w:val="28"/>
        </w:rPr>
        <w:t>OSCR charity no.</w:t>
      </w:r>
      <w:r>
        <w:rPr>
          <w:rFonts w:ascii="Arial" w:hAnsi="Arial" w:cs="Arial"/>
          <w:sz w:val="28"/>
          <w:szCs w:val="28"/>
        </w:rPr>
        <w:tab/>
      </w:r>
      <w:r>
        <w:rPr>
          <w:rFonts w:ascii="Arial" w:hAnsi="Arial" w:cs="Arial"/>
          <w:sz w:val="28"/>
          <w:szCs w:val="28"/>
        </w:rPr>
        <w:tab/>
      </w:r>
      <w:r w:rsidRPr="001D135E">
        <w:rPr>
          <w:rFonts w:ascii="Arial" w:hAnsi="Arial" w:cs="Arial"/>
          <w:sz w:val="28"/>
          <w:szCs w:val="28"/>
        </w:rPr>
        <w:t>SC044163</w:t>
      </w:r>
    </w:p>
    <w:p w14:paraId="3E1054B8" w14:textId="77777777" w:rsidR="001D135E" w:rsidRPr="001D135E" w:rsidRDefault="001D135E" w:rsidP="001D135E">
      <w:pPr>
        <w:rPr>
          <w:rFonts w:ascii="Arial" w:hAnsi="Arial" w:cs="Arial"/>
          <w:sz w:val="28"/>
          <w:szCs w:val="28"/>
        </w:rPr>
      </w:pPr>
      <w:r w:rsidRPr="001D135E">
        <w:rPr>
          <w:rFonts w:ascii="Arial" w:hAnsi="Arial" w:cs="Arial"/>
          <w:b/>
          <w:bCs/>
          <w:sz w:val="28"/>
          <w:szCs w:val="28"/>
        </w:rPr>
        <w:t>Company registration no</w:t>
      </w:r>
      <w:r w:rsidRPr="001D135E">
        <w:rPr>
          <w:rFonts w:ascii="Arial" w:hAnsi="Arial" w:cs="Arial"/>
          <w:sz w:val="28"/>
          <w:szCs w:val="28"/>
        </w:rPr>
        <w:t>.</w:t>
      </w:r>
      <w:r w:rsidRPr="001D135E">
        <w:rPr>
          <w:rFonts w:ascii="Arial" w:hAnsi="Arial" w:cs="Arial"/>
          <w:sz w:val="28"/>
          <w:szCs w:val="28"/>
        </w:rPr>
        <w:tab/>
        <w:t>07185372</w:t>
      </w:r>
      <w:r w:rsidRPr="001D135E">
        <w:rPr>
          <w:rFonts w:ascii="Arial" w:hAnsi="Arial" w:cs="Arial"/>
          <w:sz w:val="28"/>
          <w:szCs w:val="28"/>
        </w:rPr>
        <w:tab/>
        <w:t xml:space="preserve"> </w:t>
      </w:r>
    </w:p>
    <w:p w14:paraId="466DE61B" w14:textId="3D89A117" w:rsidR="001D135E" w:rsidRDefault="001D135E" w:rsidP="005E25B0">
      <w:pPr>
        <w:rPr>
          <w:rFonts w:ascii="Arial" w:hAnsi="Arial" w:cs="Arial"/>
          <w:sz w:val="28"/>
          <w:szCs w:val="28"/>
        </w:rPr>
      </w:pPr>
      <w:r w:rsidRPr="001D135E">
        <w:rPr>
          <w:rFonts w:ascii="Arial" w:hAnsi="Arial" w:cs="Arial"/>
          <w:b/>
          <w:bCs/>
          <w:sz w:val="28"/>
          <w:szCs w:val="28"/>
        </w:rPr>
        <w:t>Registered office</w:t>
      </w:r>
      <w:r w:rsidRPr="001D135E">
        <w:rPr>
          <w:rFonts w:ascii="Arial" w:hAnsi="Arial" w:cs="Arial"/>
          <w:b/>
          <w:bCs/>
          <w:sz w:val="28"/>
          <w:szCs w:val="28"/>
        </w:rPr>
        <w:tab/>
      </w:r>
      <w:r>
        <w:rPr>
          <w:rFonts w:ascii="Arial" w:hAnsi="Arial" w:cs="Arial"/>
          <w:sz w:val="28"/>
          <w:szCs w:val="28"/>
        </w:rPr>
        <w:tab/>
      </w:r>
      <w:r w:rsidR="005E25B0">
        <w:rPr>
          <w:rFonts w:ascii="Arial" w:hAnsi="Arial" w:cs="Arial"/>
          <w:sz w:val="28"/>
          <w:szCs w:val="28"/>
        </w:rPr>
        <w:t xml:space="preserve">First Floor, </w:t>
      </w:r>
    </w:p>
    <w:p w14:paraId="0033671E" w14:textId="1F0065B0" w:rsidR="005E25B0" w:rsidRDefault="005E25B0" w:rsidP="005E2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3 Queen Square, </w:t>
      </w:r>
    </w:p>
    <w:p w14:paraId="01EE7428" w14:textId="1B440272" w:rsidR="005E25B0" w:rsidRDefault="005E25B0" w:rsidP="005E2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London, </w:t>
      </w:r>
    </w:p>
    <w:p w14:paraId="1B1E96E6" w14:textId="718553DA" w:rsidR="005E25B0" w:rsidRPr="001D135E" w:rsidRDefault="005E25B0" w:rsidP="005E2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WC1N 3AR</w:t>
      </w:r>
    </w:p>
    <w:p w14:paraId="3108A182" w14:textId="77777777" w:rsidR="001D135E" w:rsidRDefault="001D135E" w:rsidP="001D135E">
      <w:pPr>
        <w:rPr>
          <w:rFonts w:ascii="Arial" w:hAnsi="Arial" w:cs="Arial"/>
          <w:sz w:val="28"/>
          <w:szCs w:val="28"/>
        </w:rPr>
      </w:pPr>
    </w:p>
    <w:p w14:paraId="7DE81BBF" w14:textId="3328B3F2" w:rsidR="001D135E" w:rsidRPr="001D135E" w:rsidRDefault="001D135E" w:rsidP="001D135E">
      <w:pPr>
        <w:rPr>
          <w:rFonts w:ascii="Arial" w:hAnsi="Arial" w:cs="Arial"/>
          <w:sz w:val="28"/>
          <w:szCs w:val="28"/>
        </w:rPr>
      </w:pPr>
      <w:r w:rsidRPr="001D135E">
        <w:rPr>
          <w:rFonts w:ascii="Arial" w:hAnsi="Arial" w:cs="Arial"/>
          <w:b/>
          <w:bCs/>
          <w:sz w:val="28"/>
          <w:szCs w:val="28"/>
        </w:rPr>
        <w:t>President</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t xml:space="preserve">   </w:t>
      </w:r>
      <w:r w:rsidRPr="001D135E">
        <w:rPr>
          <w:rFonts w:ascii="Arial" w:hAnsi="Arial" w:cs="Arial"/>
          <w:sz w:val="28"/>
          <w:szCs w:val="28"/>
        </w:rPr>
        <w:tab/>
        <w:t xml:space="preserve">Lord Low of Dalston, CBE </w:t>
      </w:r>
    </w:p>
    <w:p w14:paraId="015F0749" w14:textId="77777777" w:rsidR="001D135E" w:rsidRPr="001D135E" w:rsidRDefault="001D135E" w:rsidP="001D135E">
      <w:pPr>
        <w:rPr>
          <w:rFonts w:ascii="Arial" w:hAnsi="Arial" w:cs="Arial"/>
          <w:b/>
          <w:bCs/>
          <w:sz w:val="28"/>
          <w:szCs w:val="28"/>
        </w:rPr>
      </w:pPr>
      <w:r w:rsidRPr="001D135E">
        <w:rPr>
          <w:rFonts w:ascii="Arial" w:hAnsi="Arial" w:cs="Arial"/>
          <w:b/>
          <w:bCs/>
          <w:sz w:val="28"/>
          <w:szCs w:val="28"/>
        </w:rPr>
        <w:t>Visionary Trustee Board</w:t>
      </w:r>
    </w:p>
    <w:p w14:paraId="69FF1B97" w14:textId="77777777" w:rsidR="001D135E" w:rsidRPr="001D135E" w:rsidRDefault="001D135E" w:rsidP="001D135E">
      <w:pPr>
        <w:rPr>
          <w:rFonts w:ascii="Arial" w:hAnsi="Arial" w:cs="Arial"/>
          <w:sz w:val="28"/>
          <w:szCs w:val="28"/>
        </w:rPr>
      </w:pPr>
      <w:r w:rsidRPr="001D135E">
        <w:rPr>
          <w:rFonts w:ascii="Arial" w:hAnsi="Arial" w:cs="Arial"/>
          <w:sz w:val="28"/>
          <w:szCs w:val="28"/>
        </w:rPr>
        <w:t>Owen Williams</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t>(Chair)</w:t>
      </w:r>
    </w:p>
    <w:p w14:paraId="7AD27141" w14:textId="77777777" w:rsidR="001D135E" w:rsidRPr="001D135E" w:rsidRDefault="001D135E" w:rsidP="001D135E">
      <w:pPr>
        <w:rPr>
          <w:rFonts w:ascii="Arial" w:hAnsi="Arial" w:cs="Arial"/>
          <w:sz w:val="28"/>
          <w:szCs w:val="28"/>
        </w:rPr>
      </w:pPr>
      <w:r w:rsidRPr="001D135E">
        <w:rPr>
          <w:rFonts w:ascii="Arial" w:hAnsi="Arial" w:cs="Arial"/>
          <w:sz w:val="28"/>
          <w:szCs w:val="28"/>
        </w:rPr>
        <w:t xml:space="preserve">Michael Conroy </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t>(Vice Chair)</w:t>
      </w:r>
    </w:p>
    <w:p w14:paraId="764FBF0D" w14:textId="77777777" w:rsidR="001D135E" w:rsidRPr="001D135E" w:rsidRDefault="001D135E" w:rsidP="001D135E">
      <w:pPr>
        <w:rPr>
          <w:rFonts w:ascii="Arial" w:hAnsi="Arial" w:cs="Arial"/>
          <w:sz w:val="28"/>
          <w:szCs w:val="28"/>
        </w:rPr>
      </w:pPr>
      <w:r w:rsidRPr="001D135E">
        <w:rPr>
          <w:rFonts w:ascii="Arial" w:hAnsi="Arial" w:cs="Arial"/>
          <w:sz w:val="28"/>
          <w:szCs w:val="28"/>
        </w:rPr>
        <w:t xml:space="preserve">Stuart Clayton </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r>
    </w:p>
    <w:p w14:paraId="6C613A0D" w14:textId="77777777" w:rsidR="001D135E" w:rsidRPr="001D135E" w:rsidRDefault="001D135E" w:rsidP="001D135E">
      <w:pPr>
        <w:rPr>
          <w:rFonts w:ascii="Arial" w:hAnsi="Arial" w:cs="Arial"/>
          <w:sz w:val="28"/>
          <w:szCs w:val="28"/>
        </w:rPr>
      </w:pPr>
      <w:r w:rsidRPr="001D135E">
        <w:rPr>
          <w:rFonts w:ascii="Arial" w:hAnsi="Arial" w:cs="Arial"/>
          <w:sz w:val="28"/>
          <w:szCs w:val="28"/>
        </w:rPr>
        <w:t xml:space="preserve">Arwyn Jones </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r>
    </w:p>
    <w:p w14:paraId="68FCE6F4" w14:textId="77777777" w:rsidR="001D135E" w:rsidRPr="001D135E" w:rsidRDefault="001D135E" w:rsidP="001D135E">
      <w:pPr>
        <w:rPr>
          <w:rFonts w:ascii="Arial" w:hAnsi="Arial" w:cs="Arial"/>
          <w:sz w:val="28"/>
          <w:szCs w:val="28"/>
        </w:rPr>
      </w:pPr>
      <w:r w:rsidRPr="001D135E">
        <w:rPr>
          <w:rFonts w:ascii="Arial" w:hAnsi="Arial" w:cs="Arial"/>
          <w:sz w:val="28"/>
          <w:szCs w:val="28"/>
        </w:rPr>
        <w:t>Graham Findlay</w:t>
      </w:r>
      <w:r w:rsidRPr="001D135E">
        <w:rPr>
          <w:rFonts w:ascii="Arial" w:hAnsi="Arial" w:cs="Arial"/>
          <w:sz w:val="28"/>
          <w:szCs w:val="28"/>
        </w:rPr>
        <w:tab/>
      </w:r>
      <w:r w:rsidRPr="001D135E">
        <w:rPr>
          <w:rFonts w:ascii="Arial" w:hAnsi="Arial" w:cs="Arial"/>
          <w:sz w:val="28"/>
          <w:szCs w:val="28"/>
        </w:rPr>
        <w:tab/>
      </w:r>
      <w:r w:rsidRPr="001D135E">
        <w:rPr>
          <w:rFonts w:ascii="Arial" w:hAnsi="Arial" w:cs="Arial"/>
          <w:sz w:val="28"/>
          <w:szCs w:val="28"/>
        </w:rPr>
        <w:tab/>
      </w:r>
    </w:p>
    <w:p w14:paraId="4934FD93" w14:textId="77777777" w:rsidR="001D135E" w:rsidRPr="001D135E" w:rsidRDefault="001D135E" w:rsidP="001D135E">
      <w:pPr>
        <w:rPr>
          <w:rFonts w:ascii="Arial" w:hAnsi="Arial" w:cs="Arial"/>
          <w:sz w:val="28"/>
          <w:szCs w:val="28"/>
        </w:rPr>
      </w:pPr>
      <w:r w:rsidRPr="001D135E">
        <w:rPr>
          <w:rFonts w:ascii="Arial" w:hAnsi="Arial" w:cs="Arial"/>
          <w:sz w:val="28"/>
          <w:szCs w:val="28"/>
        </w:rPr>
        <w:t>Phillippa Crowther</w:t>
      </w:r>
      <w:r w:rsidRPr="001D135E">
        <w:rPr>
          <w:rFonts w:ascii="Arial" w:hAnsi="Arial" w:cs="Arial"/>
          <w:sz w:val="28"/>
          <w:szCs w:val="28"/>
        </w:rPr>
        <w:tab/>
      </w:r>
    </w:p>
    <w:p w14:paraId="10F0CF91" w14:textId="77777777" w:rsidR="001D135E" w:rsidRPr="001D135E" w:rsidRDefault="001D135E" w:rsidP="001D135E">
      <w:pPr>
        <w:rPr>
          <w:rFonts w:ascii="Arial" w:hAnsi="Arial" w:cs="Arial"/>
          <w:sz w:val="28"/>
          <w:szCs w:val="28"/>
        </w:rPr>
      </w:pPr>
      <w:r w:rsidRPr="001D135E">
        <w:rPr>
          <w:rFonts w:ascii="Arial" w:hAnsi="Arial" w:cs="Arial"/>
          <w:sz w:val="28"/>
          <w:szCs w:val="28"/>
        </w:rPr>
        <w:t>Martin Sandeman                  (retired November 2020)</w:t>
      </w:r>
    </w:p>
    <w:p w14:paraId="01579504" w14:textId="77777777" w:rsidR="001D135E" w:rsidRPr="001D135E" w:rsidRDefault="001D135E" w:rsidP="001D135E">
      <w:pPr>
        <w:rPr>
          <w:rFonts w:ascii="Arial" w:hAnsi="Arial" w:cs="Arial"/>
          <w:sz w:val="28"/>
          <w:szCs w:val="28"/>
        </w:rPr>
      </w:pPr>
      <w:r w:rsidRPr="001D135E">
        <w:rPr>
          <w:rFonts w:ascii="Arial" w:hAnsi="Arial" w:cs="Arial"/>
          <w:sz w:val="28"/>
          <w:szCs w:val="28"/>
        </w:rPr>
        <w:t xml:space="preserve">Miriam Wright                        (retired November 2020) </w:t>
      </w:r>
    </w:p>
    <w:p w14:paraId="17FC7BCB" w14:textId="25B2B747" w:rsidR="001D135E" w:rsidRDefault="001D135E" w:rsidP="001D135E">
      <w:pPr>
        <w:rPr>
          <w:rFonts w:ascii="Arial" w:hAnsi="Arial" w:cs="Arial"/>
          <w:sz w:val="28"/>
          <w:szCs w:val="28"/>
        </w:rPr>
      </w:pPr>
      <w:r w:rsidRPr="001D135E">
        <w:rPr>
          <w:rFonts w:ascii="Arial" w:hAnsi="Arial" w:cs="Arial"/>
          <w:sz w:val="28"/>
          <w:szCs w:val="28"/>
        </w:rPr>
        <w:t xml:space="preserve">Neville Broadbent                  (retired November 2020) </w:t>
      </w:r>
    </w:p>
    <w:p w14:paraId="54396661" w14:textId="77777777" w:rsidR="001D135E" w:rsidRPr="001D135E" w:rsidRDefault="001D135E" w:rsidP="001D135E">
      <w:pPr>
        <w:pStyle w:val="Heading1"/>
        <w:shd w:val="clear" w:color="auto" w:fill="3D4E57"/>
        <w:spacing w:before="0"/>
        <w:rPr>
          <w:color w:val="FFFFFF" w:themeColor="background1"/>
          <w:sz w:val="28"/>
          <w:szCs w:val="28"/>
        </w:rPr>
      </w:pPr>
      <w:r w:rsidRPr="001D135E">
        <w:rPr>
          <w:color w:val="FFFFFF" w:themeColor="background1"/>
          <w:sz w:val="28"/>
          <w:szCs w:val="28"/>
        </w:rPr>
        <w:lastRenderedPageBreak/>
        <w:t xml:space="preserve">Reference and Administrative Details of the Charity, </w:t>
      </w:r>
    </w:p>
    <w:p w14:paraId="391981C9" w14:textId="77777777" w:rsidR="001D135E" w:rsidRPr="001D135E" w:rsidRDefault="001D135E" w:rsidP="001D135E">
      <w:pPr>
        <w:pStyle w:val="Heading1"/>
        <w:shd w:val="clear" w:color="auto" w:fill="3D4E57"/>
        <w:spacing w:before="0"/>
        <w:rPr>
          <w:color w:val="FFFFFF" w:themeColor="background1"/>
          <w:sz w:val="28"/>
          <w:szCs w:val="28"/>
        </w:rPr>
      </w:pPr>
      <w:r w:rsidRPr="001D135E">
        <w:rPr>
          <w:color w:val="FFFFFF" w:themeColor="background1"/>
          <w:sz w:val="28"/>
          <w:szCs w:val="28"/>
        </w:rPr>
        <w:t xml:space="preserve">Trustees and Advisors </w:t>
      </w:r>
      <w:r w:rsidRPr="001D135E">
        <w:rPr>
          <w:i/>
          <w:color w:val="FFFFFF" w:themeColor="background1"/>
          <w:sz w:val="28"/>
          <w:szCs w:val="28"/>
        </w:rPr>
        <w:t>(continued)</w:t>
      </w:r>
    </w:p>
    <w:p w14:paraId="22F91518" w14:textId="77777777" w:rsidR="00AA0B4F" w:rsidRPr="00AA0B4F" w:rsidRDefault="00AA0B4F" w:rsidP="001D135E">
      <w:pPr>
        <w:widowControl w:val="0"/>
        <w:tabs>
          <w:tab w:val="left" w:pos="4063"/>
        </w:tabs>
        <w:autoSpaceDE w:val="0"/>
        <w:autoSpaceDN w:val="0"/>
        <w:adjustRightInd w:val="0"/>
        <w:spacing w:after="0" w:line="240" w:lineRule="auto"/>
        <w:rPr>
          <w:rFonts w:ascii="Arial" w:hAnsi="Arial" w:cs="Arial"/>
          <w:b/>
          <w:bCs/>
          <w:color w:val="3D4E57"/>
          <w:sz w:val="16"/>
          <w:szCs w:val="16"/>
        </w:rPr>
      </w:pPr>
    </w:p>
    <w:p w14:paraId="448C5732" w14:textId="18056B7B" w:rsidR="001D135E" w:rsidRPr="00280486" w:rsidRDefault="001D135E" w:rsidP="001D135E">
      <w:pPr>
        <w:widowControl w:val="0"/>
        <w:tabs>
          <w:tab w:val="left" w:pos="4063"/>
        </w:tabs>
        <w:autoSpaceDE w:val="0"/>
        <w:autoSpaceDN w:val="0"/>
        <w:adjustRightInd w:val="0"/>
        <w:spacing w:after="0" w:line="240" w:lineRule="auto"/>
        <w:rPr>
          <w:rFonts w:ascii="Arial" w:hAnsi="Arial" w:cs="Arial"/>
          <w:b/>
          <w:bCs/>
          <w:color w:val="3D4E57"/>
          <w:sz w:val="28"/>
          <w:szCs w:val="28"/>
        </w:rPr>
      </w:pPr>
      <w:r w:rsidRPr="00280486">
        <w:rPr>
          <w:rFonts w:ascii="Arial" w:hAnsi="Arial" w:cs="Arial"/>
          <w:b/>
          <w:bCs/>
          <w:color w:val="3D4E57"/>
          <w:sz w:val="28"/>
          <w:szCs w:val="28"/>
        </w:rPr>
        <w:t>Finance Committee</w:t>
      </w:r>
    </w:p>
    <w:p w14:paraId="56F9EE35"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Owen Williams</w:t>
      </w:r>
    </w:p>
    <w:p w14:paraId="4D344750"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Fiona Sandford</w:t>
      </w:r>
    </w:p>
    <w:p w14:paraId="69A09CA8"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Stuart Clayton </w:t>
      </w:r>
      <w:r>
        <w:rPr>
          <w:rFonts w:ascii="Arial" w:hAnsi="Arial" w:cs="Arial"/>
          <w:color w:val="0D0D0D" w:themeColor="text1" w:themeTint="F2"/>
          <w:sz w:val="28"/>
          <w:szCs w:val="28"/>
        </w:rPr>
        <w:tab/>
        <w:t xml:space="preserve">(appointed December 2020) </w:t>
      </w:r>
    </w:p>
    <w:p w14:paraId="51A6B5A4"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Philippa Crowther </w:t>
      </w:r>
      <w:r>
        <w:rPr>
          <w:rFonts w:ascii="Arial" w:hAnsi="Arial" w:cs="Arial"/>
          <w:color w:val="0D0D0D" w:themeColor="text1" w:themeTint="F2"/>
          <w:sz w:val="28"/>
          <w:szCs w:val="28"/>
        </w:rPr>
        <w:tab/>
        <w:t xml:space="preserve">(appointed December 2020) </w:t>
      </w:r>
    </w:p>
    <w:p w14:paraId="039341E7"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Neville Broadbent </w:t>
      </w:r>
      <w:r>
        <w:rPr>
          <w:rFonts w:ascii="Arial" w:hAnsi="Arial" w:cs="Arial"/>
          <w:color w:val="0D0D0D" w:themeColor="text1" w:themeTint="F2"/>
          <w:sz w:val="28"/>
          <w:szCs w:val="28"/>
        </w:rPr>
        <w:tab/>
        <w:t xml:space="preserve">(retired November 2020) </w:t>
      </w:r>
    </w:p>
    <w:p w14:paraId="4353EEEB"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Miriam Wright </w:t>
      </w:r>
      <w:r>
        <w:rPr>
          <w:rFonts w:ascii="Arial" w:hAnsi="Arial" w:cs="Arial"/>
          <w:color w:val="0D0D0D" w:themeColor="text1" w:themeTint="F2"/>
          <w:sz w:val="28"/>
          <w:szCs w:val="28"/>
        </w:rPr>
        <w:tab/>
        <w:t>(retired November 2020)</w:t>
      </w:r>
    </w:p>
    <w:p w14:paraId="06018976" w14:textId="77777777" w:rsidR="001D135E" w:rsidRDefault="001D135E" w:rsidP="001D135E">
      <w:pPr>
        <w:widowControl w:val="0"/>
        <w:tabs>
          <w:tab w:val="left" w:pos="4063"/>
        </w:tabs>
        <w:autoSpaceDE w:val="0"/>
        <w:autoSpaceDN w:val="0"/>
        <w:adjustRightInd w:val="0"/>
        <w:spacing w:after="0" w:line="240" w:lineRule="auto"/>
        <w:rPr>
          <w:rFonts w:ascii="Arial" w:hAnsi="Arial" w:cs="Arial"/>
          <w:b/>
          <w:bCs/>
          <w:color w:val="323E4F" w:themeColor="text2" w:themeShade="BF"/>
          <w:sz w:val="28"/>
          <w:szCs w:val="28"/>
        </w:rPr>
      </w:pPr>
    </w:p>
    <w:p w14:paraId="0403306A" w14:textId="77777777" w:rsidR="001D135E" w:rsidRPr="00280486" w:rsidRDefault="001D135E" w:rsidP="001D135E">
      <w:pPr>
        <w:widowControl w:val="0"/>
        <w:tabs>
          <w:tab w:val="left" w:pos="4063"/>
        </w:tabs>
        <w:autoSpaceDE w:val="0"/>
        <w:autoSpaceDN w:val="0"/>
        <w:adjustRightInd w:val="0"/>
        <w:spacing w:after="0" w:line="240" w:lineRule="auto"/>
        <w:rPr>
          <w:rFonts w:ascii="Arial" w:hAnsi="Arial" w:cs="Arial"/>
          <w:color w:val="3D4E57"/>
          <w:sz w:val="28"/>
          <w:szCs w:val="28"/>
        </w:rPr>
      </w:pPr>
      <w:r w:rsidRPr="00280486">
        <w:rPr>
          <w:rFonts w:ascii="Arial" w:hAnsi="Arial" w:cs="Arial"/>
          <w:b/>
          <w:bCs/>
          <w:color w:val="3D4E57"/>
          <w:sz w:val="28"/>
          <w:szCs w:val="28"/>
        </w:rPr>
        <w:t>Company Secretary</w:t>
      </w:r>
      <w:r w:rsidRPr="00280486">
        <w:rPr>
          <w:rFonts w:ascii="Arial" w:hAnsi="Arial" w:cs="Arial"/>
          <w:color w:val="3D4E57"/>
          <w:sz w:val="28"/>
          <w:szCs w:val="28"/>
        </w:rPr>
        <w:tab/>
      </w:r>
      <w:bookmarkStart w:id="10" w:name="DBG169"/>
      <w:bookmarkEnd w:id="10"/>
    </w:p>
    <w:p w14:paraId="0964FCFF"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Fiona Sandford </w:t>
      </w:r>
      <w:r>
        <w:rPr>
          <w:rFonts w:ascii="Arial" w:hAnsi="Arial" w:cs="Arial"/>
          <w:color w:val="0D0D0D" w:themeColor="text1" w:themeTint="F2"/>
          <w:sz w:val="28"/>
          <w:szCs w:val="28"/>
        </w:rPr>
        <w:tab/>
        <w:t>(appointed September 2020)</w:t>
      </w:r>
    </w:p>
    <w:p w14:paraId="024A75BE" w14:textId="77777777" w:rsidR="001D135E"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Martin Sandeman</w:t>
      </w:r>
      <w:r>
        <w:rPr>
          <w:rFonts w:ascii="Arial" w:hAnsi="Arial" w:cs="Arial"/>
          <w:color w:val="0D0D0D" w:themeColor="text1" w:themeTint="F2"/>
          <w:sz w:val="28"/>
          <w:szCs w:val="28"/>
        </w:rPr>
        <w:t xml:space="preserve"> </w:t>
      </w:r>
      <w:r>
        <w:rPr>
          <w:rFonts w:ascii="Arial" w:hAnsi="Arial" w:cs="Arial"/>
          <w:color w:val="0D0D0D" w:themeColor="text1" w:themeTint="F2"/>
          <w:sz w:val="28"/>
          <w:szCs w:val="28"/>
        </w:rPr>
        <w:tab/>
        <w:t xml:space="preserve">(resigned September 2020) </w:t>
      </w:r>
    </w:p>
    <w:p w14:paraId="7D93A8DA" w14:textId="77777777" w:rsidR="001D135E" w:rsidRPr="00AA0B4F" w:rsidRDefault="001D135E" w:rsidP="001D135E">
      <w:pPr>
        <w:widowControl w:val="0"/>
        <w:tabs>
          <w:tab w:val="left" w:pos="4063"/>
        </w:tabs>
        <w:autoSpaceDE w:val="0"/>
        <w:autoSpaceDN w:val="0"/>
        <w:adjustRightInd w:val="0"/>
        <w:spacing w:after="0" w:line="240" w:lineRule="auto"/>
        <w:rPr>
          <w:rFonts w:ascii="Arial" w:hAnsi="Arial" w:cs="Arial"/>
          <w:color w:val="000000"/>
          <w:sz w:val="16"/>
          <w:szCs w:val="16"/>
        </w:rPr>
      </w:pPr>
      <w:bookmarkStart w:id="11" w:name="DBG170"/>
      <w:bookmarkStart w:id="12" w:name="_Hlk45536492"/>
      <w:bookmarkEnd w:id="11"/>
    </w:p>
    <w:p w14:paraId="24C1A132" w14:textId="77777777" w:rsidR="001D135E" w:rsidRPr="00280486" w:rsidRDefault="001D135E" w:rsidP="001D135E">
      <w:pPr>
        <w:widowControl w:val="0"/>
        <w:tabs>
          <w:tab w:val="left" w:pos="4063"/>
        </w:tabs>
        <w:autoSpaceDE w:val="0"/>
        <w:autoSpaceDN w:val="0"/>
        <w:adjustRightInd w:val="0"/>
        <w:spacing w:after="0" w:line="240" w:lineRule="auto"/>
        <w:rPr>
          <w:rFonts w:ascii="Arial" w:hAnsi="Arial" w:cs="Arial"/>
          <w:b/>
          <w:bCs/>
          <w:color w:val="3D4E57"/>
          <w:sz w:val="28"/>
          <w:szCs w:val="28"/>
        </w:rPr>
      </w:pPr>
      <w:r w:rsidRPr="00280486">
        <w:rPr>
          <w:rFonts w:ascii="Arial" w:hAnsi="Arial" w:cs="Arial"/>
          <w:b/>
          <w:bCs/>
          <w:color w:val="3D4E57"/>
          <w:sz w:val="28"/>
          <w:szCs w:val="28"/>
        </w:rPr>
        <w:t>Senior Management Team</w:t>
      </w:r>
    </w:p>
    <w:p w14:paraId="2BD514C7" w14:textId="77777777" w:rsidR="00AA0B4F" w:rsidRDefault="001D135E" w:rsidP="00AA0B4F">
      <w:pPr>
        <w:widowControl w:val="0"/>
        <w:tabs>
          <w:tab w:val="left" w:pos="4536"/>
        </w:tabs>
        <w:autoSpaceDE w:val="0"/>
        <w:autoSpaceDN w:val="0"/>
        <w:adjustRightInd w:val="0"/>
        <w:spacing w:after="0" w:line="240" w:lineRule="auto"/>
        <w:ind w:left="4540" w:hanging="4540"/>
        <w:rPr>
          <w:rFonts w:ascii="Arial" w:hAnsi="Arial" w:cs="Arial"/>
          <w:b/>
          <w:color w:val="3D4E57"/>
          <w:sz w:val="28"/>
          <w:szCs w:val="28"/>
        </w:rPr>
      </w:pPr>
      <w:r w:rsidRPr="00280486">
        <w:rPr>
          <w:rFonts w:ascii="Arial" w:hAnsi="Arial" w:cs="Arial"/>
          <w:b/>
          <w:color w:val="3D4E57"/>
          <w:sz w:val="28"/>
          <w:szCs w:val="28"/>
        </w:rPr>
        <w:t>Chief Executive Officer</w:t>
      </w:r>
      <w:bookmarkStart w:id="13" w:name="DBG171"/>
      <w:bookmarkStart w:id="14" w:name="DBG172"/>
      <w:bookmarkEnd w:id="13"/>
      <w:bookmarkEnd w:id="14"/>
      <w:r w:rsidR="00AA0B4F">
        <w:rPr>
          <w:rFonts w:ascii="Arial" w:hAnsi="Arial" w:cs="Arial"/>
          <w:b/>
          <w:color w:val="3D4E57"/>
          <w:sz w:val="28"/>
          <w:szCs w:val="28"/>
        </w:rPr>
        <w:t xml:space="preserve">             </w:t>
      </w:r>
    </w:p>
    <w:p w14:paraId="1276B1A6" w14:textId="3A3F5CBA" w:rsidR="001D135E" w:rsidRPr="009E7F0A" w:rsidRDefault="001D135E" w:rsidP="00AA0B4F">
      <w:pPr>
        <w:widowControl w:val="0"/>
        <w:tabs>
          <w:tab w:val="left" w:pos="4536"/>
        </w:tabs>
        <w:autoSpaceDE w:val="0"/>
        <w:autoSpaceDN w:val="0"/>
        <w:adjustRightInd w:val="0"/>
        <w:spacing w:after="0" w:line="240" w:lineRule="auto"/>
        <w:ind w:left="4540" w:hanging="4540"/>
        <w:rPr>
          <w:rFonts w:ascii="Arial" w:hAnsi="Arial" w:cs="Arial"/>
          <w:color w:val="0D0D0D" w:themeColor="text1" w:themeTint="F2"/>
          <w:sz w:val="28"/>
          <w:szCs w:val="28"/>
        </w:rPr>
      </w:pPr>
      <w:r w:rsidRPr="009E7F0A">
        <w:rPr>
          <w:rFonts w:ascii="Arial" w:hAnsi="Arial" w:cs="Arial"/>
          <w:color w:val="0D0D0D" w:themeColor="text1" w:themeTint="F2"/>
          <w:sz w:val="28"/>
          <w:szCs w:val="28"/>
        </w:rPr>
        <w:t xml:space="preserve">Fiona Sandford </w:t>
      </w:r>
    </w:p>
    <w:p w14:paraId="6E89DEC1" w14:textId="77777777" w:rsidR="001D135E" w:rsidRPr="009E7F0A" w:rsidRDefault="001D135E" w:rsidP="001D135E">
      <w:pPr>
        <w:widowControl w:val="0"/>
        <w:tabs>
          <w:tab w:val="left" w:pos="4536"/>
        </w:tabs>
        <w:autoSpaceDE w:val="0"/>
        <w:autoSpaceDN w:val="0"/>
        <w:adjustRightInd w:val="0"/>
        <w:spacing w:after="0" w:line="240" w:lineRule="auto"/>
        <w:ind w:left="4536"/>
        <w:rPr>
          <w:rFonts w:ascii="Arial" w:hAnsi="Arial" w:cs="Arial"/>
          <w:color w:val="0D0D0D" w:themeColor="text1" w:themeTint="F2"/>
          <w:sz w:val="28"/>
          <w:szCs w:val="28"/>
        </w:rPr>
      </w:pPr>
    </w:p>
    <w:p w14:paraId="3A338DD2" w14:textId="77777777" w:rsidR="001D135E" w:rsidRPr="00280486" w:rsidRDefault="001D135E" w:rsidP="001D135E">
      <w:pPr>
        <w:spacing w:after="0" w:line="240" w:lineRule="auto"/>
        <w:rPr>
          <w:rFonts w:ascii="Arial" w:hAnsi="Arial" w:cs="Arial"/>
          <w:b/>
          <w:bCs/>
          <w:color w:val="3D4E57"/>
          <w:sz w:val="28"/>
          <w:szCs w:val="28"/>
        </w:rPr>
      </w:pPr>
      <w:r w:rsidRPr="00280486">
        <w:rPr>
          <w:rFonts w:ascii="Arial" w:hAnsi="Arial" w:cs="Arial"/>
          <w:b/>
          <w:bCs/>
          <w:color w:val="3D4E57"/>
          <w:sz w:val="28"/>
          <w:szCs w:val="28"/>
        </w:rPr>
        <w:t>Knowledge, Research &amp; Compliance Lead</w:t>
      </w:r>
    </w:p>
    <w:p w14:paraId="66D486EE" w14:textId="77777777" w:rsidR="001D135E" w:rsidRPr="009E7F0A" w:rsidRDefault="001D135E" w:rsidP="001D135E">
      <w:pPr>
        <w:spacing w:after="0" w:line="240" w:lineRule="auto"/>
        <w:rPr>
          <w:rFonts w:ascii="Arial" w:hAnsi="Arial" w:cs="Arial"/>
          <w:sz w:val="28"/>
          <w:szCs w:val="28"/>
        </w:rPr>
      </w:pPr>
      <w:r w:rsidRPr="009E7F0A">
        <w:rPr>
          <w:rFonts w:ascii="Arial" w:hAnsi="Arial" w:cs="Arial"/>
          <w:color w:val="0D0D0D" w:themeColor="text1" w:themeTint="F2"/>
          <w:sz w:val="28"/>
          <w:szCs w:val="28"/>
        </w:rPr>
        <w:t xml:space="preserve">Andrew Haynes </w:t>
      </w:r>
    </w:p>
    <w:p w14:paraId="024949E8" w14:textId="77777777" w:rsidR="001D135E" w:rsidRPr="009E7F0A" w:rsidRDefault="001D135E" w:rsidP="001D135E">
      <w:pPr>
        <w:spacing w:after="0" w:line="240" w:lineRule="auto"/>
        <w:ind w:left="4321" w:hanging="4321"/>
        <w:rPr>
          <w:rFonts w:ascii="Arial" w:hAnsi="Arial" w:cs="Arial"/>
          <w:color w:val="0D0D0D" w:themeColor="text1" w:themeTint="F2"/>
          <w:sz w:val="28"/>
          <w:szCs w:val="28"/>
        </w:rPr>
      </w:pPr>
    </w:p>
    <w:p w14:paraId="50A4FCE8" w14:textId="77777777" w:rsidR="001D135E" w:rsidRPr="00280486" w:rsidRDefault="001D135E" w:rsidP="001D135E">
      <w:pPr>
        <w:spacing w:after="0" w:line="240" w:lineRule="auto"/>
        <w:rPr>
          <w:rFonts w:ascii="Arial" w:hAnsi="Arial" w:cs="Arial"/>
          <w:b/>
          <w:bCs/>
          <w:color w:val="3D4E57"/>
          <w:sz w:val="28"/>
          <w:szCs w:val="28"/>
        </w:rPr>
      </w:pPr>
      <w:r w:rsidRPr="00280486">
        <w:rPr>
          <w:rFonts w:ascii="Arial" w:hAnsi="Arial" w:cs="Arial"/>
          <w:b/>
          <w:bCs/>
          <w:color w:val="3D4E57"/>
          <w:sz w:val="28"/>
          <w:szCs w:val="28"/>
        </w:rPr>
        <w:t xml:space="preserve">Partnership and Innovation Lead </w:t>
      </w:r>
    </w:p>
    <w:p w14:paraId="64872FE4" w14:textId="77777777" w:rsidR="001D135E" w:rsidRPr="009E7F0A" w:rsidRDefault="001D135E" w:rsidP="001D135E">
      <w:pPr>
        <w:spacing w:after="0" w:line="240" w:lineRule="auto"/>
        <w:rPr>
          <w:rFonts w:ascii="Arial" w:hAnsi="Arial" w:cs="Arial"/>
          <w:sz w:val="28"/>
          <w:szCs w:val="28"/>
        </w:rPr>
      </w:pPr>
      <w:r w:rsidRPr="009E7F0A">
        <w:rPr>
          <w:rFonts w:ascii="Arial" w:hAnsi="Arial" w:cs="Arial"/>
          <w:sz w:val="28"/>
          <w:szCs w:val="28"/>
        </w:rPr>
        <w:t xml:space="preserve">Sarah Halliwell </w:t>
      </w:r>
    </w:p>
    <w:p w14:paraId="314525FB" w14:textId="77777777" w:rsidR="001D135E" w:rsidRPr="009F5CA0" w:rsidRDefault="001D135E" w:rsidP="001D135E">
      <w:pPr>
        <w:spacing w:after="0" w:line="240" w:lineRule="auto"/>
        <w:ind w:left="4321" w:hanging="4321"/>
        <w:rPr>
          <w:rFonts w:ascii="Arial" w:hAnsi="Arial" w:cs="Arial"/>
          <w:color w:val="0D0D0D" w:themeColor="text1" w:themeTint="F2"/>
          <w:sz w:val="28"/>
          <w:szCs w:val="28"/>
        </w:rPr>
      </w:pPr>
    </w:p>
    <w:p w14:paraId="44CED417" w14:textId="77777777" w:rsidR="001D135E" w:rsidRPr="00280486" w:rsidRDefault="001D135E" w:rsidP="001D135E">
      <w:pPr>
        <w:spacing w:after="0" w:line="240" w:lineRule="auto"/>
        <w:rPr>
          <w:rFonts w:ascii="Arial" w:hAnsi="Arial" w:cs="Arial"/>
          <w:b/>
          <w:bCs/>
          <w:color w:val="3D4E57"/>
          <w:sz w:val="28"/>
          <w:szCs w:val="28"/>
        </w:rPr>
      </w:pPr>
      <w:r w:rsidRPr="00280486">
        <w:rPr>
          <w:rFonts w:ascii="Arial" w:hAnsi="Arial" w:cs="Arial"/>
          <w:b/>
          <w:bCs/>
          <w:color w:val="3D4E57"/>
          <w:sz w:val="28"/>
          <w:szCs w:val="28"/>
        </w:rPr>
        <w:t>Communications and Events Lead</w:t>
      </w:r>
    </w:p>
    <w:p w14:paraId="4DAB6240" w14:textId="77777777" w:rsidR="001D135E" w:rsidRPr="004C187E" w:rsidRDefault="001D135E" w:rsidP="001D135E">
      <w:pPr>
        <w:spacing w:after="0" w:line="240" w:lineRule="auto"/>
        <w:rPr>
          <w:rFonts w:ascii="Arial" w:hAnsi="Arial" w:cs="Arial"/>
          <w:sz w:val="28"/>
          <w:szCs w:val="28"/>
        </w:rPr>
      </w:pPr>
      <w:r w:rsidRPr="004C187E">
        <w:rPr>
          <w:rFonts w:ascii="Arial" w:hAnsi="Arial" w:cs="Arial"/>
          <w:sz w:val="28"/>
          <w:szCs w:val="28"/>
        </w:rPr>
        <w:t xml:space="preserve">Amy Pearman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C187E">
        <w:rPr>
          <w:rFonts w:ascii="Arial" w:hAnsi="Arial" w:cs="Arial"/>
          <w:sz w:val="28"/>
          <w:szCs w:val="28"/>
        </w:rPr>
        <w:t>(appointed January 202</w:t>
      </w:r>
      <w:r>
        <w:rPr>
          <w:rFonts w:ascii="Arial" w:hAnsi="Arial" w:cs="Arial"/>
          <w:sz w:val="28"/>
          <w:szCs w:val="28"/>
        </w:rPr>
        <w:t>1</w:t>
      </w:r>
      <w:r w:rsidRPr="004C187E">
        <w:rPr>
          <w:rFonts w:ascii="Arial" w:hAnsi="Arial" w:cs="Arial"/>
          <w:sz w:val="28"/>
          <w:szCs w:val="28"/>
        </w:rPr>
        <w:t xml:space="preserve">) </w:t>
      </w:r>
    </w:p>
    <w:p w14:paraId="42E520AB" w14:textId="77777777" w:rsidR="001D135E" w:rsidRPr="004C187E" w:rsidRDefault="001D135E" w:rsidP="001D135E">
      <w:pPr>
        <w:spacing w:after="0" w:line="240" w:lineRule="auto"/>
        <w:rPr>
          <w:rFonts w:ascii="Arial" w:hAnsi="Arial" w:cs="Arial"/>
          <w:sz w:val="28"/>
          <w:szCs w:val="28"/>
        </w:rPr>
      </w:pPr>
    </w:p>
    <w:bookmarkEnd w:id="12"/>
    <w:p w14:paraId="6B231DC7" w14:textId="77777777" w:rsidR="001D135E" w:rsidRPr="00280486" w:rsidRDefault="001D135E" w:rsidP="001D135E">
      <w:pPr>
        <w:spacing w:after="0" w:line="240" w:lineRule="auto"/>
        <w:rPr>
          <w:rFonts w:ascii="Arial" w:hAnsi="Arial" w:cs="Arial"/>
          <w:b/>
          <w:bCs/>
          <w:color w:val="3D4E57"/>
          <w:sz w:val="28"/>
          <w:szCs w:val="28"/>
        </w:rPr>
      </w:pPr>
      <w:r w:rsidRPr="00280486">
        <w:rPr>
          <w:rFonts w:ascii="Arial" w:hAnsi="Arial" w:cs="Arial"/>
          <w:b/>
          <w:bCs/>
          <w:color w:val="3D4E57"/>
          <w:sz w:val="28"/>
          <w:szCs w:val="28"/>
        </w:rPr>
        <w:t xml:space="preserve">Strategic Projects Lead         </w:t>
      </w:r>
    </w:p>
    <w:p w14:paraId="3D3A5D72" w14:textId="77777777" w:rsidR="001D135E" w:rsidRDefault="001D135E" w:rsidP="001D135E">
      <w:pPr>
        <w:spacing w:after="0" w:line="240" w:lineRule="auto"/>
        <w:rPr>
          <w:rFonts w:ascii="Arial" w:hAnsi="Arial" w:cs="Arial"/>
          <w:sz w:val="28"/>
          <w:szCs w:val="28"/>
        </w:rPr>
      </w:pPr>
      <w:r w:rsidRPr="004C187E">
        <w:rPr>
          <w:rFonts w:ascii="Arial" w:hAnsi="Arial" w:cs="Arial"/>
          <w:sz w:val="28"/>
          <w:szCs w:val="28"/>
        </w:rPr>
        <w:t xml:space="preserve">Sarah Cosby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C187E">
        <w:rPr>
          <w:rFonts w:ascii="Arial" w:hAnsi="Arial" w:cs="Arial"/>
          <w:sz w:val="28"/>
          <w:szCs w:val="28"/>
        </w:rPr>
        <w:t xml:space="preserve">(appointed </w:t>
      </w:r>
      <w:r w:rsidRPr="00D83973">
        <w:rPr>
          <w:rFonts w:ascii="Arial" w:hAnsi="Arial" w:cs="Arial"/>
          <w:sz w:val="28"/>
          <w:szCs w:val="28"/>
        </w:rPr>
        <w:t>February 2020</w:t>
      </w:r>
      <w:r w:rsidRPr="004C187E">
        <w:rPr>
          <w:rFonts w:ascii="Arial" w:hAnsi="Arial" w:cs="Arial"/>
          <w:sz w:val="28"/>
          <w:szCs w:val="28"/>
        </w:rPr>
        <w:t xml:space="preserve"> – </w:t>
      </w:r>
    </w:p>
    <w:p w14:paraId="031FA586" w14:textId="77777777" w:rsidR="001D135E" w:rsidRDefault="001D135E" w:rsidP="001D135E">
      <w:pPr>
        <w:spacing w:after="0" w:line="240" w:lineRule="auto"/>
        <w:ind w:left="3600" w:firstLine="720"/>
        <w:rPr>
          <w:rFonts w:ascii="Arial" w:hAnsi="Arial" w:cs="Arial"/>
          <w:sz w:val="28"/>
          <w:szCs w:val="28"/>
        </w:rPr>
      </w:pPr>
      <w:r>
        <w:rPr>
          <w:rFonts w:ascii="Arial" w:hAnsi="Arial" w:cs="Arial"/>
          <w:sz w:val="28"/>
          <w:szCs w:val="28"/>
        </w:rPr>
        <w:t xml:space="preserve">  </w:t>
      </w:r>
      <w:r w:rsidRPr="004C187E">
        <w:rPr>
          <w:rFonts w:ascii="Arial" w:hAnsi="Arial" w:cs="Arial"/>
          <w:sz w:val="28"/>
          <w:szCs w:val="28"/>
        </w:rPr>
        <w:t>resigned December 2020)</w:t>
      </w:r>
    </w:p>
    <w:p w14:paraId="701DC79D" w14:textId="77777777" w:rsidR="001D135E" w:rsidRPr="00AA0B4F" w:rsidRDefault="001D135E" w:rsidP="001D135E">
      <w:pPr>
        <w:widowControl w:val="0"/>
        <w:tabs>
          <w:tab w:val="left" w:pos="4063"/>
        </w:tabs>
        <w:autoSpaceDE w:val="0"/>
        <w:autoSpaceDN w:val="0"/>
        <w:adjustRightInd w:val="0"/>
        <w:spacing w:after="0" w:line="240" w:lineRule="auto"/>
        <w:rPr>
          <w:rFonts w:ascii="Arial" w:hAnsi="Arial" w:cs="Arial"/>
          <w:b/>
          <w:bCs/>
          <w:color w:val="323E4F" w:themeColor="text2" w:themeShade="BF"/>
          <w:sz w:val="16"/>
          <w:szCs w:val="16"/>
        </w:rPr>
      </w:pPr>
    </w:p>
    <w:p w14:paraId="417FCC3F" w14:textId="77777777" w:rsidR="001D135E" w:rsidRPr="00280486" w:rsidRDefault="001D135E" w:rsidP="001D135E">
      <w:pPr>
        <w:widowControl w:val="0"/>
        <w:tabs>
          <w:tab w:val="left" w:pos="4063"/>
        </w:tabs>
        <w:autoSpaceDE w:val="0"/>
        <w:autoSpaceDN w:val="0"/>
        <w:adjustRightInd w:val="0"/>
        <w:spacing w:after="0" w:line="240" w:lineRule="auto"/>
        <w:rPr>
          <w:rFonts w:ascii="Arial" w:hAnsi="Arial" w:cs="Arial"/>
          <w:color w:val="3D4E57"/>
          <w:sz w:val="28"/>
          <w:szCs w:val="28"/>
        </w:rPr>
      </w:pPr>
      <w:r w:rsidRPr="00280486">
        <w:rPr>
          <w:rFonts w:ascii="Arial" w:hAnsi="Arial" w:cs="Arial"/>
          <w:b/>
          <w:bCs/>
          <w:color w:val="3D4E57"/>
          <w:sz w:val="28"/>
          <w:szCs w:val="28"/>
        </w:rPr>
        <w:t>Bankers</w:t>
      </w:r>
      <w:r w:rsidRPr="00280486">
        <w:rPr>
          <w:rFonts w:ascii="Arial" w:hAnsi="Arial" w:cs="Arial"/>
          <w:color w:val="3D4E57"/>
          <w:sz w:val="28"/>
          <w:szCs w:val="28"/>
        </w:rPr>
        <w:tab/>
      </w:r>
      <w:bookmarkStart w:id="15" w:name="DBG174"/>
      <w:bookmarkEnd w:id="15"/>
    </w:p>
    <w:p w14:paraId="5ECB612E"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r w:rsidRPr="00C76C4A">
        <w:rPr>
          <w:rFonts w:ascii="Arial" w:hAnsi="Arial" w:cs="Arial"/>
          <w:color w:val="0D0D0D" w:themeColor="text1" w:themeTint="F2"/>
          <w:sz w:val="28"/>
          <w:szCs w:val="28"/>
        </w:rPr>
        <w:t>National Westminster</w:t>
      </w:r>
    </w:p>
    <w:p w14:paraId="3B5C08D0"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16" w:name="DBG175"/>
      <w:bookmarkEnd w:id="16"/>
      <w:r w:rsidRPr="00C76C4A">
        <w:rPr>
          <w:rFonts w:ascii="Arial" w:hAnsi="Arial" w:cs="Arial"/>
          <w:color w:val="0D0D0D" w:themeColor="text1" w:themeTint="F2"/>
          <w:sz w:val="28"/>
          <w:szCs w:val="28"/>
        </w:rPr>
        <w:t>Cathedral Square</w:t>
      </w:r>
    </w:p>
    <w:p w14:paraId="54CAEB01"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17" w:name="DBG176"/>
      <w:bookmarkEnd w:id="17"/>
      <w:r w:rsidRPr="00C76C4A">
        <w:rPr>
          <w:rFonts w:ascii="Arial" w:hAnsi="Arial" w:cs="Arial"/>
          <w:color w:val="0D0D0D" w:themeColor="text1" w:themeTint="F2"/>
          <w:sz w:val="28"/>
          <w:szCs w:val="28"/>
        </w:rPr>
        <w:t>Peterborough</w:t>
      </w:r>
    </w:p>
    <w:p w14:paraId="07A65E3B" w14:textId="77777777" w:rsidR="001D135E" w:rsidRPr="00C76C4A" w:rsidRDefault="001D135E" w:rsidP="001D135E">
      <w:pPr>
        <w:widowControl w:val="0"/>
        <w:tabs>
          <w:tab w:val="left" w:pos="4063"/>
        </w:tabs>
        <w:autoSpaceDE w:val="0"/>
        <w:autoSpaceDN w:val="0"/>
        <w:adjustRightInd w:val="0"/>
        <w:spacing w:after="0" w:line="240" w:lineRule="auto"/>
        <w:rPr>
          <w:rFonts w:ascii="Arial" w:hAnsi="Arial" w:cs="Arial"/>
          <w:color w:val="0D0D0D" w:themeColor="text1" w:themeTint="F2"/>
          <w:sz w:val="28"/>
          <w:szCs w:val="28"/>
        </w:rPr>
      </w:pPr>
      <w:bookmarkStart w:id="18" w:name="DBG177"/>
      <w:bookmarkEnd w:id="18"/>
      <w:r w:rsidRPr="00C76C4A">
        <w:rPr>
          <w:rFonts w:ascii="Arial" w:hAnsi="Arial" w:cs="Arial"/>
          <w:color w:val="0D0D0D" w:themeColor="text1" w:themeTint="F2"/>
          <w:sz w:val="28"/>
          <w:szCs w:val="28"/>
        </w:rPr>
        <w:t>PE1 1XH</w:t>
      </w:r>
    </w:p>
    <w:p w14:paraId="1479C13F" w14:textId="77777777" w:rsidR="001D135E" w:rsidRPr="00B75398" w:rsidRDefault="001D135E" w:rsidP="001D135E">
      <w:pPr>
        <w:widowControl w:val="0"/>
        <w:tabs>
          <w:tab w:val="left" w:pos="4063"/>
        </w:tabs>
        <w:autoSpaceDE w:val="0"/>
        <w:autoSpaceDN w:val="0"/>
        <w:adjustRightInd w:val="0"/>
        <w:spacing w:after="0" w:line="240" w:lineRule="auto"/>
        <w:rPr>
          <w:rFonts w:ascii="Arial" w:hAnsi="Arial" w:cs="Arial"/>
          <w:color w:val="000000"/>
          <w:sz w:val="28"/>
          <w:szCs w:val="28"/>
        </w:rPr>
      </w:pPr>
    </w:p>
    <w:p w14:paraId="1DF75020" w14:textId="77777777" w:rsidR="001D135E" w:rsidRPr="004308B2" w:rsidRDefault="001D135E" w:rsidP="001D135E">
      <w:pPr>
        <w:pStyle w:val="NoSpacing"/>
        <w:rPr>
          <w:rFonts w:ascii="Arial" w:hAnsi="Arial" w:cs="Arial"/>
          <w:b/>
          <w:color w:val="3D4E57"/>
          <w:sz w:val="28"/>
          <w:szCs w:val="28"/>
        </w:rPr>
      </w:pPr>
      <w:r w:rsidRPr="004308B2">
        <w:rPr>
          <w:rFonts w:ascii="Arial" w:hAnsi="Arial" w:cs="Arial"/>
          <w:b/>
          <w:color w:val="3D4E57"/>
          <w:sz w:val="28"/>
          <w:szCs w:val="28"/>
        </w:rPr>
        <w:t>Auditors</w:t>
      </w:r>
    </w:p>
    <w:p w14:paraId="0CA5C518" w14:textId="77777777" w:rsidR="001D135E" w:rsidRDefault="001D135E" w:rsidP="001D135E">
      <w:pPr>
        <w:pStyle w:val="NoSpacing"/>
        <w:rPr>
          <w:rFonts w:ascii="Arial" w:hAnsi="Arial" w:cs="Arial"/>
          <w:color w:val="323E4F" w:themeColor="text2" w:themeShade="BF"/>
          <w:sz w:val="28"/>
          <w:szCs w:val="28"/>
        </w:rPr>
      </w:pPr>
      <w:r w:rsidRPr="00152DF1">
        <w:rPr>
          <w:rFonts w:ascii="Arial" w:hAnsi="Arial" w:cs="Arial"/>
          <w:sz w:val="28"/>
          <w:szCs w:val="28"/>
        </w:rPr>
        <w:t>Myers Cla</w:t>
      </w:r>
      <w:r>
        <w:rPr>
          <w:rFonts w:ascii="Arial" w:hAnsi="Arial" w:cs="Arial"/>
          <w:color w:val="323E4F" w:themeColor="text2" w:themeShade="BF"/>
          <w:sz w:val="28"/>
          <w:szCs w:val="28"/>
        </w:rPr>
        <w:t xml:space="preserve">rk </w:t>
      </w:r>
      <w:r w:rsidRPr="00152DF1">
        <w:rPr>
          <w:rFonts w:ascii="Arial" w:hAnsi="Arial" w:cs="Arial"/>
          <w:sz w:val="28"/>
          <w:szCs w:val="28"/>
        </w:rPr>
        <w:t>Chartered Accountants</w:t>
      </w:r>
      <w:r>
        <w:rPr>
          <w:rFonts w:ascii="Arial" w:hAnsi="Arial" w:cs="Arial"/>
          <w:sz w:val="28"/>
          <w:szCs w:val="28"/>
        </w:rPr>
        <w:t xml:space="preserve">, </w:t>
      </w:r>
      <w:r w:rsidRPr="00152DF1">
        <w:rPr>
          <w:rFonts w:ascii="Arial" w:hAnsi="Arial" w:cs="Arial"/>
          <w:sz w:val="28"/>
          <w:szCs w:val="28"/>
        </w:rPr>
        <w:t>Egale 1</w:t>
      </w:r>
      <w:r>
        <w:rPr>
          <w:rFonts w:ascii="Arial" w:hAnsi="Arial" w:cs="Arial"/>
          <w:sz w:val="28"/>
          <w:szCs w:val="28"/>
        </w:rPr>
        <w:t xml:space="preserve">, </w:t>
      </w:r>
      <w:r w:rsidRPr="00152DF1">
        <w:rPr>
          <w:rFonts w:ascii="Arial" w:hAnsi="Arial" w:cs="Arial"/>
          <w:sz w:val="28"/>
          <w:szCs w:val="28"/>
        </w:rPr>
        <w:t>80 St Albans Road</w:t>
      </w:r>
      <w:r>
        <w:rPr>
          <w:rFonts w:ascii="Arial" w:hAnsi="Arial" w:cs="Arial"/>
          <w:sz w:val="28"/>
          <w:szCs w:val="28"/>
        </w:rPr>
        <w:t xml:space="preserve">, </w:t>
      </w:r>
      <w:r w:rsidRPr="00152DF1">
        <w:rPr>
          <w:rFonts w:ascii="Arial" w:hAnsi="Arial" w:cs="Arial"/>
          <w:sz w:val="28"/>
          <w:szCs w:val="28"/>
        </w:rPr>
        <w:t>Watford</w:t>
      </w:r>
      <w:r>
        <w:rPr>
          <w:rFonts w:ascii="Arial" w:hAnsi="Arial" w:cs="Arial"/>
          <w:sz w:val="28"/>
          <w:szCs w:val="28"/>
        </w:rPr>
        <w:t xml:space="preserve"> </w:t>
      </w:r>
      <w:r w:rsidRPr="00152DF1">
        <w:rPr>
          <w:rFonts w:ascii="Arial" w:hAnsi="Arial" w:cs="Arial"/>
          <w:sz w:val="28"/>
          <w:szCs w:val="28"/>
        </w:rPr>
        <w:t>WD17 1DL</w:t>
      </w:r>
      <w:r w:rsidRPr="009F1EFF">
        <w:rPr>
          <w:rFonts w:ascii="Arial" w:hAnsi="Arial" w:cs="Arial"/>
          <w:color w:val="323E4F" w:themeColor="text2" w:themeShade="BF"/>
          <w:sz w:val="28"/>
          <w:szCs w:val="28"/>
        </w:rPr>
        <w:tab/>
      </w:r>
    </w:p>
    <w:p w14:paraId="33C9A4FB" w14:textId="59C46EE0" w:rsidR="001D135E" w:rsidRPr="00152DF1" w:rsidRDefault="001D135E" w:rsidP="001D135E">
      <w:pPr>
        <w:pStyle w:val="NoSpacing"/>
        <w:rPr>
          <w:rFonts w:ascii="Arial" w:hAnsi="Arial" w:cs="Arial"/>
          <w:color w:val="323E4F" w:themeColor="text2" w:themeShade="BF"/>
          <w:sz w:val="28"/>
          <w:szCs w:val="28"/>
        </w:rPr>
      </w:pPr>
      <w:r w:rsidRPr="00B75398">
        <w:rPr>
          <w:rFonts w:ascii="Arial" w:hAnsi="Arial" w:cs="Arial"/>
          <w:sz w:val="28"/>
          <w:szCs w:val="28"/>
        </w:rPr>
        <w:lastRenderedPageBreak/>
        <w:t xml:space="preserve">  </w:t>
      </w:r>
    </w:p>
    <w:p w14:paraId="002B55FB" w14:textId="77777777" w:rsidR="00AA0B4F" w:rsidRPr="001A4BCA" w:rsidRDefault="001D135E" w:rsidP="00AA0B4F">
      <w:pPr>
        <w:widowControl w:val="0"/>
        <w:shd w:val="clear" w:color="auto" w:fill="3D4E57"/>
        <w:autoSpaceDE w:val="0"/>
        <w:autoSpaceDN w:val="0"/>
        <w:adjustRightInd w:val="0"/>
        <w:rPr>
          <w:rFonts w:ascii="Arial" w:hAnsi="Arial" w:cs="Arial"/>
          <w:b/>
          <w:bCs/>
          <w:color w:val="FFFFFF" w:themeColor="background1"/>
          <w:sz w:val="28"/>
          <w:szCs w:val="28"/>
        </w:rPr>
      </w:pPr>
      <w:r w:rsidRPr="001D135E">
        <w:rPr>
          <w:rFonts w:ascii="Arial" w:hAnsi="Arial" w:cs="Arial"/>
          <w:sz w:val="28"/>
          <w:szCs w:val="28"/>
        </w:rPr>
        <w:tab/>
      </w:r>
      <w:r w:rsidR="00AA0B4F" w:rsidRPr="001A4BCA">
        <w:rPr>
          <w:rFonts w:ascii="Arial" w:hAnsi="Arial" w:cs="Arial"/>
          <w:b/>
          <w:bCs/>
          <w:color w:val="FFFFFF" w:themeColor="background1"/>
          <w:sz w:val="28"/>
          <w:szCs w:val="28"/>
        </w:rPr>
        <w:t>Objectives and Activities</w:t>
      </w:r>
    </w:p>
    <w:p w14:paraId="198E1F10" w14:textId="77777777" w:rsidR="00AA0B4F" w:rsidRPr="000D4C3F" w:rsidRDefault="00AA0B4F" w:rsidP="00AA0B4F">
      <w:pPr>
        <w:widowControl w:val="0"/>
        <w:autoSpaceDE w:val="0"/>
        <w:autoSpaceDN w:val="0"/>
        <w:adjustRightInd w:val="0"/>
        <w:rPr>
          <w:rFonts w:ascii="Arial" w:hAnsi="Arial" w:cs="Arial"/>
          <w:color w:val="0D0D0D" w:themeColor="text1" w:themeTint="F2"/>
          <w:sz w:val="28"/>
          <w:szCs w:val="28"/>
        </w:rPr>
      </w:pPr>
      <w:r w:rsidRPr="000D4C3F">
        <w:rPr>
          <w:rFonts w:ascii="Arial" w:hAnsi="Arial" w:cs="Arial"/>
          <w:color w:val="0D0D0D" w:themeColor="text1" w:themeTint="F2"/>
          <w:sz w:val="28"/>
          <w:szCs w:val="28"/>
        </w:rPr>
        <w:t>Visionary’s charitable objects are “to promote the relief of persons who are blind or</w:t>
      </w:r>
      <w:bookmarkStart w:id="19" w:name="DBG270"/>
      <w:bookmarkEnd w:id="19"/>
      <w:r w:rsidRPr="000D4C3F">
        <w:rPr>
          <w:rFonts w:ascii="Arial" w:hAnsi="Arial" w:cs="Arial"/>
          <w:color w:val="0D0D0D" w:themeColor="text1" w:themeTint="F2"/>
          <w:sz w:val="28"/>
          <w:szCs w:val="28"/>
        </w:rPr>
        <w:t xml:space="preserve"> visually impaired”.  The trustees have paid due regard to the Charity Commission guidance on public benefit. The trustees are confident that Visionary’s aims and activities are in accordance with the regulations on public benefit. </w:t>
      </w:r>
      <w:bookmarkStart w:id="20" w:name="DBG278"/>
      <w:bookmarkEnd w:id="20"/>
    </w:p>
    <w:p w14:paraId="7C4A5A2B" w14:textId="77777777" w:rsidR="00AA0B4F" w:rsidRPr="000D4C3F" w:rsidRDefault="00AA0B4F" w:rsidP="00AA0B4F">
      <w:pPr>
        <w:rPr>
          <w:rFonts w:ascii="Arial" w:hAnsi="Arial" w:cs="Arial"/>
          <w:color w:val="0D0D0D" w:themeColor="text1" w:themeTint="F2"/>
          <w:sz w:val="28"/>
          <w:szCs w:val="28"/>
        </w:rPr>
      </w:pPr>
      <w:r w:rsidRPr="00F167EF">
        <w:rPr>
          <w:rFonts w:ascii="Arial" w:hAnsi="Arial" w:cs="Arial"/>
          <w:b/>
          <w:color w:val="3D4E57"/>
          <w:sz w:val="28"/>
          <w:szCs w:val="28"/>
        </w:rPr>
        <w:t>Our Vision</w:t>
      </w:r>
      <w:r w:rsidRPr="000D4C3F">
        <w:rPr>
          <w:rFonts w:ascii="Arial" w:hAnsi="Arial" w:cs="Arial"/>
          <w:color w:val="404040" w:themeColor="text1" w:themeTint="BF"/>
          <w:sz w:val="28"/>
          <w:szCs w:val="28"/>
        </w:rPr>
        <w:t xml:space="preserve"> </w:t>
      </w:r>
      <w:r w:rsidRPr="000D4C3F">
        <w:rPr>
          <w:rFonts w:ascii="Arial" w:hAnsi="Arial" w:cs="Arial"/>
          <w:color w:val="0D0D0D" w:themeColor="text1" w:themeTint="F2"/>
          <w:sz w:val="28"/>
          <w:szCs w:val="28"/>
        </w:rPr>
        <w:t>is for a world in which people living with sight loss can access the services they need at a local level where and when they need them.</w:t>
      </w:r>
    </w:p>
    <w:p w14:paraId="4B722E93" w14:textId="77777777" w:rsidR="00AA0B4F" w:rsidRPr="000D4C3F" w:rsidRDefault="00AA0B4F" w:rsidP="00AA0B4F">
      <w:pPr>
        <w:rPr>
          <w:rFonts w:ascii="Arial" w:hAnsi="Arial" w:cs="Arial"/>
          <w:color w:val="0D0D0D" w:themeColor="text1" w:themeTint="F2"/>
          <w:sz w:val="28"/>
          <w:szCs w:val="28"/>
        </w:rPr>
      </w:pPr>
      <w:r w:rsidRPr="00F167EF">
        <w:rPr>
          <w:rFonts w:ascii="Arial" w:hAnsi="Arial" w:cs="Arial"/>
          <w:b/>
          <w:color w:val="3D4E57"/>
          <w:sz w:val="28"/>
          <w:szCs w:val="28"/>
        </w:rPr>
        <w:t>Our Mission</w:t>
      </w:r>
      <w:r w:rsidRPr="000D4C3F">
        <w:rPr>
          <w:rFonts w:ascii="Arial" w:hAnsi="Arial" w:cs="Arial"/>
          <w:color w:val="404040" w:themeColor="text1" w:themeTint="BF"/>
          <w:sz w:val="28"/>
          <w:szCs w:val="28"/>
        </w:rPr>
        <w:t xml:space="preserve"> </w:t>
      </w:r>
      <w:r w:rsidRPr="000D4C3F">
        <w:rPr>
          <w:rFonts w:ascii="Arial" w:hAnsi="Arial" w:cs="Arial"/>
          <w:color w:val="0D0D0D" w:themeColor="text1" w:themeTint="F2"/>
          <w:sz w:val="28"/>
          <w:szCs w:val="28"/>
        </w:rPr>
        <w:t>is to empower local sight loss organisations to be the best that they can be.</w:t>
      </w:r>
    </w:p>
    <w:p w14:paraId="7671A4E0" w14:textId="77777777" w:rsidR="00AA0B4F" w:rsidRPr="000D4C3F" w:rsidRDefault="00AA0B4F" w:rsidP="00AA0B4F">
      <w:pPr>
        <w:spacing w:after="0" w:line="240" w:lineRule="auto"/>
        <w:rPr>
          <w:rFonts w:ascii="Arial" w:hAnsi="Arial" w:cs="Arial"/>
          <w:sz w:val="28"/>
          <w:szCs w:val="28"/>
        </w:rPr>
      </w:pPr>
      <w:r w:rsidRPr="00F167EF">
        <w:rPr>
          <w:rFonts w:ascii="Arial" w:hAnsi="Arial" w:cs="Arial"/>
          <w:b/>
          <w:bCs/>
          <w:color w:val="3D4E57"/>
          <w:sz w:val="28"/>
          <w:szCs w:val="28"/>
        </w:rPr>
        <w:t>Our Business Plan</w:t>
      </w:r>
      <w:r w:rsidRPr="000D4C3F">
        <w:rPr>
          <w:rFonts w:ascii="Arial" w:hAnsi="Arial" w:cs="Arial"/>
          <w:color w:val="44546A" w:themeColor="text2"/>
          <w:sz w:val="28"/>
          <w:szCs w:val="28"/>
        </w:rPr>
        <w:t xml:space="preserve"> </w:t>
      </w:r>
      <w:r w:rsidRPr="000D4C3F">
        <w:rPr>
          <w:rFonts w:ascii="Arial" w:hAnsi="Arial" w:cs="Arial"/>
          <w:sz w:val="28"/>
          <w:szCs w:val="28"/>
        </w:rPr>
        <w:t xml:space="preserve">is based on our three strategic priorities: </w:t>
      </w:r>
    </w:p>
    <w:p w14:paraId="00CF1FAA" w14:textId="77777777" w:rsidR="00AA0B4F" w:rsidRPr="000D4C3F" w:rsidRDefault="00AA0B4F" w:rsidP="00AA0B4F">
      <w:pPr>
        <w:spacing w:after="0" w:line="240" w:lineRule="auto"/>
        <w:rPr>
          <w:rFonts w:ascii="Arial" w:hAnsi="Arial" w:cs="Arial"/>
          <w:sz w:val="28"/>
          <w:szCs w:val="28"/>
        </w:rPr>
      </w:pPr>
    </w:p>
    <w:p w14:paraId="24FE5AA8" w14:textId="77777777" w:rsidR="00AA0B4F" w:rsidRPr="007A3E0D" w:rsidRDefault="00AA0B4F" w:rsidP="00AA0B4F">
      <w:pPr>
        <w:pStyle w:val="ListParagraph"/>
        <w:numPr>
          <w:ilvl w:val="0"/>
          <w:numId w:val="2"/>
        </w:numPr>
        <w:spacing w:after="0" w:line="240" w:lineRule="auto"/>
        <w:rPr>
          <w:rFonts w:ascii="Arial" w:hAnsi="Arial" w:cs="Arial"/>
          <w:b/>
          <w:bCs/>
          <w:color w:val="3D4E57"/>
          <w:sz w:val="28"/>
          <w:szCs w:val="28"/>
        </w:rPr>
      </w:pPr>
      <w:r w:rsidRPr="007A3E0D">
        <w:rPr>
          <w:rFonts w:ascii="Arial" w:hAnsi="Arial" w:cs="Arial"/>
          <w:b/>
          <w:bCs/>
          <w:color w:val="3D4E57"/>
          <w:sz w:val="28"/>
          <w:szCs w:val="28"/>
        </w:rPr>
        <w:t>Connect</w:t>
      </w:r>
    </w:p>
    <w:p w14:paraId="4CE8A4B7" w14:textId="77777777" w:rsidR="00AA0B4F" w:rsidRPr="000D4C3F" w:rsidRDefault="00AA0B4F" w:rsidP="00AA0B4F">
      <w:pPr>
        <w:spacing w:after="0" w:line="240" w:lineRule="auto"/>
        <w:ind w:left="360"/>
        <w:rPr>
          <w:rFonts w:ascii="Arial" w:hAnsi="Arial" w:cs="Arial"/>
          <w:sz w:val="28"/>
          <w:szCs w:val="28"/>
          <w:lang w:val="en-US"/>
        </w:rPr>
      </w:pPr>
      <w:r w:rsidRPr="000D4C3F">
        <w:rPr>
          <w:rFonts w:ascii="Arial" w:hAnsi="Arial" w:cs="Arial"/>
          <w:sz w:val="28"/>
          <w:szCs w:val="28"/>
          <w:lang w:val="en-US"/>
        </w:rPr>
        <w:t>Visionary is a connector to facilitate and encourage positive change and sharing of good practice across the sight loss sector.</w:t>
      </w:r>
    </w:p>
    <w:p w14:paraId="1403E2FA" w14:textId="77777777" w:rsidR="00AA0B4F" w:rsidRDefault="00AA0B4F" w:rsidP="00AA0B4F">
      <w:pPr>
        <w:spacing w:after="0" w:line="240" w:lineRule="auto"/>
        <w:rPr>
          <w:rFonts w:ascii="Arial" w:hAnsi="Arial" w:cs="Arial"/>
          <w:sz w:val="28"/>
          <w:szCs w:val="28"/>
        </w:rPr>
      </w:pPr>
    </w:p>
    <w:p w14:paraId="74274E8F" w14:textId="77777777" w:rsidR="00AA0B4F" w:rsidRPr="007A3E0D" w:rsidRDefault="00AA0B4F" w:rsidP="00AA0B4F">
      <w:pPr>
        <w:pStyle w:val="ListParagraph"/>
        <w:numPr>
          <w:ilvl w:val="0"/>
          <w:numId w:val="2"/>
        </w:numPr>
        <w:spacing w:after="0" w:line="240" w:lineRule="auto"/>
        <w:rPr>
          <w:rFonts w:ascii="Arial" w:hAnsi="Arial" w:cs="Arial"/>
          <w:b/>
          <w:bCs/>
          <w:color w:val="3D4E57"/>
          <w:sz w:val="28"/>
          <w:szCs w:val="28"/>
        </w:rPr>
      </w:pPr>
      <w:r w:rsidRPr="007A3E0D">
        <w:rPr>
          <w:rFonts w:ascii="Arial" w:hAnsi="Arial" w:cs="Arial"/>
          <w:b/>
          <w:bCs/>
          <w:color w:val="3D4E57"/>
          <w:sz w:val="28"/>
          <w:szCs w:val="28"/>
        </w:rPr>
        <w:t>Develop</w:t>
      </w:r>
    </w:p>
    <w:p w14:paraId="22FDB791" w14:textId="77777777" w:rsidR="00AA0B4F" w:rsidRPr="000D4C3F" w:rsidRDefault="00AA0B4F" w:rsidP="00AA0B4F">
      <w:pPr>
        <w:spacing w:after="0" w:line="240" w:lineRule="auto"/>
        <w:ind w:left="360"/>
        <w:rPr>
          <w:rFonts w:ascii="Arial" w:hAnsi="Arial" w:cs="Arial"/>
          <w:sz w:val="28"/>
          <w:szCs w:val="28"/>
        </w:rPr>
      </w:pPr>
      <w:r w:rsidRPr="000D4C3F">
        <w:rPr>
          <w:rFonts w:ascii="Arial" w:hAnsi="Arial" w:cs="Arial"/>
          <w:sz w:val="28"/>
          <w:szCs w:val="28"/>
          <w:lang w:val="en-US"/>
        </w:rPr>
        <w:t xml:space="preserve">Visionary develops knowledge and creates opportunities in order that member organisations can enhance their organisational health. </w:t>
      </w:r>
    </w:p>
    <w:p w14:paraId="7A77F3A3" w14:textId="77777777" w:rsidR="00AA0B4F" w:rsidRDefault="00AA0B4F" w:rsidP="00AA0B4F">
      <w:pPr>
        <w:spacing w:after="0" w:line="240" w:lineRule="auto"/>
        <w:rPr>
          <w:rFonts w:ascii="Arial" w:hAnsi="Arial" w:cs="Arial"/>
          <w:sz w:val="28"/>
          <w:szCs w:val="28"/>
        </w:rPr>
      </w:pPr>
    </w:p>
    <w:p w14:paraId="66CABCBB" w14:textId="77777777" w:rsidR="00AA0B4F" w:rsidRPr="007A3E0D" w:rsidRDefault="00AA0B4F" w:rsidP="00AA0B4F">
      <w:pPr>
        <w:pStyle w:val="ListParagraph"/>
        <w:numPr>
          <w:ilvl w:val="0"/>
          <w:numId w:val="2"/>
        </w:numPr>
        <w:spacing w:after="0" w:line="240" w:lineRule="auto"/>
        <w:rPr>
          <w:rFonts w:ascii="Arial" w:hAnsi="Arial" w:cs="Arial"/>
          <w:b/>
          <w:bCs/>
          <w:color w:val="3D4E57"/>
          <w:sz w:val="28"/>
          <w:szCs w:val="28"/>
        </w:rPr>
      </w:pPr>
      <w:r w:rsidRPr="007A3E0D">
        <w:rPr>
          <w:rFonts w:ascii="Arial" w:hAnsi="Arial" w:cs="Arial"/>
          <w:b/>
          <w:bCs/>
          <w:color w:val="3D4E57"/>
          <w:sz w:val="28"/>
          <w:szCs w:val="28"/>
        </w:rPr>
        <w:t>Share</w:t>
      </w:r>
    </w:p>
    <w:p w14:paraId="0AB75057" w14:textId="77777777" w:rsidR="00AA0B4F" w:rsidRPr="000D4C3F" w:rsidRDefault="00AA0B4F" w:rsidP="00AA0B4F">
      <w:pPr>
        <w:spacing w:after="0" w:line="240" w:lineRule="auto"/>
        <w:ind w:left="360"/>
        <w:rPr>
          <w:rFonts w:ascii="Arial" w:hAnsi="Arial" w:cs="Arial"/>
          <w:sz w:val="28"/>
          <w:szCs w:val="28"/>
          <w:lang w:val="en-US"/>
        </w:rPr>
      </w:pPr>
      <w:r w:rsidRPr="000D4C3F">
        <w:rPr>
          <w:rFonts w:ascii="Arial" w:hAnsi="Arial" w:cs="Arial"/>
          <w:sz w:val="28"/>
          <w:szCs w:val="28"/>
          <w:lang w:val="en-US"/>
        </w:rPr>
        <w:t>Visionary shares information, ideas and opportunities between members and partners.</w:t>
      </w:r>
    </w:p>
    <w:p w14:paraId="3591DD7E" w14:textId="77777777" w:rsidR="00AA0B4F" w:rsidRPr="000D4C3F" w:rsidRDefault="00AA0B4F" w:rsidP="00AA0B4F">
      <w:pPr>
        <w:pStyle w:val="ListParagraph"/>
        <w:spacing w:after="0" w:line="240" w:lineRule="auto"/>
        <w:ind w:left="0"/>
        <w:rPr>
          <w:rFonts w:ascii="Arial" w:hAnsi="Arial" w:cs="Arial"/>
          <w:sz w:val="28"/>
          <w:szCs w:val="28"/>
          <w:lang w:val="en-US"/>
        </w:rPr>
      </w:pPr>
    </w:p>
    <w:p w14:paraId="37EAF3FB" w14:textId="77777777" w:rsidR="00AA0B4F" w:rsidRPr="00F167EF" w:rsidRDefault="00AA0B4F" w:rsidP="00AA0B4F">
      <w:pPr>
        <w:spacing w:line="240" w:lineRule="auto"/>
        <w:rPr>
          <w:rFonts w:ascii="Arial" w:hAnsi="Arial" w:cs="Arial"/>
          <w:b/>
          <w:bCs/>
          <w:color w:val="3D4E57"/>
          <w:sz w:val="28"/>
          <w:szCs w:val="28"/>
        </w:rPr>
      </w:pPr>
      <w:r w:rsidRPr="00F167EF">
        <w:rPr>
          <w:rFonts w:ascii="Arial" w:hAnsi="Arial" w:cs="Arial"/>
          <w:b/>
          <w:bCs/>
          <w:color w:val="3D4E57"/>
          <w:sz w:val="28"/>
          <w:szCs w:val="28"/>
        </w:rPr>
        <w:t xml:space="preserve">Five principles underpin how we work: </w:t>
      </w:r>
    </w:p>
    <w:p w14:paraId="4B9EA96B" w14:textId="77777777" w:rsidR="00AA0B4F" w:rsidRPr="000D4C3F" w:rsidRDefault="00AA0B4F" w:rsidP="00AA0B4F">
      <w:pPr>
        <w:pStyle w:val="ListParagraph"/>
        <w:numPr>
          <w:ilvl w:val="0"/>
          <w:numId w:val="1"/>
        </w:numPr>
        <w:spacing w:line="240" w:lineRule="auto"/>
        <w:rPr>
          <w:rFonts w:ascii="Arial" w:hAnsi="Arial" w:cs="Arial"/>
          <w:sz w:val="28"/>
          <w:szCs w:val="28"/>
        </w:rPr>
      </w:pPr>
      <w:r w:rsidRPr="000D4C3F">
        <w:rPr>
          <w:rFonts w:ascii="Arial" w:hAnsi="Arial" w:cs="Arial"/>
          <w:sz w:val="28"/>
          <w:szCs w:val="28"/>
        </w:rPr>
        <w:t xml:space="preserve">We are a trusted organisation known for integrity, bravery, innovation and creativity </w:t>
      </w:r>
    </w:p>
    <w:p w14:paraId="20D6416B" w14:textId="77777777" w:rsidR="00AA0B4F" w:rsidRPr="000D4C3F" w:rsidRDefault="00AA0B4F" w:rsidP="00AA0B4F">
      <w:pPr>
        <w:pStyle w:val="ListParagraph"/>
        <w:numPr>
          <w:ilvl w:val="0"/>
          <w:numId w:val="1"/>
        </w:numPr>
        <w:spacing w:line="240" w:lineRule="auto"/>
        <w:rPr>
          <w:rFonts w:ascii="Arial" w:hAnsi="Arial" w:cs="Arial"/>
          <w:sz w:val="28"/>
          <w:szCs w:val="28"/>
        </w:rPr>
      </w:pPr>
      <w:r w:rsidRPr="000D4C3F">
        <w:rPr>
          <w:rFonts w:ascii="Arial" w:hAnsi="Arial" w:cs="Arial"/>
          <w:sz w:val="28"/>
          <w:szCs w:val="28"/>
        </w:rPr>
        <w:t>We are a proactive team</w:t>
      </w:r>
    </w:p>
    <w:p w14:paraId="56986DA7" w14:textId="77777777" w:rsidR="00AA0B4F" w:rsidRPr="000D4C3F" w:rsidRDefault="00AA0B4F" w:rsidP="00AA0B4F">
      <w:pPr>
        <w:pStyle w:val="ListParagraph"/>
        <w:numPr>
          <w:ilvl w:val="0"/>
          <w:numId w:val="1"/>
        </w:numPr>
        <w:spacing w:line="240" w:lineRule="auto"/>
        <w:rPr>
          <w:rFonts w:ascii="Arial" w:hAnsi="Arial" w:cs="Arial"/>
          <w:sz w:val="28"/>
          <w:szCs w:val="28"/>
        </w:rPr>
      </w:pPr>
      <w:r w:rsidRPr="000D4C3F">
        <w:rPr>
          <w:rFonts w:ascii="Arial" w:hAnsi="Arial" w:cs="Arial"/>
          <w:sz w:val="28"/>
          <w:szCs w:val="28"/>
        </w:rPr>
        <w:t>We are clear about our member offer</w:t>
      </w:r>
    </w:p>
    <w:p w14:paraId="30B379F5" w14:textId="77777777" w:rsidR="00AA0B4F" w:rsidRPr="000D4C3F" w:rsidRDefault="00AA0B4F" w:rsidP="00AA0B4F">
      <w:pPr>
        <w:pStyle w:val="ListParagraph"/>
        <w:numPr>
          <w:ilvl w:val="0"/>
          <w:numId w:val="1"/>
        </w:numPr>
        <w:spacing w:line="240" w:lineRule="auto"/>
        <w:rPr>
          <w:rFonts w:ascii="Arial" w:hAnsi="Arial" w:cs="Arial"/>
          <w:sz w:val="28"/>
          <w:szCs w:val="28"/>
        </w:rPr>
      </w:pPr>
      <w:r w:rsidRPr="000D4C3F">
        <w:rPr>
          <w:rFonts w:ascii="Arial" w:hAnsi="Arial" w:cs="Arial"/>
          <w:sz w:val="28"/>
          <w:szCs w:val="28"/>
        </w:rPr>
        <w:t xml:space="preserve">We are led by our members </w:t>
      </w:r>
    </w:p>
    <w:p w14:paraId="705A811F" w14:textId="77777777" w:rsidR="00AA0B4F" w:rsidRPr="000D4C3F" w:rsidRDefault="00AA0B4F" w:rsidP="00AA0B4F">
      <w:pPr>
        <w:pStyle w:val="ListParagraph"/>
        <w:numPr>
          <w:ilvl w:val="0"/>
          <w:numId w:val="1"/>
        </w:numPr>
        <w:spacing w:line="240" w:lineRule="auto"/>
        <w:rPr>
          <w:rFonts w:ascii="Arial" w:hAnsi="Arial" w:cs="Arial"/>
          <w:sz w:val="28"/>
          <w:szCs w:val="28"/>
          <w:lang w:val="en-US"/>
        </w:rPr>
      </w:pPr>
      <w:r w:rsidRPr="000D4C3F">
        <w:rPr>
          <w:rFonts w:ascii="Arial" w:hAnsi="Arial" w:cs="Arial"/>
          <w:sz w:val="28"/>
          <w:szCs w:val="28"/>
          <w:lang w:val="en-US"/>
        </w:rPr>
        <w:t>Visionary is the voice of local sight loss sector – shouting about the amazing work and difference it makes.</w:t>
      </w:r>
    </w:p>
    <w:p w14:paraId="2081691E" w14:textId="5B186949" w:rsidR="00CB638A" w:rsidRPr="001D135E" w:rsidRDefault="00CB638A" w:rsidP="001D135E">
      <w:pPr>
        <w:rPr>
          <w:rFonts w:ascii="Arial" w:hAnsi="Arial" w:cs="Arial"/>
          <w:sz w:val="28"/>
          <w:szCs w:val="28"/>
        </w:rPr>
      </w:pPr>
    </w:p>
    <w:p w14:paraId="5BB1CC2B" w14:textId="77777777" w:rsidR="001D135E" w:rsidRPr="001D135E" w:rsidRDefault="001D135E" w:rsidP="001D135E">
      <w:pPr>
        <w:rPr>
          <w:rFonts w:ascii="Arial" w:hAnsi="Arial" w:cs="Arial"/>
          <w:sz w:val="28"/>
          <w:szCs w:val="28"/>
        </w:rPr>
      </w:pPr>
    </w:p>
    <w:p w14:paraId="0867B053" w14:textId="77777777" w:rsidR="00AA0B4F" w:rsidRPr="00F167EF" w:rsidRDefault="00AA0B4F" w:rsidP="00AA0B4F">
      <w:pPr>
        <w:pStyle w:val="NormalWeb"/>
        <w:spacing w:before="0" w:beforeAutospacing="0" w:after="0" w:afterAutospacing="0"/>
        <w:rPr>
          <w:rFonts w:ascii="Arial" w:hAnsi="Arial" w:cs="Arial"/>
          <w:b/>
          <w:bCs/>
          <w:color w:val="3D4E57"/>
          <w:sz w:val="28"/>
          <w:szCs w:val="28"/>
        </w:rPr>
      </w:pPr>
      <w:r w:rsidRPr="00F167EF">
        <w:rPr>
          <w:rFonts w:ascii="Arial" w:hAnsi="Arial" w:cs="Arial"/>
          <w:b/>
          <w:bCs/>
          <w:color w:val="3D4E57"/>
          <w:sz w:val="28"/>
          <w:szCs w:val="28"/>
        </w:rPr>
        <w:lastRenderedPageBreak/>
        <w:t xml:space="preserve">The Visionary Promise: </w:t>
      </w:r>
    </w:p>
    <w:p w14:paraId="0CE417FA" w14:textId="77777777" w:rsidR="00AA0B4F" w:rsidRPr="000D4C3F" w:rsidRDefault="00AA0B4F" w:rsidP="00AA0B4F">
      <w:pPr>
        <w:pStyle w:val="NormalWeb"/>
        <w:spacing w:before="0" w:beforeAutospacing="0" w:after="0" w:afterAutospacing="0"/>
        <w:rPr>
          <w:rFonts w:ascii="Arial" w:hAnsi="Arial" w:cs="Arial"/>
          <w:sz w:val="28"/>
          <w:szCs w:val="28"/>
        </w:rPr>
      </w:pPr>
      <w:r w:rsidRPr="000D4C3F">
        <w:rPr>
          <w:rFonts w:ascii="Arial" w:hAnsi="Arial" w:cs="Arial"/>
          <w:sz w:val="28"/>
          <w:szCs w:val="28"/>
        </w:rPr>
        <w:t xml:space="preserve">The Visionary Promise sets out how we work and how we expect our partners to work with us and each other.  We hope that by sharing our promise with members, we will: </w:t>
      </w:r>
    </w:p>
    <w:p w14:paraId="1D78D0F2" w14:textId="77777777" w:rsidR="00AA0B4F" w:rsidRPr="000D4C3F" w:rsidRDefault="00AA0B4F" w:rsidP="00AA0B4F">
      <w:pPr>
        <w:pStyle w:val="NormalWeb"/>
        <w:numPr>
          <w:ilvl w:val="0"/>
          <w:numId w:val="4"/>
        </w:numPr>
        <w:spacing w:before="0" w:beforeAutospacing="0" w:after="0" w:afterAutospacing="0"/>
        <w:rPr>
          <w:rFonts w:ascii="Arial" w:hAnsi="Arial" w:cs="Arial"/>
          <w:sz w:val="28"/>
          <w:szCs w:val="28"/>
        </w:rPr>
      </w:pPr>
      <w:r w:rsidRPr="000D4C3F">
        <w:rPr>
          <w:rFonts w:ascii="Arial" w:hAnsi="Arial" w:cs="Arial"/>
          <w:sz w:val="28"/>
          <w:szCs w:val="28"/>
        </w:rPr>
        <w:t>be clear on our expectations from each other</w:t>
      </w:r>
    </w:p>
    <w:p w14:paraId="3EF49181" w14:textId="77777777" w:rsidR="00AA0B4F" w:rsidRPr="000D4C3F" w:rsidRDefault="00AA0B4F" w:rsidP="00AA0B4F">
      <w:pPr>
        <w:pStyle w:val="NormalWeb"/>
        <w:numPr>
          <w:ilvl w:val="0"/>
          <w:numId w:val="4"/>
        </w:numPr>
        <w:spacing w:before="0" w:beforeAutospacing="0" w:after="0" w:afterAutospacing="0"/>
        <w:rPr>
          <w:rFonts w:ascii="Arial" w:hAnsi="Arial" w:cs="Arial"/>
          <w:sz w:val="28"/>
          <w:szCs w:val="28"/>
        </w:rPr>
      </w:pPr>
      <w:r w:rsidRPr="000D4C3F">
        <w:rPr>
          <w:rFonts w:ascii="Arial" w:hAnsi="Arial" w:cs="Arial"/>
          <w:sz w:val="28"/>
          <w:szCs w:val="28"/>
        </w:rPr>
        <w:t>understand how we work</w:t>
      </w:r>
    </w:p>
    <w:p w14:paraId="477EE78A" w14:textId="77777777" w:rsidR="00AA0B4F" w:rsidRPr="000D4C3F" w:rsidRDefault="00AA0B4F" w:rsidP="00AA0B4F">
      <w:pPr>
        <w:pStyle w:val="NormalWeb"/>
        <w:numPr>
          <w:ilvl w:val="0"/>
          <w:numId w:val="4"/>
        </w:numPr>
        <w:spacing w:before="0" w:beforeAutospacing="0" w:after="0" w:afterAutospacing="0"/>
        <w:rPr>
          <w:rFonts w:ascii="Arial" w:hAnsi="Arial" w:cs="Arial"/>
          <w:sz w:val="28"/>
          <w:szCs w:val="28"/>
        </w:rPr>
      </w:pPr>
      <w:r w:rsidRPr="000D4C3F">
        <w:rPr>
          <w:rFonts w:ascii="Arial" w:hAnsi="Arial" w:cs="Arial"/>
          <w:sz w:val="28"/>
          <w:szCs w:val="28"/>
        </w:rPr>
        <w:t xml:space="preserve">know what to do if there is any uncertainty or disharmony </w:t>
      </w:r>
    </w:p>
    <w:p w14:paraId="6A8585A0" w14:textId="77777777" w:rsidR="00AA0B4F" w:rsidRPr="00AA0B4F" w:rsidRDefault="00AA0B4F" w:rsidP="00AA0B4F">
      <w:pPr>
        <w:pStyle w:val="NoSpacing"/>
        <w:rPr>
          <w:rFonts w:ascii="Arial" w:hAnsi="Arial" w:cs="Arial"/>
          <w:b/>
          <w:sz w:val="16"/>
          <w:szCs w:val="16"/>
        </w:rPr>
      </w:pPr>
    </w:p>
    <w:p w14:paraId="1F644BEE" w14:textId="77777777" w:rsidR="00AA0B4F" w:rsidRPr="00F167EF" w:rsidRDefault="00AA0B4F" w:rsidP="00AA0B4F">
      <w:pPr>
        <w:pStyle w:val="NoSpacing"/>
        <w:rPr>
          <w:rFonts w:ascii="Arial" w:hAnsi="Arial" w:cs="Arial"/>
          <w:b/>
          <w:color w:val="3D4E57"/>
          <w:sz w:val="28"/>
          <w:szCs w:val="28"/>
        </w:rPr>
      </w:pPr>
      <w:r w:rsidRPr="00F167EF">
        <w:rPr>
          <w:rFonts w:ascii="Arial" w:hAnsi="Arial" w:cs="Arial"/>
          <w:b/>
          <w:color w:val="3D4E57"/>
          <w:sz w:val="28"/>
          <w:szCs w:val="28"/>
        </w:rPr>
        <w:t>Visionary promises our members that we will…</w:t>
      </w:r>
    </w:p>
    <w:p w14:paraId="65C1A627"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strive to empower our members to provide the best possible services with and for the visual impairment community</w:t>
      </w:r>
    </w:p>
    <w:p w14:paraId="511004F4"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provide professional, expert support, guidance and skills</w:t>
      </w:r>
    </w:p>
    <w:p w14:paraId="6E9AD5DC"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be honest and transparent</w:t>
      </w:r>
    </w:p>
    <w:p w14:paraId="450B553A"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engage with you in an efficient, timely and courteous manner</w:t>
      </w:r>
    </w:p>
    <w:p w14:paraId="5ED17918"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communicate with a unified voice ensuring members receive consistent messages in their preferred format</w:t>
      </w:r>
    </w:p>
    <w:p w14:paraId="251F848F" w14:textId="77777777" w:rsidR="00AA0B4F" w:rsidRPr="000D4C3F" w:rsidRDefault="00AA0B4F" w:rsidP="00AA0B4F">
      <w:pPr>
        <w:pStyle w:val="NoSpacing"/>
        <w:numPr>
          <w:ilvl w:val="0"/>
          <w:numId w:val="5"/>
        </w:numPr>
        <w:rPr>
          <w:rFonts w:ascii="Arial" w:hAnsi="Arial" w:cs="Arial"/>
          <w:sz w:val="28"/>
          <w:szCs w:val="28"/>
        </w:rPr>
      </w:pPr>
      <w:r w:rsidRPr="000D4C3F">
        <w:rPr>
          <w:rFonts w:ascii="Arial" w:hAnsi="Arial" w:cs="Arial"/>
          <w:sz w:val="28"/>
          <w:szCs w:val="28"/>
        </w:rPr>
        <w:t>ask for and acknowledge feedback</w:t>
      </w:r>
    </w:p>
    <w:p w14:paraId="452D1892" w14:textId="77777777" w:rsidR="00AA0B4F" w:rsidRPr="00AA0B4F" w:rsidRDefault="00AA0B4F" w:rsidP="00AA0B4F">
      <w:pPr>
        <w:pStyle w:val="NoSpacing"/>
        <w:rPr>
          <w:rFonts w:ascii="Arial" w:hAnsi="Arial" w:cs="Arial"/>
          <w:sz w:val="16"/>
          <w:szCs w:val="16"/>
        </w:rPr>
      </w:pPr>
    </w:p>
    <w:p w14:paraId="6E1482D6" w14:textId="77777777" w:rsidR="00AA0B4F" w:rsidRPr="000D4C3F" w:rsidRDefault="00AA0B4F" w:rsidP="00AA0B4F">
      <w:pPr>
        <w:pStyle w:val="NoSpacing"/>
        <w:rPr>
          <w:rFonts w:ascii="Arial" w:hAnsi="Arial" w:cs="Arial"/>
          <w:sz w:val="28"/>
          <w:szCs w:val="28"/>
        </w:rPr>
      </w:pPr>
      <w:r w:rsidRPr="000D4C3F">
        <w:rPr>
          <w:rFonts w:ascii="Arial" w:hAnsi="Arial" w:cs="Arial"/>
          <w:sz w:val="28"/>
          <w:szCs w:val="28"/>
        </w:rPr>
        <w:t xml:space="preserve">We make a promise to members that our behaviour will reflect our </w:t>
      </w:r>
      <w:r w:rsidRPr="000D4C3F">
        <w:rPr>
          <w:rFonts w:ascii="Arial" w:hAnsi="Arial" w:cs="Arial"/>
          <w:b/>
          <w:bCs/>
          <w:color w:val="44546A" w:themeColor="text2"/>
          <w:sz w:val="28"/>
          <w:szCs w:val="28"/>
        </w:rPr>
        <w:t>values</w:t>
      </w:r>
      <w:r w:rsidRPr="000D4C3F">
        <w:rPr>
          <w:rFonts w:ascii="Arial" w:hAnsi="Arial" w:cs="Arial"/>
          <w:sz w:val="28"/>
          <w:szCs w:val="28"/>
        </w:rPr>
        <w:t xml:space="preserve">: </w:t>
      </w:r>
    </w:p>
    <w:p w14:paraId="23EC37DE" w14:textId="77777777" w:rsidR="00AA0B4F" w:rsidRPr="000D4C3F" w:rsidRDefault="00AA0B4F" w:rsidP="00AA0B4F">
      <w:pPr>
        <w:pStyle w:val="NoSpacing"/>
        <w:numPr>
          <w:ilvl w:val="0"/>
          <w:numId w:val="3"/>
        </w:numPr>
        <w:rPr>
          <w:rFonts w:ascii="Arial" w:hAnsi="Arial" w:cs="Arial"/>
          <w:bCs/>
          <w:sz w:val="28"/>
          <w:szCs w:val="28"/>
        </w:rPr>
      </w:pPr>
      <w:r w:rsidRPr="000D4C3F">
        <w:rPr>
          <w:rFonts w:ascii="Arial" w:hAnsi="Arial" w:cs="Arial"/>
          <w:bCs/>
          <w:sz w:val="28"/>
          <w:szCs w:val="28"/>
        </w:rPr>
        <w:t>integrity</w:t>
      </w:r>
    </w:p>
    <w:p w14:paraId="3827F752" w14:textId="77777777" w:rsidR="00AA0B4F" w:rsidRPr="000D4C3F" w:rsidRDefault="00AA0B4F" w:rsidP="00AA0B4F">
      <w:pPr>
        <w:pStyle w:val="NoSpacing"/>
        <w:numPr>
          <w:ilvl w:val="0"/>
          <w:numId w:val="3"/>
        </w:numPr>
        <w:rPr>
          <w:rFonts w:ascii="Arial" w:hAnsi="Arial" w:cs="Arial"/>
          <w:bCs/>
          <w:sz w:val="28"/>
          <w:szCs w:val="28"/>
        </w:rPr>
      </w:pPr>
      <w:r w:rsidRPr="000D4C3F">
        <w:rPr>
          <w:rFonts w:ascii="Arial" w:hAnsi="Arial" w:cs="Arial"/>
          <w:bCs/>
          <w:sz w:val="28"/>
          <w:szCs w:val="28"/>
        </w:rPr>
        <w:t>trust</w:t>
      </w:r>
    </w:p>
    <w:p w14:paraId="7047DD0D" w14:textId="77777777" w:rsidR="00AA0B4F" w:rsidRPr="000D4C3F" w:rsidRDefault="00AA0B4F" w:rsidP="00AA0B4F">
      <w:pPr>
        <w:pStyle w:val="NoSpacing"/>
        <w:numPr>
          <w:ilvl w:val="0"/>
          <w:numId w:val="3"/>
        </w:numPr>
        <w:rPr>
          <w:rFonts w:ascii="Arial" w:hAnsi="Arial" w:cs="Arial"/>
          <w:bCs/>
          <w:sz w:val="28"/>
          <w:szCs w:val="28"/>
        </w:rPr>
      </w:pPr>
      <w:r w:rsidRPr="000D4C3F">
        <w:rPr>
          <w:rFonts w:ascii="Arial" w:hAnsi="Arial" w:cs="Arial"/>
          <w:bCs/>
          <w:sz w:val="28"/>
          <w:szCs w:val="28"/>
        </w:rPr>
        <w:t>creativity</w:t>
      </w:r>
    </w:p>
    <w:p w14:paraId="0FF83AE1" w14:textId="77777777" w:rsidR="00AA0B4F" w:rsidRPr="000D4C3F" w:rsidRDefault="00AA0B4F" w:rsidP="00AA0B4F">
      <w:pPr>
        <w:pStyle w:val="NoSpacing"/>
        <w:numPr>
          <w:ilvl w:val="0"/>
          <w:numId w:val="3"/>
        </w:numPr>
        <w:rPr>
          <w:rFonts w:ascii="Arial" w:hAnsi="Arial" w:cs="Arial"/>
          <w:bCs/>
          <w:sz w:val="28"/>
          <w:szCs w:val="28"/>
        </w:rPr>
      </w:pPr>
      <w:r w:rsidRPr="000D4C3F">
        <w:rPr>
          <w:rFonts w:ascii="Arial" w:hAnsi="Arial" w:cs="Arial"/>
          <w:bCs/>
          <w:sz w:val="28"/>
          <w:szCs w:val="28"/>
        </w:rPr>
        <w:t>bravery</w:t>
      </w:r>
    </w:p>
    <w:p w14:paraId="40F786A8" w14:textId="77777777" w:rsidR="00AA0B4F" w:rsidRPr="00AA0B4F" w:rsidRDefault="00AA0B4F" w:rsidP="00AA0B4F">
      <w:pPr>
        <w:widowControl w:val="0"/>
        <w:autoSpaceDE w:val="0"/>
        <w:autoSpaceDN w:val="0"/>
        <w:adjustRightInd w:val="0"/>
        <w:spacing w:after="0"/>
        <w:rPr>
          <w:rFonts w:ascii="Arial" w:hAnsi="Arial" w:cs="Arial"/>
          <w:b/>
          <w:bCs/>
          <w:color w:val="3D4E57"/>
          <w:sz w:val="16"/>
          <w:szCs w:val="16"/>
        </w:rPr>
      </w:pPr>
    </w:p>
    <w:p w14:paraId="72F5A85B" w14:textId="77777777" w:rsidR="00AA0B4F" w:rsidRPr="00F167EF" w:rsidRDefault="00AA0B4F" w:rsidP="00AA0B4F">
      <w:pPr>
        <w:widowControl w:val="0"/>
        <w:autoSpaceDE w:val="0"/>
        <w:autoSpaceDN w:val="0"/>
        <w:adjustRightInd w:val="0"/>
        <w:spacing w:after="0"/>
        <w:rPr>
          <w:rFonts w:ascii="Arial" w:hAnsi="Arial" w:cs="Arial"/>
          <w:b/>
          <w:bCs/>
          <w:color w:val="3D4E57"/>
          <w:sz w:val="28"/>
          <w:szCs w:val="28"/>
        </w:rPr>
      </w:pPr>
      <w:r w:rsidRPr="00F167EF">
        <w:rPr>
          <w:rFonts w:ascii="Arial" w:hAnsi="Arial" w:cs="Arial"/>
          <w:b/>
          <w:bCs/>
          <w:color w:val="3D4E57"/>
          <w:sz w:val="28"/>
          <w:szCs w:val="28"/>
        </w:rPr>
        <w:t>How we achieve our objectives:</w:t>
      </w:r>
    </w:p>
    <w:p w14:paraId="5CBA1F4C" w14:textId="2496798C" w:rsidR="00AA0B4F" w:rsidRPr="000D4C3F" w:rsidRDefault="00AA0B4F" w:rsidP="00AA0B4F">
      <w:pPr>
        <w:widowControl w:val="0"/>
        <w:autoSpaceDE w:val="0"/>
        <w:autoSpaceDN w:val="0"/>
        <w:adjustRightInd w:val="0"/>
        <w:spacing w:after="0"/>
        <w:rPr>
          <w:rFonts w:ascii="Arial" w:hAnsi="Arial" w:cs="Arial"/>
          <w:color w:val="0D0D0D" w:themeColor="text1" w:themeTint="F2"/>
          <w:sz w:val="28"/>
          <w:szCs w:val="28"/>
        </w:rPr>
      </w:pPr>
      <w:r w:rsidRPr="000D4C3F">
        <w:rPr>
          <w:rFonts w:ascii="Arial" w:hAnsi="Arial" w:cs="Arial"/>
          <w:color w:val="0D0D0D" w:themeColor="text1" w:themeTint="F2"/>
          <w:sz w:val="28"/>
          <w:szCs w:val="28"/>
        </w:rPr>
        <w:t xml:space="preserve">Visionary achieves its objectives by supporting local sight loss </w:t>
      </w:r>
      <w:bookmarkStart w:id="21" w:name="DBG271"/>
      <w:bookmarkEnd w:id="21"/>
      <w:r w:rsidRPr="000D4C3F">
        <w:rPr>
          <w:rFonts w:ascii="Arial" w:hAnsi="Arial" w:cs="Arial"/>
          <w:color w:val="0D0D0D" w:themeColor="text1" w:themeTint="F2"/>
          <w:sz w:val="28"/>
          <w:szCs w:val="28"/>
        </w:rPr>
        <w:t xml:space="preserve">charities that deliver direct support to people with sight loss and enabling those </w:t>
      </w:r>
      <w:bookmarkStart w:id="22" w:name="DBG272"/>
      <w:bookmarkEnd w:id="22"/>
      <w:r w:rsidRPr="000D4C3F">
        <w:rPr>
          <w:rFonts w:ascii="Arial" w:hAnsi="Arial" w:cs="Arial"/>
          <w:color w:val="0D0D0D" w:themeColor="text1" w:themeTint="F2"/>
          <w:sz w:val="28"/>
          <w:szCs w:val="28"/>
        </w:rPr>
        <w:t>charities to deliver their services more effectively by connecting, developing and sharing.</w:t>
      </w:r>
      <w:r>
        <w:rPr>
          <w:rFonts w:ascii="Arial" w:hAnsi="Arial" w:cs="Arial"/>
          <w:color w:val="0D0D0D" w:themeColor="text1" w:themeTint="F2"/>
          <w:sz w:val="28"/>
          <w:szCs w:val="28"/>
        </w:rPr>
        <w:t xml:space="preserve">  </w:t>
      </w:r>
      <w:r w:rsidRPr="000D4C3F">
        <w:rPr>
          <w:rFonts w:ascii="Arial" w:hAnsi="Arial" w:cs="Arial"/>
          <w:color w:val="0D0D0D" w:themeColor="text1" w:themeTint="F2"/>
          <w:sz w:val="28"/>
          <w:szCs w:val="28"/>
        </w:rPr>
        <w:t xml:space="preserve">Visionary also works closely </w:t>
      </w:r>
      <w:r>
        <w:rPr>
          <w:rFonts w:ascii="Arial" w:hAnsi="Arial" w:cs="Arial"/>
          <w:color w:val="0D0D0D" w:themeColor="text1" w:themeTint="F2"/>
          <w:sz w:val="28"/>
          <w:szCs w:val="28"/>
        </w:rPr>
        <w:t xml:space="preserve">with </w:t>
      </w:r>
      <w:r w:rsidRPr="000D4C3F">
        <w:rPr>
          <w:rFonts w:ascii="Arial" w:hAnsi="Arial" w:cs="Arial"/>
          <w:color w:val="0D0D0D" w:themeColor="text1" w:themeTint="F2"/>
          <w:sz w:val="28"/>
          <w:szCs w:val="28"/>
        </w:rPr>
        <w:t xml:space="preserve">our partners (sight loss organisations with a UK wide remit) to connect local and national organisations, develop opportunities and share information. </w:t>
      </w:r>
    </w:p>
    <w:p w14:paraId="6B4F89F6" w14:textId="77777777" w:rsidR="00AA0B4F" w:rsidRPr="000D4C3F" w:rsidRDefault="00AA0B4F" w:rsidP="00AA0B4F">
      <w:pPr>
        <w:widowControl w:val="0"/>
        <w:autoSpaceDE w:val="0"/>
        <w:autoSpaceDN w:val="0"/>
        <w:adjustRightInd w:val="0"/>
        <w:rPr>
          <w:rFonts w:ascii="Arial" w:hAnsi="Arial" w:cs="Arial"/>
          <w:color w:val="0D0D0D" w:themeColor="text1" w:themeTint="F2"/>
          <w:sz w:val="28"/>
          <w:szCs w:val="28"/>
        </w:rPr>
      </w:pPr>
      <w:r w:rsidRPr="000D4C3F">
        <w:rPr>
          <w:rFonts w:ascii="Arial" w:hAnsi="Arial" w:cs="Arial"/>
          <w:color w:val="0D0D0D" w:themeColor="text1" w:themeTint="F2"/>
          <w:sz w:val="28"/>
          <w:szCs w:val="28"/>
        </w:rPr>
        <w:t xml:space="preserve">Local sight </w:t>
      </w:r>
      <w:bookmarkStart w:id="23" w:name="DBG276"/>
      <w:bookmarkEnd w:id="23"/>
      <w:r w:rsidRPr="000D4C3F">
        <w:rPr>
          <w:rFonts w:ascii="Arial" w:hAnsi="Arial" w:cs="Arial"/>
          <w:color w:val="0D0D0D" w:themeColor="text1" w:themeTint="F2"/>
          <w:sz w:val="28"/>
          <w:szCs w:val="28"/>
        </w:rPr>
        <w:t xml:space="preserve">loss charities are members of Visionary and their nominated </w:t>
      </w:r>
      <w:bookmarkStart w:id="24" w:name="DBG277"/>
      <w:bookmarkEnd w:id="24"/>
      <w:r w:rsidRPr="000D4C3F">
        <w:rPr>
          <w:rFonts w:ascii="Arial" w:hAnsi="Arial" w:cs="Arial"/>
          <w:color w:val="0D0D0D" w:themeColor="text1" w:themeTint="F2"/>
          <w:sz w:val="28"/>
          <w:szCs w:val="28"/>
        </w:rPr>
        <w:t xml:space="preserve">representatives attend Annual General Meetings. </w:t>
      </w:r>
    </w:p>
    <w:p w14:paraId="2E25C8AE" w14:textId="74791885" w:rsidR="00CB638A" w:rsidRPr="001D135E" w:rsidRDefault="00AA0B4F" w:rsidP="00AA0B4F">
      <w:pPr>
        <w:rPr>
          <w:rFonts w:ascii="Arial" w:hAnsi="Arial" w:cs="Arial"/>
          <w:sz w:val="28"/>
          <w:szCs w:val="28"/>
        </w:rPr>
      </w:pPr>
      <w:r w:rsidRPr="000D4C3F">
        <w:rPr>
          <w:rFonts w:ascii="Arial" w:hAnsi="Arial" w:cs="Arial"/>
          <w:color w:val="0D0D0D" w:themeColor="text1" w:themeTint="F2"/>
          <w:sz w:val="28"/>
          <w:szCs w:val="28"/>
        </w:rPr>
        <w:t xml:space="preserve">Part of the </w:t>
      </w:r>
      <w:bookmarkStart w:id="25" w:name="DBG280"/>
      <w:bookmarkEnd w:id="25"/>
      <w:r w:rsidRPr="000D4C3F">
        <w:rPr>
          <w:rFonts w:ascii="Arial" w:hAnsi="Arial" w:cs="Arial"/>
          <w:color w:val="0D0D0D" w:themeColor="text1" w:themeTint="F2"/>
          <w:sz w:val="28"/>
          <w:szCs w:val="28"/>
        </w:rPr>
        <w:t xml:space="preserve">commitment to being the voice of a UK wide movement of local charities is to play a lead role in national networks such as the </w:t>
      </w:r>
      <w:r w:rsidRPr="000D4C3F">
        <w:rPr>
          <w:rFonts w:ascii="Arial" w:hAnsi="Arial" w:cs="Arial"/>
          <w:sz w:val="28"/>
          <w:szCs w:val="28"/>
        </w:rPr>
        <w:t xml:space="preserve">Visual Impairment Charity Sector Partnership. </w:t>
      </w:r>
      <w:r w:rsidRPr="000D4C3F">
        <w:rPr>
          <w:rFonts w:ascii="Arial" w:hAnsi="Arial" w:cs="Arial"/>
          <w:color w:val="0D0D0D" w:themeColor="text1" w:themeTint="F2"/>
          <w:sz w:val="28"/>
          <w:szCs w:val="28"/>
        </w:rPr>
        <w:t xml:space="preserve"> Visionary is the voice of </w:t>
      </w:r>
      <w:r>
        <w:rPr>
          <w:rFonts w:ascii="Arial" w:hAnsi="Arial" w:cs="Arial"/>
          <w:color w:val="0D0D0D" w:themeColor="text1" w:themeTint="F2"/>
          <w:sz w:val="28"/>
          <w:szCs w:val="28"/>
        </w:rPr>
        <w:t>l</w:t>
      </w:r>
      <w:r w:rsidRPr="000D4C3F">
        <w:rPr>
          <w:rFonts w:ascii="Arial" w:hAnsi="Arial" w:cs="Arial"/>
          <w:color w:val="0D0D0D" w:themeColor="text1" w:themeTint="F2"/>
          <w:sz w:val="28"/>
          <w:szCs w:val="28"/>
        </w:rPr>
        <w:t>ocal organisations and is a key influencer in delivering the shared sector workstreams</w:t>
      </w:r>
      <w:r>
        <w:rPr>
          <w:rFonts w:ascii="Arial" w:hAnsi="Arial" w:cs="Arial"/>
          <w:color w:val="0D0D0D" w:themeColor="text1" w:themeTint="F2"/>
          <w:sz w:val="28"/>
          <w:szCs w:val="28"/>
        </w:rPr>
        <w:t>.</w:t>
      </w:r>
    </w:p>
    <w:p w14:paraId="16A0F1DF" w14:textId="2808F909" w:rsidR="00A97E7F" w:rsidRPr="001A4BCA" w:rsidRDefault="00A97E7F" w:rsidP="00A97E7F">
      <w:pPr>
        <w:widowControl w:val="0"/>
        <w:shd w:val="clear" w:color="auto" w:fill="3D4E57"/>
        <w:autoSpaceDE w:val="0"/>
        <w:autoSpaceDN w:val="0"/>
        <w:adjustRightInd w:val="0"/>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Achievement and Performance</w:t>
      </w:r>
    </w:p>
    <w:p w14:paraId="376BA56B" w14:textId="77777777" w:rsidR="00A97E7F" w:rsidRDefault="00A97E7F" w:rsidP="00A97E7F">
      <w:pPr>
        <w:pStyle w:val="PlainText"/>
        <w:rPr>
          <w:rFonts w:cs="Arial"/>
          <w:szCs w:val="28"/>
        </w:rPr>
      </w:pPr>
      <w:r w:rsidRPr="000D4C3F">
        <w:rPr>
          <w:rFonts w:cs="Arial"/>
          <w:szCs w:val="28"/>
        </w:rPr>
        <w:t xml:space="preserve">Visionary are incredibly proud of everything we have achieved during the financial year ending March 2021. </w:t>
      </w:r>
    </w:p>
    <w:p w14:paraId="37B5D68F" w14:textId="77777777" w:rsidR="00A97E7F" w:rsidRDefault="00A97E7F" w:rsidP="00A97E7F">
      <w:pPr>
        <w:pStyle w:val="PlainText"/>
        <w:rPr>
          <w:rFonts w:cs="Arial"/>
          <w:szCs w:val="28"/>
        </w:rPr>
      </w:pPr>
    </w:p>
    <w:p w14:paraId="55F4F9E0" w14:textId="77777777" w:rsidR="00A97E7F" w:rsidRDefault="00A97E7F" w:rsidP="00A97E7F">
      <w:pPr>
        <w:pStyle w:val="PlainText"/>
        <w:rPr>
          <w:rFonts w:cs="Arial"/>
          <w:szCs w:val="28"/>
        </w:rPr>
      </w:pPr>
      <w:r w:rsidRPr="000D4C3F">
        <w:rPr>
          <w:rFonts w:cs="Arial"/>
          <w:szCs w:val="28"/>
        </w:rPr>
        <w:t>This has been an extremely challenging year for everyone due to COVID-19. Within weeks of the pandemic, we moved our offering</w:t>
      </w:r>
      <w:r>
        <w:rPr>
          <w:rFonts w:cs="Arial"/>
          <w:szCs w:val="28"/>
        </w:rPr>
        <w:t xml:space="preserve"> to an</w:t>
      </w:r>
      <w:r w:rsidRPr="000D4C3F">
        <w:rPr>
          <w:rFonts w:cs="Arial"/>
          <w:szCs w:val="28"/>
        </w:rPr>
        <w:t xml:space="preserve"> online</w:t>
      </w:r>
      <w:r>
        <w:rPr>
          <w:rFonts w:cs="Arial"/>
          <w:szCs w:val="28"/>
        </w:rPr>
        <w:t xml:space="preserve"> platform</w:t>
      </w:r>
      <w:r w:rsidRPr="000D4C3F">
        <w:rPr>
          <w:rFonts w:cs="Arial"/>
          <w:szCs w:val="28"/>
        </w:rPr>
        <w:t xml:space="preserve"> and as a result</w:t>
      </w:r>
      <w:r>
        <w:rPr>
          <w:rFonts w:cs="Arial"/>
          <w:szCs w:val="28"/>
        </w:rPr>
        <w:t xml:space="preserve"> we</w:t>
      </w:r>
      <w:r w:rsidRPr="000D4C3F">
        <w:rPr>
          <w:rFonts w:cs="Arial"/>
          <w:szCs w:val="28"/>
        </w:rPr>
        <w:t xml:space="preserve"> have reached further and wider than ever before. </w:t>
      </w:r>
    </w:p>
    <w:p w14:paraId="3222DC9E" w14:textId="77777777" w:rsidR="00A97E7F" w:rsidRPr="000D4C3F" w:rsidRDefault="00A97E7F" w:rsidP="00A97E7F">
      <w:pPr>
        <w:pStyle w:val="PlainText"/>
        <w:rPr>
          <w:rFonts w:cs="Arial"/>
          <w:szCs w:val="28"/>
        </w:rPr>
      </w:pPr>
    </w:p>
    <w:p w14:paraId="7E7675DB" w14:textId="77777777" w:rsidR="00A97E7F" w:rsidRDefault="00A97E7F" w:rsidP="00A97E7F">
      <w:pPr>
        <w:pStyle w:val="PlainText"/>
        <w:rPr>
          <w:rFonts w:cs="Arial"/>
          <w:szCs w:val="28"/>
        </w:rPr>
      </w:pPr>
      <w:r>
        <w:rPr>
          <w:rFonts w:cs="Arial"/>
          <w:szCs w:val="28"/>
        </w:rPr>
        <w:t>“</w:t>
      </w:r>
      <w:r w:rsidRPr="000D4C3F">
        <w:rPr>
          <w:rFonts w:cs="Arial"/>
          <w:i/>
          <w:iCs/>
          <w:szCs w:val="28"/>
        </w:rPr>
        <w:t>This has been one of the most challenging years we have all faced and as a sight loss charity, which provides social care, those challenges have been significant. We couldn’t have done it without Visionary; they have provided practical, legal and emotional support. Staff and volunteers from across the charity have attended their sessions and sought direct support and guidance. Visionary is not just the team of staff, but the network they bring together, without them there is no doubt the sector and the people we support wouldn’t be as strong as we are today</w:t>
      </w:r>
      <w:r w:rsidRPr="000D4C3F">
        <w:rPr>
          <w:rFonts w:cs="Arial"/>
          <w:szCs w:val="28"/>
        </w:rPr>
        <w:t xml:space="preserve">.” </w:t>
      </w:r>
    </w:p>
    <w:p w14:paraId="2194584F" w14:textId="77777777" w:rsidR="00A97E7F" w:rsidRPr="000D4C3F" w:rsidRDefault="00A97E7F" w:rsidP="00A97E7F">
      <w:pPr>
        <w:pStyle w:val="PlainText"/>
        <w:rPr>
          <w:rFonts w:cs="Arial"/>
          <w:szCs w:val="28"/>
        </w:rPr>
      </w:pPr>
      <w:r w:rsidRPr="000D4C3F">
        <w:rPr>
          <w:rFonts w:cs="Arial"/>
          <w:szCs w:val="28"/>
        </w:rPr>
        <w:t>Lisa Cowley, Beacon Vision</w:t>
      </w:r>
    </w:p>
    <w:p w14:paraId="530C8B04" w14:textId="77777777" w:rsidR="00A97E7F" w:rsidRPr="000D4C3F" w:rsidRDefault="00A97E7F" w:rsidP="00A97E7F">
      <w:pPr>
        <w:pStyle w:val="PlainText"/>
        <w:rPr>
          <w:rFonts w:cs="Arial"/>
          <w:szCs w:val="28"/>
        </w:rPr>
      </w:pPr>
    </w:p>
    <w:p w14:paraId="233DFAC3" w14:textId="77777777" w:rsidR="00A97E7F" w:rsidRPr="000D4C3F" w:rsidRDefault="00A97E7F" w:rsidP="00A97E7F">
      <w:pPr>
        <w:pStyle w:val="PlainText"/>
        <w:rPr>
          <w:rFonts w:cs="Arial"/>
          <w:szCs w:val="28"/>
        </w:rPr>
      </w:pPr>
      <w:r w:rsidRPr="000D4C3F">
        <w:rPr>
          <w:rFonts w:cs="Arial"/>
          <w:szCs w:val="28"/>
        </w:rPr>
        <w:t xml:space="preserve">Feedback from our members has been overwhelmingly positive, has consistently reinforced the value of our offer and has highlighted the difference we are making. Fundamental to our success has been our Connect, Develop and Share strategy, which has enabled us to proactively respond to the needs of members. </w:t>
      </w:r>
    </w:p>
    <w:p w14:paraId="1BC9CA4F" w14:textId="77777777" w:rsidR="00A97E7F" w:rsidRPr="000D4C3F" w:rsidRDefault="00A97E7F" w:rsidP="00A97E7F">
      <w:pPr>
        <w:pStyle w:val="PlainText"/>
        <w:rPr>
          <w:rFonts w:cs="Arial"/>
          <w:szCs w:val="28"/>
        </w:rPr>
      </w:pPr>
    </w:p>
    <w:p w14:paraId="2762E668" w14:textId="77777777" w:rsidR="00A97E7F" w:rsidRPr="000D4C3F" w:rsidRDefault="00A97E7F" w:rsidP="00A97E7F">
      <w:pPr>
        <w:pStyle w:val="PlainText"/>
        <w:rPr>
          <w:rFonts w:cs="Arial"/>
          <w:szCs w:val="28"/>
        </w:rPr>
      </w:pPr>
      <w:r w:rsidRPr="000D4C3F">
        <w:rPr>
          <w:rFonts w:cs="Arial"/>
          <w:szCs w:val="28"/>
        </w:rPr>
        <w:t xml:space="preserve">Delivery via our online platform enabled us to increase our reach and connect with members in a way that was not previously possible. We have significantly increased engagement with leaders, employees, trustees and volunteers from member and partner organisations. </w:t>
      </w:r>
    </w:p>
    <w:p w14:paraId="182DF5FB" w14:textId="77777777" w:rsidR="00A97E7F" w:rsidRPr="000D4C3F" w:rsidRDefault="00A97E7F" w:rsidP="00A97E7F">
      <w:pPr>
        <w:pStyle w:val="PlainText"/>
        <w:rPr>
          <w:rFonts w:cs="Arial"/>
          <w:szCs w:val="28"/>
        </w:rPr>
      </w:pPr>
    </w:p>
    <w:p w14:paraId="36425BA0" w14:textId="77777777" w:rsidR="00A97E7F" w:rsidRPr="000D4C3F" w:rsidRDefault="00A97E7F" w:rsidP="00A97E7F">
      <w:pPr>
        <w:pStyle w:val="PlainText"/>
        <w:rPr>
          <w:rFonts w:cs="Arial"/>
          <w:szCs w:val="28"/>
        </w:rPr>
      </w:pPr>
      <w:r w:rsidRPr="000D4C3F">
        <w:rPr>
          <w:rFonts w:cs="Arial"/>
          <w:szCs w:val="28"/>
        </w:rPr>
        <w:t xml:space="preserve">As a result of our work, members and partners have shared information, connected with each other and developed their services. Relationships have flourished both across the membership and with our national partners and as a result, we are now starting to see real change. Our members and partners are at the heart of everything we do – and together we work to improve the lives of blind and partially sighted people. </w:t>
      </w:r>
    </w:p>
    <w:p w14:paraId="2AC1E0DE" w14:textId="77777777" w:rsidR="00A97E7F" w:rsidRDefault="00A97E7F" w:rsidP="00A97E7F">
      <w:pPr>
        <w:spacing w:after="0" w:line="240" w:lineRule="auto"/>
        <w:rPr>
          <w:rFonts w:ascii="Arial" w:hAnsi="Arial" w:cs="Arial"/>
          <w:b/>
          <w:bCs/>
          <w:sz w:val="28"/>
          <w:szCs w:val="28"/>
        </w:rPr>
      </w:pPr>
    </w:p>
    <w:p w14:paraId="6ADC7305" w14:textId="77777777" w:rsidR="00A97E7F" w:rsidRPr="000D4C3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lastRenderedPageBreak/>
        <w:t>We have had phenomenal success in delivering our services online. The sessions have been varied, engaging and predominantly member led. Since April 2020, we have delivered 54 learn and develop sessions and covered the following themes:</w:t>
      </w:r>
    </w:p>
    <w:p w14:paraId="263586DF" w14:textId="77777777" w:rsidR="00A97E7F" w:rsidRPr="000D4C3F" w:rsidRDefault="00A97E7F" w:rsidP="00A97E7F">
      <w:pPr>
        <w:pStyle w:val="ListParagraph"/>
        <w:numPr>
          <w:ilvl w:val="0"/>
          <w:numId w:val="10"/>
        </w:numPr>
        <w:spacing w:after="0" w:line="240" w:lineRule="auto"/>
        <w:rPr>
          <w:rFonts w:ascii="Arial" w:eastAsia="Times New Roman" w:hAnsi="Arial" w:cs="Arial"/>
          <w:color w:val="000000"/>
          <w:sz w:val="28"/>
          <w:szCs w:val="28"/>
        </w:rPr>
      </w:pPr>
      <w:r w:rsidRPr="00F167EF">
        <w:rPr>
          <w:rFonts w:ascii="Arial" w:hAnsi="Arial" w:cs="Arial"/>
          <w:b/>
          <w:bCs/>
          <w:color w:val="3D4E57"/>
          <w:sz w:val="28"/>
          <w:szCs w:val="28"/>
        </w:rPr>
        <w:t>Business Development and HR</w:t>
      </w:r>
      <w:r w:rsidRPr="00B91510">
        <w:rPr>
          <w:rFonts w:ascii="Arial" w:hAnsi="Arial" w:cs="Arial"/>
          <w:color w:val="2F5496" w:themeColor="accent1" w:themeShade="BF"/>
          <w:sz w:val="28"/>
          <w:szCs w:val="28"/>
        </w:rPr>
        <w:t>:</w:t>
      </w:r>
      <w:r w:rsidRPr="000D4C3F">
        <w:rPr>
          <w:rFonts w:ascii="Arial" w:eastAsia="Times New Roman" w:hAnsi="Arial" w:cs="Arial"/>
          <w:color w:val="000000"/>
          <w:sz w:val="28"/>
          <w:szCs w:val="28"/>
        </w:rPr>
        <w:t xml:space="preserve"> finance; cashflow solvency; furlough; strategic planning; returning to work post covid/reopening services; care homes; health and Safety; cyber security.</w:t>
      </w:r>
    </w:p>
    <w:p w14:paraId="6E83DCD2" w14:textId="77777777" w:rsidR="00A97E7F" w:rsidRPr="000D4C3F" w:rsidRDefault="00A97E7F" w:rsidP="00A97E7F">
      <w:pPr>
        <w:pStyle w:val="ListParagraph"/>
        <w:numPr>
          <w:ilvl w:val="0"/>
          <w:numId w:val="10"/>
        </w:numPr>
        <w:spacing w:after="0" w:line="240" w:lineRule="auto"/>
        <w:rPr>
          <w:rFonts w:ascii="Arial" w:eastAsia="Times New Roman" w:hAnsi="Arial" w:cs="Arial"/>
          <w:color w:val="000000"/>
          <w:sz w:val="28"/>
          <w:szCs w:val="28"/>
        </w:rPr>
      </w:pPr>
      <w:r w:rsidRPr="00F167EF">
        <w:rPr>
          <w:rFonts w:ascii="Arial" w:hAnsi="Arial" w:cs="Arial"/>
          <w:b/>
          <w:bCs/>
          <w:color w:val="3D4E57"/>
          <w:sz w:val="28"/>
          <w:szCs w:val="28"/>
        </w:rPr>
        <w:t>Fundraising:</w:t>
      </w:r>
      <w:r w:rsidRPr="000D4C3F">
        <w:rPr>
          <w:rFonts w:ascii="Arial" w:eastAsia="Times New Roman" w:hAnsi="Arial" w:cs="Arial"/>
          <w:color w:val="000000"/>
          <w:sz w:val="28"/>
          <w:szCs w:val="28"/>
        </w:rPr>
        <w:t xml:space="preserve"> fundraising master class; bid writing; legacy fundraising; storytelling.</w:t>
      </w:r>
    </w:p>
    <w:p w14:paraId="53BB4CE3" w14:textId="77777777" w:rsidR="00A97E7F" w:rsidRPr="000D4C3F" w:rsidRDefault="00A97E7F" w:rsidP="00A97E7F">
      <w:pPr>
        <w:pStyle w:val="ListParagraph"/>
        <w:numPr>
          <w:ilvl w:val="0"/>
          <w:numId w:val="10"/>
        </w:numPr>
        <w:spacing w:after="0" w:line="240" w:lineRule="auto"/>
        <w:rPr>
          <w:rFonts w:ascii="Arial" w:eastAsia="Times New Roman" w:hAnsi="Arial" w:cs="Arial"/>
          <w:color w:val="000000"/>
          <w:sz w:val="28"/>
          <w:szCs w:val="28"/>
        </w:rPr>
      </w:pPr>
      <w:r w:rsidRPr="00F167EF">
        <w:rPr>
          <w:rFonts w:ascii="Arial" w:hAnsi="Arial" w:cs="Arial"/>
          <w:b/>
          <w:bCs/>
          <w:color w:val="3D4E57"/>
          <w:sz w:val="28"/>
          <w:szCs w:val="28"/>
        </w:rPr>
        <w:t>Service Development:</w:t>
      </w:r>
      <w:r w:rsidRPr="000D4C3F">
        <w:rPr>
          <w:rFonts w:ascii="Arial" w:eastAsia="Times New Roman" w:hAnsi="Arial" w:cs="Arial"/>
          <w:color w:val="000000"/>
          <w:sz w:val="28"/>
          <w:szCs w:val="28"/>
        </w:rPr>
        <w:t xml:space="preserve"> befriending; wellbeing &amp; mental health; sport and physical activity, BAME engagement; low vision services; technology support; digital communities; Charles </w:t>
      </w:r>
      <w:r>
        <w:rPr>
          <w:rFonts w:ascii="Arial" w:eastAsia="Times New Roman" w:hAnsi="Arial" w:cs="Arial"/>
          <w:color w:val="000000"/>
          <w:sz w:val="28"/>
          <w:szCs w:val="28"/>
        </w:rPr>
        <w:t>B</w:t>
      </w:r>
      <w:r w:rsidRPr="000D4C3F">
        <w:rPr>
          <w:rFonts w:ascii="Arial" w:eastAsia="Times New Roman" w:hAnsi="Arial" w:cs="Arial"/>
          <w:color w:val="000000"/>
          <w:sz w:val="28"/>
          <w:szCs w:val="28"/>
        </w:rPr>
        <w:t xml:space="preserve">onnet </w:t>
      </w:r>
      <w:r>
        <w:rPr>
          <w:rFonts w:ascii="Arial" w:eastAsia="Times New Roman" w:hAnsi="Arial" w:cs="Arial"/>
          <w:color w:val="000000"/>
          <w:sz w:val="28"/>
          <w:szCs w:val="28"/>
        </w:rPr>
        <w:t>S</w:t>
      </w:r>
      <w:r w:rsidRPr="000D4C3F">
        <w:rPr>
          <w:rFonts w:ascii="Arial" w:eastAsia="Times New Roman" w:hAnsi="Arial" w:cs="Arial"/>
          <w:color w:val="000000"/>
          <w:sz w:val="28"/>
          <w:szCs w:val="28"/>
        </w:rPr>
        <w:t>yndrome.</w:t>
      </w:r>
    </w:p>
    <w:p w14:paraId="5381902F" w14:textId="77777777" w:rsidR="00A97E7F" w:rsidRPr="000D4C3F" w:rsidRDefault="00A97E7F" w:rsidP="00A97E7F">
      <w:pPr>
        <w:pStyle w:val="ListParagraph"/>
        <w:numPr>
          <w:ilvl w:val="0"/>
          <w:numId w:val="10"/>
        </w:numPr>
        <w:spacing w:after="0" w:line="240" w:lineRule="auto"/>
        <w:rPr>
          <w:rFonts w:ascii="Arial" w:eastAsia="Times New Roman" w:hAnsi="Arial" w:cs="Arial"/>
          <w:color w:val="000000"/>
          <w:sz w:val="28"/>
          <w:szCs w:val="28"/>
        </w:rPr>
      </w:pPr>
      <w:r w:rsidRPr="0031347C">
        <w:rPr>
          <w:rFonts w:ascii="Arial" w:hAnsi="Arial" w:cs="Arial"/>
          <w:b/>
          <w:bCs/>
          <w:color w:val="3D4E57"/>
          <w:sz w:val="28"/>
          <w:szCs w:val="28"/>
        </w:rPr>
        <w:t>Legal Rights:</w:t>
      </w:r>
      <w:r w:rsidRPr="000D4C3F">
        <w:rPr>
          <w:rFonts w:ascii="Arial" w:eastAsia="Times New Roman" w:hAnsi="Arial" w:cs="Arial"/>
          <w:color w:val="000000"/>
          <w:sz w:val="28"/>
          <w:szCs w:val="28"/>
        </w:rPr>
        <w:t xml:space="preserve"> Coronavirus Act; social care easements; welfare rights; social care challenges; welfare benefits.</w:t>
      </w:r>
    </w:p>
    <w:p w14:paraId="2C852E3F" w14:textId="77777777" w:rsidR="00A97E7F" w:rsidRPr="000D4C3F" w:rsidRDefault="00A97E7F" w:rsidP="00A97E7F">
      <w:pPr>
        <w:pStyle w:val="PlainText"/>
        <w:rPr>
          <w:rFonts w:cs="Arial"/>
          <w:szCs w:val="28"/>
        </w:rPr>
      </w:pPr>
    </w:p>
    <w:p w14:paraId="0C4BF231" w14:textId="77777777" w:rsidR="00A97E7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We have also established 9 regular and active peer support groups. All groups have been well attended with a core of regular attendees. Four of the groups are now member led.</w:t>
      </w:r>
    </w:p>
    <w:p w14:paraId="58970A55" w14:textId="77777777" w:rsidR="00A97E7F" w:rsidRPr="000D4C3F" w:rsidRDefault="00A97E7F" w:rsidP="00A97E7F">
      <w:pPr>
        <w:spacing w:after="0" w:line="240" w:lineRule="auto"/>
        <w:rPr>
          <w:rFonts w:ascii="Arial" w:hAnsi="Arial" w:cs="Arial"/>
          <w:sz w:val="28"/>
          <w:szCs w:val="28"/>
        </w:rPr>
      </w:pPr>
    </w:p>
    <w:p w14:paraId="35743220"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Fundraisers</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0D4C3F">
        <w:rPr>
          <w:rFonts w:ascii="Arial" w:hAnsi="Arial" w:cs="Arial"/>
          <w:sz w:val="28"/>
          <w:szCs w:val="28"/>
          <w:lang w:val="en-US"/>
        </w:rPr>
        <w:t>(member led)</w:t>
      </w:r>
    </w:p>
    <w:p w14:paraId="45B3C7E5"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 xml:space="preserve">Rehabilitation workers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0D4C3F">
        <w:rPr>
          <w:rFonts w:ascii="Arial" w:hAnsi="Arial" w:cs="Arial"/>
          <w:sz w:val="28"/>
          <w:szCs w:val="28"/>
          <w:lang w:val="en-US"/>
        </w:rPr>
        <w:t>(member led)</w:t>
      </w:r>
    </w:p>
    <w:p w14:paraId="1D0886F7"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 xml:space="preserve">Small organisations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0D4C3F">
        <w:rPr>
          <w:rFonts w:ascii="Arial" w:hAnsi="Arial" w:cs="Arial"/>
          <w:sz w:val="28"/>
          <w:szCs w:val="28"/>
          <w:lang w:val="en-US"/>
        </w:rPr>
        <w:t>(member led)</w:t>
      </w:r>
    </w:p>
    <w:p w14:paraId="6B2E8559"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 xml:space="preserve">Tech forum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0D4C3F">
        <w:rPr>
          <w:rFonts w:ascii="Arial" w:hAnsi="Arial" w:cs="Arial"/>
          <w:sz w:val="28"/>
          <w:szCs w:val="28"/>
          <w:lang w:val="en-US"/>
        </w:rPr>
        <w:t>(member led)</w:t>
      </w:r>
    </w:p>
    <w:p w14:paraId="72BE9C71"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Children, young people and family forum</w:t>
      </w:r>
    </w:p>
    <w:p w14:paraId="158497A9"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Finance</w:t>
      </w:r>
    </w:p>
    <w:p w14:paraId="1ABAE492"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Trustees</w:t>
      </w:r>
    </w:p>
    <w:p w14:paraId="0EDF7508" w14:textId="77777777" w:rsidR="00A97E7F" w:rsidRPr="000D4C3F" w:rsidRDefault="00A97E7F" w:rsidP="00A97E7F">
      <w:pPr>
        <w:pStyle w:val="ListParagraph"/>
        <w:numPr>
          <w:ilvl w:val="0"/>
          <w:numId w:val="9"/>
        </w:numPr>
        <w:spacing w:after="0" w:line="240" w:lineRule="auto"/>
        <w:rPr>
          <w:rFonts w:ascii="Arial" w:hAnsi="Arial" w:cs="Arial"/>
          <w:sz w:val="28"/>
          <w:szCs w:val="28"/>
          <w:lang w:val="en-US"/>
        </w:rPr>
      </w:pPr>
      <w:r w:rsidRPr="000D4C3F">
        <w:rPr>
          <w:rFonts w:ascii="Arial" w:hAnsi="Arial" w:cs="Arial"/>
          <w:sz w:val="28"/>
          <w:szCs w:val="28"/>
          <w:lang w:val="en-US"/>
        </w:rPr>
        <w:t>CEO</w:t>
      </w:r>
    </w:p>
    <w:p w14:paraId="2D996C07" w14:textId="77777777" w:rsidR="00A97E7F" w:rsidRPr="0089710E" w:rsidRDefault="00A97E7F" w:rsidP="00A97E7F">
      <w:pPr>
        <w:pStyle w:val="PlainText"/>
        <w:rPr>
          <w:rFonts w:cs="Arial"/>
          <w:sz w:val="20"/>
          <w:szCs w:val="20"/>
        </w:rPr>
      </w:pPr>
    </w:p>
    <w:p w14:paraId="71D22441" w14:textId="77777777" w:rsidR="00A97E7F" w:rsidRDefault="00A97E7F" w:rsidP="00A97E7F">
      <w:pPr>
        <w:spacing w:after="0" w:line="240" w:lineRule="auto"/>
        <w:rPr>
          <w:rFonts w:ascii="Arial" w:hAnsi="Arial" w:cs="Arial"/>
          <w:sz w:val="28"/>
          <w:szCs w:val="28"/>
          <w:lang w:val="en-US"/>
        </w:rPr>
      </w:pPr>
      <w:r w:rsidRPr="000D4C3F">
        <w:rPr>
          <w:rFonts w:ascii="Arial" w:hAnsi="Arial" w:cs="Arial"/>
          <w:sz w:val="28"/>
          <w:szCs w:val="28"/>
          <w:lang w:val="en-US"/>
        </w:rPr>
        <w:t>Country and Regional meetings have been taking place regularly throughout the year. The meetings provide an opportunity to share information and network. Members value the opportunity to share information with each other and with Visionary. Regional leads attend our member consultative group which meets quarterly. Information is shared through these networks and helps to shape our priorities.</w:t>
      </w:r>
    </w:p>
    <w:p w14:paraId="25C5B80B" w14:textId="77777777" w:rsidR="00A97E7F" w:rsidRPr="0089710E" w:rsidRDefault="00A97E7F" w:rsidP="00A97E7F">
      <w:pPr>
        <w:spacing w:after="0" w:line="240" w:lineRule="auto"/>
        <w:rPr>
          <w:rFonts w:ascii="Arial" w:hAnsi="Arial" w:cs="Arial"/>
          <w:sz w:val="20"/>
          <w:szCs w:val="20"/>
          <w:lang w:val="en-US"/>
        </w:rPr>
      </w:pPr>
    </w:p>
    <w:p w14:paraId="2D323D2A" w14:textId="77777777" w:rsidR="00A97E7F" w:rsidRDefault="00A97E7F" w:rsidP="00A97E7F">
      <w:pPr>
        <w:spacing w:after="0" w:line="240" w:lineRule="auto"/>
        <w:rPr>
          <w:rFonts w:ascii="Arial" w:hAnsi="Arial" w:cs="Arial"/>
          <w:sz w:val="28"/>
          <w:szCs w:val="28"/>
          <w:lang w:val="en-US"/>
        </w:rPr>
      </w:pPr>
      <w:r w:rsidRPr="000D4C3F">
        <w:rPr>
          <w:rFonts w:ascii="Arial" w:eastAsia="Times New Roman" w:hAnsi="Arial" w:cs="Arial"/>
          <w:sz w:val="28"/>
          <w:szCs w:val="28"/>
        </w:rPr>
        <w:t xml:space="preserve">We have formally established the Members and Partners Consultative Group (MPCG) made up of our MCG reps as well as leads from </w:t>
      </w:r>
      <w:r>
        <w:rPr>
          <w:rFonts w:ascii="Arial" w:eastAsia="Times New Roman" w:hAnsi="Arial" w:cs="Arial"/>
          <w:sz w:val="28"/>
          <w:szCs w:val="28"/>
        </w:rPr>
        <w:t xml:space="preserve">UK wide sight loss organisations including </w:t>
      </w:r>
      <w:r w:rsidRPr="000D4C3F">
        <w:rPr>
          <w:rFonts w:ascii="Arial" w:eastAsia="Times New Roman" w:hAnsi="Arial" w:cs="Arial"/>
          <w:sz w:val="28"/>
          <w:szCs w:val="28"/>
        </w:rPr>
        <w:t>RNIB, Guide Dogs, TPT</w:t>
      </w:r>
      <w:r>
        <w:rPr>
          <w:rFonts w:ascii="Arial" w:eastAsia="Times New Roman" w:hAnsi="Arial" w:cs="Arial"/>
          <w:sz w:val="28"/>
          <w:szCs w:val="28"/>
        </w:rPr>
        <w:t xml:space="preserve">, </w:t>
      </w:r>
      <w:r w:rsidRPr="000D4C3F">
        <w:rPr>
          <w:rFonts w:ascii="Arial" w:eastAsia="Times New Roman" w:hAnsi="Arial" w:cs="Arial"/>
          <w:sz w:val="28"/>
          <w:szCs w:val="28"/>
        </w:rPr>
        <w:t>Blind Veterans UK</w:t>
      </w:r>
      <w:r>
        <w:rPr>
          <w:rFonts w:ascii="Arial" w:eastAsia="Times New Roman" w:hAnsi="Arial" w:cs="Arial"/>
          <w:sz w:val="28"/>
          <w:szCs w:val="28"/>
        </w:rPr>
        <w:t>, Retina UK, Glaucoma UK and Macular Society</w:t>
      </w:r>
      <w:r w:rsidRPr="000D4C3F">
        <w:rPr>
          <w:rFonts w:ascii="Arial" w:eastAsia="Times New Roman" w:hAnsi="Arial" w:cs="Arial"/>
          <w:sz w:val="28"/>
          <w:szCs w:val="28"/>
        </w:rPr>
        <w:t xml:space="preserve">. This group </w:t>
      </w:r>
      <w:r w:rsidRPr="000D4C3F">
        <w:rPr>
          <w:rFonts w:ascii="Arial" w:eastAsia="Times New Roman" w:hAnsi="Arial" w:cs="Arial"/>
          <w:sz w:val="28"/>
          <w:szCs w:val="28"/>
        </w:rPr>
        <w:lastRenderedPageBreak/>
        <w:t xml:space="preserve">meets quarterly providing an opportunity for relevant and meaningful collaboration. </w:t>
      </w:r>
    </w:p>
    <w:p w14:paraId="7B612C73" w14:textId="77777777" w:rsidR="00A97E7F" w:rsidRPr="0089710E" w:rsidRDefault="00A97E7F" w:rsidP="00A97E7F">
      <w:pPr>
        <w:spacing w:after="0" w:line="240" w:lineRule="auto"/>
        <w:rPr>
          <w:rFonts w:ascii="Arial" w:hAnsi="Arial" w:cs="Arial"/>
          <w:sz w:val="20"/>
          <w:szCs w:val="20"/>
          <w:lang w:val="en-US"/>
        </w:rPr>
      </w:pPr>
    </w:p>
    <w:p w14:paraId="59F340D2" w14:textId="77777777" w:rsidR="00A97E7F" w:rsidRPr="0031347C" w:rsidRDefault="00A97E7F" w:rsidP="00A97E7F">
      <w:pPr>
        <w:spacing w:after="0" w:line="240" w:lineRule="auto"/>
        <w:rPr>
          <w:rFonts w:ascii="Arial" w:hAnsi="Arial" w:cs="Arial"/>
          <w:b/>
          <w:bCs/>
          <w:color w:val="3D4E57"/>
          <w:sz w:val="28"/>
          <w:szCs w:val="28"/>
          <w:lang w:val="en-US"/>
        </w:rPr>
      </w:pPr>
      <w:r w:rsidRPr="0031347C">
        <w:rPr>
          <w:rFonts w:ascii="Arial" w:hAnsi="Arial" w:cs="Arial"/>
          <w:b/>
          <w:bCs/>
          <w:color w:val="3D4E57"/>
          <w:sz w:val="28"/>
          <w:szCs w:val="28"/>
          <w:lang w:val="en-US"/>
        </w:rPr>
        <w:t>Visionary Conference 2020</w:t>
      </w:r>
      <w:r>
        <w:rPr>
          <w:rFonts w:ascii="Arial" w:hAnsi="Arial" w:cs="Arial"/>
          <w:b/>
          <w:bCs/>
          <w:color w:val="3D4E57"/>
          <w:sz w:val="28"/>
          <w:szCs w:val="28"/>
          <w:lang w:val="en-US"/>
        </w:rPr>
        <w:t>:  Connect, Develop, Share</w:t>
      </w:r>
    </w:p>
    <w:p w14:paraId="640A9AAB" w14:textId="77777777" w:rsidR="00A97E7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Our first online conference was a great success</w:t>
      </w:r>
      <w:r>
        <w:rPr>
          <w:rFonts w:ascii="Arial" w:eastAsia="Times New Roman" w:hAnsi="Arial" w:cs="Arial"/>
          <w:color w:val="000000"/>
          <w:sz w:val="28"/>
          <w:szCs w:val="28"/>
        </w:rPr>
        <w:t xml:space="preserve">, with </w:t>
      </w:r>
      <w:r w:rsidRPr="000D4C3F">
        <w:rPr>
          <w:rFonts w:ascii="Arial" w:eastAsia="Times New Roman" w:hAnsi="Arial" w:cs="Arial"/>
          <w:color w:val="000000"/>
          <w:sz w:val="28"/>
          <w:szCs w:val="28"/>
        </w:rPr>
        <w:t>excellent feedback which is now informing our 2021 conference</w:t>
      </w:r>
      <w:r>
        <w:rPr>
          <w:rFonts w:ascii="Arial" w:eastAsia="Times New Roman" w:hAnsi="Arial" w:cs="Arial"/>
          <w:color w:val="000000"/>
          <w:sz w:val="28"/>
          <w:szCs w:val="28"/>
        </w:rPr>
        <w:t xml:space="preserve"> ‘</w:t>
      </w:r>
      <w:r w:rsidRPr="000D4C3F">
        <w:rPr>
          <w:rFonts w:ascii="Arial" w:eastAsia="Times New Roman" w:hAnsi="Arial" w:cs="Arial"/>
          <w:color w:val="000000"/>
          <w:sz w:val="28"/>
          <w:szCs w:val="28"/>
        </w:rPr>
        <w:t>Rainbows, Disruptions and Transformations</w:t>
      </w:r>
      <w:r>
        <w:rPr>
          <w:rFonts w:ascii="Arial" w:eastAsia="Times New Roman" w:hAnsi="Arial" w:cs="Arial"/>
          <w:color w:val="000000"/>
          <w:sz w:val="28"/>
          <w:szCs w:val="28"/>
        </w:rPr>
        <w:t xml:space="preserve">’. </w:t>
      </w:r>
    </w:p>
    <w:p w14:paraId="05DC7EEC" w14:textId="77777777" w:rsidR="00A97E7F" w:rsidRPr="0089710E" w:rsidRDefault="00A97E7F" w:rsidP="00A97E7F">
      <w:pPr>
        <w:spacing w:after="0" w:line="240" w:lineRule="auto"/>
        <w:rPr>
          <w:rFonts w:ascii="Arial" w:eastAsia="Times New Roman" w:hAnsi="Arial" w:cs="Arial"/>
          <w:color w:val="000000"/>
          <w:sz w:val="20"/>
          <w:szCs w:val="20"/>
        </w:rPr>
      </w:pPr>
    </w:p>
    <w:p w14:paraId="76FDCD51" w14:textId="77777777" w:rsidR="00A97E7F" w:rsidRPr="000D4C3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We delivered a varied and exciting online conference programme which included:</w:t>
      </w:r>
    </w:p>
    <w:p w14:paraId="01BA955D"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12 online workshop sessions</w:t>
      </w:r>
    </w:p>
    <w:p w14:paraId="6E00CADA"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2 keynote speakers</w:t>
      </w:r>
    </w:p>
    <w:p w14:paraId="2F7304A2"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national panel</w:t>
      </w:r>
    </w:p>
    <w:p w14:paraId="6A8599EF"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awards event</w:t>
      </w:r>
    </w:p>
    <w:p w14:paraId="226F52EC" w14:textId="77777777" w:rsidR="00A97E7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entertainment </w:t>
      </w:r>
    </w:p>
    <w:p w14:paraId="23CCED32" w14:textId="77777777" w:rsidR="00A97E7F" w:rsidRPr="000D4C3F" w:rsidRDefault="00A97E7F" w:rsidP="00A97E7F">
      <w:pPr>
        <w:pStyle w:val="ListParagraph"/>
        <w:spacing w:after="0" w:line="240" w:lineRule="auto"/>
        <w:rPr>
          <w:rFonts w:ascii="Arial" w:eastAsia="Times New Roman" w:hAnsi="Arial" w:cs="Arial"/>
          <w:color w:val="000000"/>
          <w:sz w:val="28"/>
          <w:szCs w:val="28"/>
        </w:rPr>
      </w:pPr>
    </w:p>
    <w:p w14:paraId="07B45941" w14:textId="77777777" w:rsidR="00A97E7F" w:rsidRPr="000D4C3F" w:rsidRDefault="00A97E7F" w:rsidP="00A97E7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Our conference</w:t>
      </w:r>
      <w:r w:rsidRPr="000D4C3F">
        <w:rPr>
          <w:rFonts w:ascii="Arial" w:eastAsia="Times New Roman" w:hAnsi="Arial" w:cs="Arial"/>
          <w:color w:val="000000"/>
          <w:sz w:val="28"/>
          <w:szCs w:val="28"/>
        </w:rPr>
        <w:t xml:space="preserve"> achieved the following:</w:t>
      </w:r>
    </w:p>
    <w:p w14:paraId="2CD0CE08"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341 individual registrations and 293 individual attendances </w:t>
      </w:r>
    </w:p>
    <w:p w14:paraId="617CE451"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increased reach - attracting smaller member organisations and frontline staff from across all organisations</w:t>
      </w:r>
    </w:p>
    <w:p w14:paraId="0F4FE859"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98% of delegates said that the overall value of the conference was good or excellent</w:t>
      </w:r>
    </w:p>
    <w:p w14:paraId="0791478C"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96% of delegates said they had learnt something new</w:t>
      </w:r>
    </w:p>
    <w:p w14:paraId="6B727596" w14:textId="77777777" w:rsidR="00A97E7F" w:rsidRPr="000D4C3F" w:rsidRDefault="00A97E7F" w:rsidP="00A97E7F">
      <w:pPr>
        <w:pStyle w:val="ListParagraph"/>
        <w:numPr>
          <w:ilvl w:val="0"/>
          <w:numId w:val="6"/>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96% of delegates reported that they would like to attend next year. We are now planning our 2021 conference and are keen to capitalise on learning from 2020 to create an even better online conference.</w:t>
      </w:r>
    </w:p>
    <w:p w14:paraId="2115F062" w14:textId="77777777" w:rsidR="00A97E7F" w:rsidRDefault="00A97E7F" w:rsidP="00A97E7F">
      <w:pPr>
        <w:pStyle w:val="PlainText"/>
        <w:rPr>
          <w:rFonts w:cs="Arial"/>
          <w:b/>
          <w:bCs/>
          <w:color w:val="44546A" w:themeColor="text2"/>
          <w:szCs w:val="28"/>
        </w:rPr>
      </w:pPr>
    </w:p>
    <w:p w14:paraId="61B3A0DD" w14:textId="77777777" w:rsidR="00A97E7F" w:rsidRPr="00FE33FD" w:rsidRDefault="00A97E7F" w:rsidP="00A97E7F">
      <w:pPr>
        <w:pStyle w:val="PlainText"/>
        <w:rPr>
          <w:rFonts w:cs="Arial"/>
          <w:b/>
          <w:bCs/>
          <w:color w:val="3D4E57"/>
          <w:szCs w:val="28"/>
        </w:rPr>
      </w:pPr>
      <w:r w:rsidRPr="00FE33FD">
        <w:rPr>
          <w:rFonts w:cs="Arial"/>
          <w:b/>
          <w:bCs/>
          <w:color w:val="3D4E57"/>
          <w:szCs w:val="28"/>
        </w:rPr>
        <w:t>Communicating with members</w:t>
      </w:r>
    </w:p>
    <w:p w14:paraId="432F2024" w14:textId="77777777" w:rsidR="00A97E7F" w:rsidRPr="000D4C3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We increased the frequency of </w:t>
      </w:r>
      <w:r>
        <w:rPr>
          <w:rFonts w:ascii="Arial" w:eastAsia="Times New Roman" w:hAnsi="Arial" w:cs="Arial"/>
          <w:color w:val="000000"/>
          <w:sz w:val="28"/>
          <w:szCs w:val="28"/>
        </w:rPr>
        <w:t>our</w:t>
      </w:r>
      <w:r w:rsidRPr="000D4C3F">
        <w:rPr>
          <w:rFonts w:ascii="Arial" w:eastAsia="Times New Roman" w:hAnsi="Arial" w:cs="Arial"/>
          <w:color w:val="000000"/>
          <w:sz w:val="28"/>
          <w:szCs w:val="28"/>
        </w:rPr>
        <w:t xml:space="preserve"> email briefing early in April 2020 to ensure that members, partners and other interested parties received relevant and up to date support, knowledge and advice promptly in their inboxes.  </w:t>
      </w:r>
    </w:p>
    <w:p w14:paraId="01F0E777" w14:textId="77777777" w:rsidR="00A97E7F" w:rsidRPr="000D4C3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As a result:</w:t>
      </w:r>
    </w:p>
    <w:p w14:paraId="11EC604E" w14:textId="77777777" w:rsidR="00A97E7F" w:rsidRPr="000D4C3F" w:rsidRDefault="00A97E7F" w:rsidP="00A97E7F">
      <w:pPr>
        <w:pStyle w:val="ListParagraph"/>
        <w:numPr>
          <w:ilvl w:val="0"/>
          <w:numId w:val="7"/>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The distribution of our briefing has doubled during this period, increasing from 272 to 547. </w:t>
      </w:r>
    </w:p>
    <w:p w14:paraId="343739ED" w14:textId="77777777" w:rsidR="00A97E7F" w:rsidRPr="000D4C3F" w:rsidRDefault="00A97E7F" w:rsidP="00A97E7F">
      <w:pPr>
        <w:pStyle w:val="ListParagraph"/>
        <w:numPr>
          <w:ilvl w:val="0"/>
          <w:numId w:val="7"/>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We have been able to share information with members about national priorities, events and campaigns. </w:t>
      </w:r>
    </w:p>
    <w:p w14:paraId="45B5FC4F" w14:textId="77777777" w:rsidR="00A97E7F" w:rsidRPr="000D4C3F" w:rsidRDefault="00A97E7F" w:rsidP="00A97E7F">
      <w:pPr>
        <w:pStyle w:val="ListParagraph"/>
        <w:numPr>
          <w:ilvl w:val="0"/>
          <w:numId w:val="7"/>
        </w:num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In the last 12 months we have shared 116 different priorities and campaigns, some multiple times. </w:t>
      </w:r>
    </w:p>
    <w:p w14:paraId="719D39EA" w14:textId="77777777" w:rsidR="00A97E7F" w:rsidRDefault="00A97E7F" w:rsidP="00A97E7F">
      <w:pPr>
        <w:spacing w:after="0" w:line="240" w:lineRule="auto"/>
        <w:rPr>
          <w:rFonts w:ascii="Arial" w:eastAsia="Times New Roman" w:hAnsi="Arial" w:cs="Arial"/>
          <w:color w:val="000000"/>
          <w:sz w:val="28"/>
          <w:szCs w:val="28"/>
        </w:rPr>
      </w:pPr>
    </w:p>
    <w:p w14:paraId="37C3B055" w14:textId="77777777" w:rsidR="00A97E7F" w:rsidRPr="000D4C3F" w:rsidRDefault="00A97E7F" w:rsidP="00A97E7F">
      <w:pPr>
        <w:spacing w:after="0" w:line="240" w:lineRule="auto"/>
        <w:rPr>
          <w:rFonts w:ascii="Arial" w:eastAsia="Times New Roman" w:hAnsi="Arial" w:cs="Arial"/>
          <w:color w:val="000000"/>
          <w:sz w:val="28"/>
          <w:szCs w:val="28"/>
        </w:rPr>
      </w:pPr>
      <w:r w:rsidRPr="000D4C3F">
        <w:rPr>
          <w:rFonts w:ascii="Arial" w:eastAsia="Times New Roman" w:hAnsi="Arial" w:cs="Arial"/>
          <w:color w:val="000000"/>
          <w:sz w:val="28"/>
          <w:szCs w:val="28"/>
        </w:rPr>
        <w:t xml:space="preserve">We are in the early stages of redesigning the Visionary Website.  We aim to create a “go to” resource for our members which provides a reliable, up to date and relevant source of information, advice, support, good practice service toolkit, and templates.  In the meantime, we continue to use the briefing to direct readers to the resources available on the current site.  </w:t>
      </w:r>
    </w:p>
    <w:p w14:paraId="69507D20" w14:textId="77777777" w:rsidR="00A97E7F" w:rsidRDefault="00A97E7F" w:rsidP="00A97E7F">
      <w:pPr>
        <w:spacing w:after="0" w:line="240" w:lineRule="auto"/>
        <w:rPr>
          <w:rFonts w:ascii="Arial" w:eastAsia="Times New Roman" w:hAnsi="Arial" w:cs="Arial"/>
          <w:color w:val="000000"/>
          <w:sz w:val="28"/>
          <w:szCs w:val="28"/>
        </w:rPr>
      </w:pPr>
    </w:p>
    <w:p w14:paraId="4FDD2312" w14:textId="77777777" w:rsidR="00A97E7F" w:rsidRPr="00B91510" w:rsidRDefault="00A97E7F" w:rsidP="00A97E7F">
      <w:pPr>
        <w:spacing w:after="0" w:line="240" w:lineRule="auto"/>
        <w:rPr>
          <w:rFonts w:ascii="Arial" w:eastAsia="Times New Roman" w:hAnsi="Arial" w:cs="Arial"/>
          <w:color w:val="000000"/>
          <w:sz w:val="28"/>
          <w:szCs w:val="28"/>
        </w:rPr>
      </w:pPr>
      <w:r w:rsidRPr="00B91510">
        <w:rPr>
          <w:rFonts w:ascii="Arial" w:eastAsia="Times New Roman" w:hAnsi="Arial" w:cs="Arial"/>
          <w:color w:val="000000"/>
          <w:sz w:val="28"/>
          <w:szCs w:val="28"/>
        </w:rPr>
        <w:t xml:space="preserve">We have created a Visionary profile on LinkedIn. As we now start to embed this platform, we aim to create opportunities and links to benefit our members.  </w:t>
      </w:r>
    </w:p>
    <w:p w14:paraId="71973956" w14:textId="77777777" w:rsidR="00A97E7F" w:rsidRDefault="00A97E7F" w:rsidP="00A97E7F">
      <w:pPr>
        <w:spacing w:after="0" w:line="240" w:lineRule="auto"/>
        <w:rPr>
          <w:rFonts w:ascii="Arial" w:eastAsia="Times New Roman" w:hAnsi="Arial" w:cs="Arial"/>
          <w:color w:val="000000"/>
          <w:sz w:val="28"/>
          <w:szCs w:val="28"/>
        </w:rPr>
      </w:pPr>
    </w:p>
    <w:p w14:paraId="517F833D" w14:textId="77777777" w:rsidR="00A97E7F" w:rsidRDefault="00A97E7F" w:rsidP="00A97E7F">
      <w:pPr>
        <w:spacing w:after="0" w:line="240" w:lineRule="auto"/>
        <w:rPr>
          <w:rFonts w:ascii="Arial" w:eastAsia="Times New Roman" w:hAnsi="Arial" w:cs="Arial"/>
          <w:color w:val="000000"/>
          <w:sz w:val="28"/>
          <w:szCs w:val="28"/>
        </w:rPr>
      </w:pPr>
      <w:r w:rsidRPr="00B91510">
        <w:rPr>
          <w:rFonts w:ascii="Arial" w:eastAsia="Times New Roman" w:hAnsi="Arial" w:cs="Arial"/>
          <w:color w:val="000000"/>
          <w:sz w:val="28"/>
          <w:szCs w:val="28"/>
        </w:rPr>
        <w:t xml:space="preserve">We increased our Twitter presence for Visionary with over 2,100 tweets this </w:t>
      </w:r>
    </w:p>
    <w:p w14:paraId="23DAA3B0" w14:textId="77777777" w:rsidR="00A97E7F" w:rsidRPr="00B91510" w:rsidRDefault="00A97E7F" w:rsidP="00A97E7F">
      <w:pPr>
        <w:spacing w:after="0" w:line="240" w:lineRule="auto"/>
        <w:rPr>
          <w:rFonts w:ascii="Arial" w:eastAsia="Times New Roman" w:hAnsi="Arial" w:cs="Arial"/>
          <w:color w:val="000000"/>
          <w:sz w:val="28"/>
          <w:szCs w:val="28"/>
        </w:rPr>
      </w:pPr>
      <w:r w:rsidRPr="00B91510">
        <w:rPr>
          <w:rFonts w:ascii="Arial" w:eastAsia="Times New Roman" w:hAnsi="Arial" w:cs="Arial"/>
          <w:color w:val="000000"/>
          <w:sz w:val="28"/>
          <w:szCs w:val="28"/>
        </w:rPr>
        <w:t xml:space="preserve">year, 5,564 engagements and 514 retweets.  </w:t>
      </w:r>
    </w:p>
    <w:p w14:paraId="15C65954" w14:textId="77777777" w:rsidR="00A97E7F" w:rsidRDefault="00A97E7F" w:rsidP="00A97E7F">
      <w:pPr>
        <w:spacing w:after="0" w:line="240" w:lineRule="auto"/>
        <w:rPr>
          <w:rFonts w:ascii="Arial" w:eastAsia="Times New Roman" w:hAnsi="Arial" w:cs="Arial"/>
          <w:color w:val="000000"/>
          <w:sz w:val="28"/>
          <w:szCs w:val="28"/>
        </w:rPr>
      </w:pPr>
    </w:p>
    <w:p w14:paraId="755D9C71" w14:textId="77777777" w:rsidR="00A97E7F" w:rsidRPr="00B91510" w:rsidRDefault="00A97E7F" w:rsidP="00A97E7F">
      <w:pPr>
        <w:spacing w:after="0" w:line="240" w:lineRule="auto"/>
        <w:rPr>
          <w:rFonts w:ascii="Arial" w:eastAsia="Times New Roman" w:hAnsi="Arial" w:cs="Arial"/>
          <w:color w:val="000000"/>
          <w:sz w:val="28"/>
          <w:szCs w:val="28"/>
        </w:rPr>
      </w:pPr>
      <w:r w:rsidRPr="00B91510">
        <w:rPr>
          <w:rFonts w:ascii="Arial" w:eastAsia="Times New Roman" w:hAnsi="Arial" w:cs="Arial"/>
          <w:color w:val="000000"/>
          <w:sz w:val="28"/>
          <w:szCs w:val="28"/>
        </w:rPr>
        <w:t>We worked with Glaucoma UK to offer our first Twitter Takeover on 8 March 2021, which was at the start of their World Glaucoma week.  Glaucoma UK reported:</w:t>
      </w:r>
    </w:p>
    <w:p w14:paraId="23478C58" w14:textId="77777777" w:rsidR="00A97E7F" w:rsidRPr="000D4C3F" w:rsidRDefault="00A97E7F" w:rsidP="00A97E7F">
      <w:pPr>
        <w:spacing w:after="0" w:line="240" w:lineRule="auto"/>
        <w:rPr>
          <w:rFonts w:ascii="Arial" w:hAnsi="Arial" w:cs="Arial"/>
          <w:sz w:val="28"/>
          <w:szCs w:val="28"/>
        </w:rPr>
      </w:pPr>
      <w:r w:rsidRPr="000D4C3F">
        <w:rPr>
          <w:rFonts w:ascii="Arial" w:hAnsi="Arial" w:cs="Arial"/>
          <w:sz w:val="28"/>
          <w:szCs w:val="28"/>
        </w:rPr>
        <w:t>“</w:t>
      </w:r>
      <w:r w:rsidRPr="00B91510">
        <w:rPr>
          <w:rFonts w:ascii="Arial" w:hAnsi="Arial" w:cs="Arial"/>
          <w:i/>
          <w:iCs/>
          <w:sz w:val="28"/>
          <w:szCs w:val="28"/>
        </w:rPr>
        <w:t>I’ve just been going through reporting for the week, and thanks in no small part to you, it looks like our best week on Twitter ever</w:t>
      </w:r>
      <w:r w:rsidRPr="000D4C3F">
        <w:rPr>
          <w:rFonts w:ascii="Arial" w:hAnsi="Arial" w:cs="Arial"/>
          <w:sz w:val="28"/>
          <w:szCs w:val="28"/>
        </w:rPr>
        <w:t>.”</w:t>
      </w:r>
    </w:p>
    <w:p w14:paraId="0ADFD806" w14:textId="77777777" w:rsidR="00A97E7F" w:rsidRPr="00FE33FD" w:rsidRDefault="00A97E7F" w:rsidP="00A97E7F">
      <w:pPr>
        <w:pStyle w:val="ListParagraph"/>
        <w:spacing w:after="0" w:line="240" w:lineRule="auto"/>
        <w:ind w:left="0"/>
        <w:rPr>
          <w:rFonts w:ascii="Arial" w:hAnsi="Arial" w:cs="Arial"/>
          <w:b/>
          <w:bCs/>
          <w:color w:val="3D4E57"/>
          <w:sz w:val="28"/>
          <w:szCs w:val="28"/>
          <w:lang w:val="en-US"/>
        </w:rPr>
      </w:pPr>
      <w:r w:rsidRPr="00FE33FD">
        <w:rPr>
          <w:rFonts w:ascii="Arial" w:hAnsi="Arial" w:cs="Arial"/>
          <w:b/>
          <w:bCs/>
          <w:color w:val="3D4E57"/>
          <w:sz w:val="28"/>
          <w:szCs w:val="28"/>
          <w:lang w:val="en-US"/>
        </w:rPr>
        <w:t>Collaborating with national partners</w:t>
      </w:r>
    </w:p>
    <w:p w14:paraId="486F1FAB" w14:textId="77777777" w:rsidR="00A97E7F" w:rsidRDefault="00A97E7F" w:rsidP="00A97E7F">
      <w:p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Over the last year, Visionary have been instrumental in developing a more cohesive and collaborative approach to the delivery of sight loss services. In response to the pandemic, national partners have worked together to ensure blind and partially sighted people have access to the information, advice and resources they need.  </w:t>
      </w:r>
    </w:p>
    <w:p w14:paraId="6A1EB384" w14:textId="77777777" w:rsidR="00A97E7F" w:rsidRPr="000D4C3F" w:rsidRDefault="00A97E7F" w:rsidP="00A97E7F">
      <w:pPr>
        <w:spacing w:after="0" w:line="240" w:lineRule="auto"/>
        <w:rPr>
          <w:rFonts w:ascii="Arial" w:eastAsia="Times New Roman" w:hAnsi="Arial" w:cs="Arial"/>
          <w:sz w:val="28"/>
          <w:szCs w:val="28"/>
        </w:rPr>
      </w:pPr>
    </w:p>
    <w:p w14:paraId="36D9CB56" w14:textId="77777777" w:rsidR="00A97E7F" w:rsidRDefault="00A97E7F" w:rsidP="00A97E7F">
      <w:pPr>
        <w:spacing w:after="0" w:line="240" w:lineRule="auto"/>
        <w:rPr>
          <w:rFonts w:ascii="Arial" w:eastAsia="Times New Roman" w:hAnsi="Arial" w:cs="Arial"/>
          <w:sz w:val="28"/>
          <w:szCs w:val="28"/>
        </w:rPr>
      </w:pPr>
      <w:r w:rsidRPr="000D4C3F">
        <w:rPr>
          <w:rFonts w:ascii="Arial" w:eastAsia="Times New Roman" w:hAnsi="Arial" w:cs="Arial"/>
          <w:sz w:val="28"/>
          <w:szCs w:val="28"/>
        </w:rPr>
        <w:t>The outcomes of this approach have been far reaching</w:t>
      </w:r>
      <w:r>
        <w:rPr>
          <w:rFonts w:ascii="Arial" w:eastAsia="Times New Roman" w:hAnsi="Arial" w:cs="Arial"/>
          <w:sz w:val="28"/>
          <w:szCs w:val="28"/>
        </w:rPr>
        <w:t xml:space="preserve"> with the development of national workstreams where Visionary has active involvement: </w:t>
      </w:r>
    </w:p>
    <w:p w14:paraId="5C5A69CC" w14:textId="77777777" w:rsidR="00A97E7F" w:rsidRPr="0082376E" w:rsidRDefault="00A97E7F" w:rsidP="00A97E7F">
      <w:pPr>
        <w:pStyle w:val="ListParagraph"/>
        <w:numPr>
          <w:ilvl w:val="0"/>
          <w:numId w:val="11"/>
        </w:numPr>
        <w:spacing w:after="0" w:line="240" w:lineRule="auto"/>
        <w:rPr>
          <w:rFonts w:ascii="Arial" w:eastAsia="Times New Roman" w:hAnsi="Arial" w:cs="Arial"/>
          <w:sz w:val="28"/>
          <w:szCs w:val="28"/>
        </w:rPr>
      </w:pPr>
      <w:r w:rsidRPr="0082376E">
        <w:rPr>
          <w:rFonts w:ascii="Arial" w:eastAsia="Times New Roman" w:hAnsi="Arial" w:cs="Arial"/>
          <w:sz w:val="28"/>
          <w:szCs w:val="28"/>
        </w:rPr>
        <w:t>Crisis Response Plan (Blue Book)</w:t>
      </w:r>
    </w:p>
    <w:p w14:paraId="1399A2DC"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Mental health and wellbeing.</w:t>
      </w:r>
    </w:p>
    <w:p w14:paraId="08098D0B"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Talent development and lived experience leadership – Fiona Sandford CEO sponsor.</w:t>
      </w:r>
    </w:p>
    <w:p w14:paraId="71749E88"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Establishment of a sector-wide Insight base. </w:t>
      </w:r>
    </w:p>
    <w:p w14:paraId="21F2C8CF"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Sector Information Sharing Kickstarter. </w:t>
      </w:r>
    </w:p>
    <w:p w14:paraId="7A0E7B59"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Access to technology. </w:t>
      </w:r>
    </w:p>
    <w:p w14:paraId="189EF07B" w14:textId="77777777" w:rsidR="00A97E7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Joint awareness raising and campaigning.</w:t>
      </w:r>
    </w:p>
    <w:p w14:paraId="247C6EEF" w14:textId="77777777" w:rsidR="00A97E7F" w:rsidRPr="000D4C3F" w:rsidRDefault="00A97E7F" w:rsidP="00A97E7F">
      <w:pPr>
        <w:pStyle w:val="ListParagraph"/>
        <w:spacing w:after="0" w:line="240" w:lineRule="auto"/>
        <w:rPr>
          <w:rFonts w:ascii="Arial" w:eastAsia="Times New Roman" w:hAnsi="Arial" w:cs="Arial"/>
          <w:sz w:val="28"/>
          <w:szCs w:val="28"/>
        </w:rPr>
      </w:pPr>
    </w:p>
    <w:p w14:paraId="54B88EE8" w14:textId="77777777" w:rsidR="00A97E7F" w:rsidRPr="00FE33FD" w:rsidRDefault="00A97E7F" w:rsidP="00A97E7F">
      <w:pPr>
        <w:spacing w:after="0" w:line="240" w:lineRule="auto"/>
        <w:rPr>
          <w:rFonts w:ascii="Arial" w:eastAsia="Times New Roman" w:hAnsi="Arial" w:cs="Arial"/>
          <w:b/>
          <w:bCs/>
          <w:color w:val="3D4E57"/>
          <w:sz w:val="28"/>
          <w:szCs w:val="28"/>
        </w:rPr>
      </w:pPr>
      <w:r w:rsidRPr="00FE33FD">
        <w:rPr>
          <w:rFonts w:ascii="Arial" w:eastAsia="Times New Roman" w:hAnsi="Arial" w:cs="Arial"/>
          <w:b/>
          <w:bCs/>
          <w:color w:val="3D4E57"/>
          <w:sz w:val="28"/>
          <w:szCs w:val="28"/>
        </w:rPr>
        <w:lastRenderedPageBreak/>
        <w:t>Strategic input</w:t>
      </w:r>
    </w:p>
    <w:p w14:paraId="474F2A14" w14:textId="77777777" w:rsidR="00A97E7F" w:rsidRPr="000D4C3F" w:rsidRDefault="00A97E7F" w:rsidP="00A97E7F">
      <w:pPr>
        <w:spacing w:after="0" w:line="240" w:lineRule="auto"/>
        <w:rPr>
          <w:rFonts w:ascii="Arial" w:eastAsia="Times New Roman" w:hAnsi="Arial" w:cs="Arial"/>
          <w:sz w:val="28"/>
          <w:szCs w:val="28"/>
        </w:rPr>
      </w:pPr>
      <w:r w:rsidRPr="000D4C3F">
        <w:rPr>
          <w:rFonts w:ascii="Arial" w:eastAsia="Times New Roman" w:hAnsi="Arial" w:cs="Arial"/>
          <w:sz w:val="28"/>
          <w:szCs w:val="28"/>
        </w:rPr>
        <w:t>Visionary has actively contributed to the following strategic work:</w:t>
      </w:r>
    </w:p>
    <w:p w14:paraId="430E2C43"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England Vision Strategy: Contributed to EVS the way forward, EVS the state of the nation.</w:t>
      </w:r>
    </w:p>
    <w:p w14:paraId="11C4EEDE"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Scottish Vision Strategy Conference: contributed to the planning, presentation on the work of Visionary members across the UK and closing remarks. </w:t>
      </w:r>
    </w:p>
    <w:p w14:paraId="4B0C7D09"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BAME Vision: Visionary a key member of the committee, driving forward this work in partnership with our members ensuring an integrated national/local approach.</w:t>
      </w:r>
    </w:p>
    <w:p w14:paraId="39259990"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Children and Young People:</w:t>
      </w:r>
      <w:r w:rsidRPr="000D4C3F">
        <w:rPr>
          <w:rFonts w:ascii="Arial" w:eastAsia="Times New Roman" w:hAnsi="Arial" w:cs="Arial"/>
          <w:b/>
          <w:bCs/>
          <w:sz w:val="28"/>
          <w:szCs w:val="28"/>
        </w:rPr>
        <w:t xml:space="preserve"> </w:t>
      </w:r>
      <w:r w:rsidRPr="000D4C3F">
        <w:rPr>
          <w:rFonts w:ascii="Arial" w:eastAsia="Times New Roman" w:hAnsi="Arial" w:cs="Arial"/>
          <w:sz w:val="28"/>
          <w:szCs w:val="28"/>
        </w:rPr>
        <w:t xml:space="preserve">We have reignited our support and work relating to children, young people and families.  We have relaunched our monthly peer support group for Visionary members, along with delivering and planning several Connect, Develop and Share online sessions.  This has included a one-off session which shared information about using research, data and specialist teams to reach beneficiaries.  This is developing organically with future sessions planned for staff and their members. </w:t>
      </w:r>
    </w:p>
    <w:p w14:paraId="7280F43D" w14:textId="77777777" w:rsidR="00A97E7F" w:rsidRPr="000D4C3F" w:rsidRDefault="00A97E7F" w:rsidP="00A97E7F">
      <w:pPr>
        <w:pStyle w:val="ListParagraph"/>
        <w:numPr>
          <w:ilvl w:val="0"/>
          <w:numId w:val="8"/>
        </w:numPr>
        <w:spacing w:after="0" w:line="240" w:lineRule="auto"/>
        <w:rPr>
          <w:rFonts w:ascii="Arial" w:eastAsia="Times New Roman" w:hAnsi="Arial" w:cs="Arial"/>
          <w:sz w:val="28"/>
          <w:szCs w:val="28"/>
        </w:rPr>
      </w:pPr>
      <w:r w:rsidRPr="000D4C3F">
        <w:rPr>
          <w:rFonts w:ascii="Arial" w:eastAsia="Times New Roman" w:hAnsi="Arial" w:cs="Arial"/>
          <w:sz w:val="28"/>
          <w:szCs w:val="28"/>
        </w:rPr>
        <w:t xml:space="preserve">Accessibility of COVID-19 testing and Vaccinations: Visionary is an active member of the DHSC steering group for the accessibility of COVID-19 testing for people who are blind/partially sighted. </w:t>
      </w:r>
    </w:p>
    <w:p w14:paraId="646CD1EE" w14:textId="77777777" w:rsidR="00A97E7F" w:rsidRPr="00FE33FD" w:rsidRDefault="00A97E7F" w:rsidP="00A97E7F">
      <w:pPr>
        <w:spacing w:after="0" w:line="240" w:lineRule="auto"/>
        <w:rPr>
          <w:rFonts w:ascii="Arial" w:eastAsia="Times New Roman" w:hAnsi="Arial" w:cs="Arial"/>
          <w:color w:val="3D4E57"/>
          <w:sz w:val="28"/>
          <w:szCs w:val="28"/>
        </w:rPr>
      </w:pPr>
      <w:r w:rsidRPr="00FE33FD">
        <w:rPr>
          <w:rFonts w:ascii="Arial" w:eastAsia="Times New Roman" w:hAnsi="Arial" w:cs="Arial"/>
          <w:b/>
          <w:bCs/>
          <w:color w:val="3D4E57"/>
          <w:sz w:val="28"/>
          <w:szCs w:val="28"/>
        </w:rPr>
        <w:t xml:space="preserve">Finally … </w:t>
      </w:r>
    </w:p>
    <w:p w14:paraId="3DBE7FB0" w14:textId="77777777" w:rsidR="00A97E7F" w:rsidRDefault="00A97E7F" w:rsidP="00A97E7F">
      <w:pPr>
        <w:spacing w:after="0" w:line="240" w:lineRule="auto"/>
        <w:rPr>
          <w:rFonts w:ascii="Arial" w:eastAsia="Times New Roman" w:hAnsi="Arial" w:cs="Arial"/>
          <w:sz w:val="28"/>
          <w:szCs w:val="28"/>
        </w:rPr>
      </w:pPr>
      <w:r w:rsidRPr="000D4C3F">
        <w:rPr>
          <w:rFonts w:ascii="Arial" w:eastAsia="Times New Roman" w:hAnsi="Arial" w:cs="Arial"/>
          <w:sz w:val="28"/>
          <w:szCs w:val="28"/>
        </w:rPr>
        <w:t>Visionary led</w:t>
      </w:r>
      <w:r>
        <w:rPr>
          <w:rFonts w:ascii="Arial" w:eastAsia="Times New Roman" w:hAnsi="Arial" w:cs="Arial"/>
          <w:sz w:val="28"/>
          <w:szCs w:val="28"/>
        </w:rPr>
        <w:t xml:space="preserve"> on</w:t>
      </w:r>
      <w:r w:rsidRPr="000D4C3F">
        <w:rPr>
          <w:rFonts w:ascii="Arial" w:eastAsia="Times New Roman" w:hAnsi="Arial" w:cs="Arial"/>
          <w:sz w:val="28"/>
          <w:szCs w:val="28"/>
        </w:rPr>
        <w:t xml:space="preserve"> the development of a community sight loss charter</w:t>
      </w:r>
      <w:r>
        <w:rPr>
          <w:rFonts w:ascii="Arial" w:eastAsia="Times New Roman" w:hAnsi="Arial" w:cs="Arial"/>
          <w:sz w:val="28"/>
          <w:szCs w:val="28"/>
        </w:rPr>
        <w:t xml:space="preserve">. </w:t>
      </w:r>
      <w:r w:rsidRPr="000D4C3F">
        <w:rPr>
          <w:rFonts w:ascii="Arial" w:eastAsia="Times New Roman" w:hAnsi="Arial" w:cs="Arial"/>
          <w:sz w:val="28"/>
          <w:szCs w:val="28"/>
        </w:rPr>
        <w:t xml:space="preserve">The charter was developed in consultation with members and has gained widespread support from local and national organisations. This overarching document details a positive ethos and spirit of collaboration that will make a difference to how organisations work together and demonstrate a cohesive approach to stakeholders and service users. </w:t>
      </w:r>
    </w:p>
    <w:p w14:paraId="50354FD0" w14:textId="77777777" w:rsidR="00A97E7F" w:rsidRDefault="00A97E7F" w:rsidP="00A97E7F">
      <w:pPr>
        <w:spacing w:after="0" w:line="240" w:lineRule="auto"/>
        <w:rPr>
          <w:rFonts w:ascii="Arial" w:eastAsia="Times New Roman" w:hAnsi="Arial" w:cs="Arial"/>
          <w:sz w:val="28"/>
          <w:szCs w:val="28"/>
        </w:rPr>
      </w:pPr>
    </w:p>
    <w:p w14:paraId="2843C657" w14:textId="718DA1EB" w:rsidR="00A97E7F" w:rsidRDefault="00A97E7F" w:rsidP="00A97E7F">
      <w:pPr>
        <w:rPr>
          <w:rFonts w:ascii="Arial" w:hAnsi="Arial" w:cs="Arial"/>
          <w:sz w:val="28"/>
          <w:szCs w:val="28"/>
        </w:rPr>
      </w:pPr>
      <w:r w:rsidRPr="0082376E">
        <w:rPr>
          <w:rFonts w:ascii="Arial" w:hAnsi="Arial" w:cs="Arial"/>
          <w:sz w:val="28"/>
          <w:szCs w:val="28"/>
        </w:rPr>
        <w:t>“</w:t>
      </w:r>
      <w:r w:rsidRPr="0082376E">
        <w:rPr>
          <w:rFonts w:ascii="Arial" w:hAnsi="Arial" w:cs="Arial"/>
          <w:i/>
          <w:iCs/>
          <w:sz w:val="28"/>
          <w:szCs w:val="28"/>
        </w:rPr>
        <w:t>I just wanted to say thank you for all the support Visionary has given to members this year. The workshops, webinars and meetings have been amazing and I've learned such a lot and met some really amazing people</w:t>
      </w:r>
      <w:r w:rsidRPr="0082376E">
        <w:rPr>
          <w:rFonts w:ascii="Arial" w:hAnsi="Arial" w:cs="Arial"/>
          <w:sz w:val="28"/>
          <w:szCs w:val="28"/>
        </w:rPr>
        <w:t xml:space="preserve">.”  </w:t>
      </w:r>
      <w:r w:rsidRPr="007E1061">
        <w:rPr>
          <w:rFonts w:ascii="Arial" w:hAnsi="Arial" w:cs="Arial"/>
          <w:sz w:val="28"/>
          <w:szCs w:val="28"/>
        </w:rPr>
        <w:t>Emma Lucas – Service Manager at My Sights Notts</w:t>
      </w:r>
      <w:r w:rsidRPr="0082376E">
        <w:rPr>
          <w:rFonts w:ascii="Arial" w:hAnsi="Arial" w:cs="Arial"/>
          <w:sz w:val="28"/>
          <w:szCs w:val="28"/>
        </w:rPr>
        <w:t xml:space="preserve"> </w:t>
      </w:r>
    </w:p>
    <w:p w14:paraId="61899999" w14:textId="76D66BB4" w:rsidR="009C1598" w:rsidRDefault="009C1598" w:rsidP="00A97E7F">
      <w:pPr>
        <w:rPr>
          <w:rFonts w:ascii="Arial" w:hAnsi="Arial" w:cs="Arial"/>
          <w:sz w:val="28"/>
          <w:szCs w:val="28"/>
        </w:rPr>
      </w:pPr>
    </w:p>
    <w:p w14:paraId="1AEED287" w14:textId="6CBDA9EC" w:rsidR="009C1598" w:rsidRDefault="009C1598" w:rsidP="00A97E7F">
      <w:pPr>
        <w:rPr>
          <w:rFonts w:ascii="Arial" w:hAnsi="Arial" w:cs="Arial"/>
          <w:sz w:val="28"/>
          <w:szCs w:val="28"/>
        </w:rPr>
      </w:pPr>
    </w:p>
    <w:p w14:paraId="432CC662" w14:textId="10255D82" w:rsidR="009C1598" w:rsidRDefault="009C1598" w:rsidP="00A97E7F">
      <w:pPr>
        <w:rPr>
          <w:rFonts w:ascii="Arial" w:hAnsi="Arial" w:cs="Arial"/>
          <w:sz w:val="28"/>
          <w:szCs w:val="28"/>
        </w:rPr>
      </w:pPr>
    </w:p>
    <w:p w14:paraId="5C88E76E" w14:textId="77777777" w:rsidR="009C1598" w:rsidRPr="001A4BCA" w:rsidRDefault="009C1598" w:rsidP="009C1598">
      <w:pPr>
        <w:shd w:val="clear" w:color="auto" w:fill="3D4E57"/>
        <w:rPr>
          <w:rFonts w:ascii="Arial" w:hAnsi="Arial" w:cs="Arial"/>
          <w:b/>
          <w:color w:val="FFFFFF" w:themeColor="background1"/>
          <w:sz w:val="28"/>
          <w:szCs w:val="28"/>
        </w:rPr>
      </w:pPr>
      <w:bookmarkStart w:id="26" w:name="_Hlk45539954"/>
      <w:r w:rsidRPr="001A4BCA">
        <w:rPr>
          <w:rFonts w:ascii="Arial" w:hAnsi="Arial" w:cs="Arial"/>
          <w:b/>
          <w:color w:val="FFFFFF" w:themeColor="background1"/>
          <w:sz w:val="28"/>
          <w:szCs w:val="28"/>
        </w:rPr>
        <w:lastRenderedPageBreak/>
        <w:t>Financial Review</w:t>
      </w:r>
    </w:p>
    <w:p w14:paraId="0B233F9B" w14:textId="77777777" w:rsidR="009C1598" w:rsidRPr="004E56A6" w:rsidRDefault="009C1598" w:rsidP="009C1598">
      <w:pPr>
        <w:widowControl w:val="0"/>
        <w:autoSpaceDE w:val="0"/>
        <w:autoSpaceDN w:val="0"/>
        <w:adjustRightInd w:val="0"/>
        <w:rPr>
          <w:rFonts w:ascii="Arial" w:hAnsi="Arial" w:cs="Arial"/>
          <w:color w:val="FF0000"/>
          <w:sz w:val="28"/>
          <w:szCs w:val="28"/>
        </w:rPr>
      </w:pPr>
      <w:r w:rsidRPr="00B32735">
        <w:rPr>
          <w:rFonts w:ascii="Arial" w:hAnsi="Arial" w:cs="Arial"/>
          <w:sz w:val="28"/>
          <w:szCs w:val="28"/>
        </w:rPr>
        <w:t xml:space="preserve">Overall, the Charity generated a deficit of (£36,872) in the financial year ended 31 March </w:t>
      </w:r>
      <w:bookmarkStart w:id="27" w:name="DBG312"/>
      <w:bookmarkEnd w:id="27"/>
      <w:r w:rsidRPr="00B32735">
        <w:rPr>
          <w:rFonts w:ascii="Arial" w:hAnsi="Arial" w:cs="Arial"/>
          <w:sz w:val="28"/>
          <w:szCs w:val="28"/>
        </w:rPr>
        <w:t>2021 with income of £341,068 and expenditure of £</w:t>
      </w:r>
      <w:bookmarkStart w:id="28" w:name="DBG313"/>
      <w:bookmarkEnd w:id="28"/>
      <w:r w:rsidRPr="00B32735">
        <w:rPr>
          <w:rFonts w:ascii="Arial" w:hAnsi="Arial" w:cs="Arial"/>
          <w:sz w:val="28"/>
          <w:szCs w:val="28"/>
        </w:rPr>
        <w:t>377,940</w:t>
      </w:r>
    </w:p>
    <w:p w14:paraId="624BCC36" w14:textId="77777777" w:rsidR="009C1598" w:rsidRDefault="009C1598" w:rsidP="009C1598">
      <w:pPr>
        <w:widowControl w:val="0"/>
        <w:autoSpaceDE w:val="0"/>
        <w:autoSpaceDN w:val="0"/>
        <w:adjustRightInd w:val="0"/>
        <w:rPr>
          <w:rFonts w:ascii="Arial" w:hAnsi="Arial" w:cs="Arial"/>
          <w:sz w:val="28"/>
          <w:szCs w:val="28"/>
        </w:rPr>
      </w:pPr>
      <w:r w:rsidRPr="0027764A">
        <w:rPr>
          <w:rFonts w:ascii="Arial" w:hAnsi="Arial" w:cs="Arial"/>
          <w:sz w:val="28"/>
          <w:szCs w:val="28"/>
        </w:rPr>
        <w:t xml:space="preserve">Visionary's purpose, as agreed with its members, is to support them in their </w:t>
      </w:r>
      <w:bookmarkStart w:id="29" w:name="DBG326"/>
      <w:bookmarkEnd w:id="29"/>
      <w:r w:rsidRPr="0027764A">
        <w:rPr>
          <w:rFonts w:ascii="Arial" w:hAnsi="Arial" w:cs="Arial"/>
          <w:sz w:val="28"/>
          <w:szCs w:val="28"/>
        </w:rPr>
        <w:t xml:space="preserve">development and service delivery, connect them with each other and with national </w:t>
      </w:r>
      <w:bookmarkStart w:id="30" w:name="DBG327"/>
      <w:bookmarkEnd w:id="30"/>
      <w:r w:rsidRPr="0027764A">
        <w:rPr>
          <w:rFonts w:ascii="Arial" w:hAnsi="Arial" w:cs="Arial"/>
          <w:sz w:val="28"/>
          <w:szCs w:val="28"/>
        </w:rPr>
        <w:t xml:space="preserve">partners, and promote a strong collective influence on their behalf. </w:t>
      </w:r>
    </w:p>
    <w:p w14:paraId="10E62895" w14:textId="77777777" w:rsidR="009C1598" w:rsidRPr="0027764A" w:rsidRDefault="009C1598" w:rsidP="009C1598">
      <w:pPr>
        <w:widowControl w:val="0"/>
        <w:autoSpaceDE w:val="0"/>
        <w:autoSpaceDN w:val="0"/>
        <w:adjustRightInd w:val="0"/>
        <w:rPr>
          <w:rFonts w:ascii="Arial" w:hAnsi="Arial" w:cs="Arial"/>
          <w:sz w:val="28"/>
          <w:szCs w:val="28"/>
        </w:rPr>
      </w:pPr>
      <w:r w:rsidRPr="0027764A">
        <w:rPr>
          <w:rFonts w:ascii="Arial" w:hAnsi="Arial" w:cs="Arial"/>
          <w:sz w:val="28"/>
          <w:szCs w:val="28"/>
        </w:rPr>
        <w:t xml:space="preserve">Visionary has benefitted </w:t>
      </w:r>
      <w:bookmarkStart w:id="31" w:name="DBG328"/>
      <w:bookmarkEnd w:id="31"/>
      <w:r w:rsidRPr="0027764A">
        <w:rPr>
          <w:rFonts w:ascii="Arial" w:hAnsi="Arial" w:cs="Arial"/>
          <w:sz w:val="28"/>
          <w:szCs w:val="28"/>
        </w:rPr>
        <w:t>local organisations during the year by applying charitable funds to the following activities:</w:t>
      </w:r>
    </w:p>
    <w:p w14:paraId="68AFA45C" w14:textId="77777777" w:rsidR="009C1598" w:rsidRPr="00F226CC" w:rsidRDefault="009C1598" w:rsidP="009C1598">
      <w:pPr>
        <w:pStyle w:val="ListParagraph"/>
        <w:widowControl w:val="0"/>
        <w:numPr>
          <w:ilvl w:val="0"/>
          <w:numId w:val="12"/>
        </w:numPr>
        <w:autoSpaceDE w:val="0"/>
        <w:autoSpaceDN w:val="0"/>
        <w:adjustRightInd w:val="0"/>
        <w:rPr>
          <w:rFonts w:ascii="Arial" w:hAnsi="Arial" w:cs="Arial"/>
          <w:sz w:val="28"/>
          <w:szCs w:val="28"/>
        </w:rPr>
      </w:pPr>
      <w:bookmarkStart w:id="32" w:name="DBG314"/>
      <w:bookmarkStart w:id="33" w:name="DBG315"/>
      <w:bookmarkEnd w:id="32"/>
      <w:bookmarkEnd w:id="33"/>
      <w:r w:rsidRPr="00F226CC">
        <w:rPr>
          <w:rFonts w:ascii="Arial" w:hAnsi="Arial" w:cs="Arial"/>
          <w:sz w:val="28"/>
          <w:szCs w:val="28"/>
        </w:rPr>
        <w:t>Provision of an information and support service for the membership</w:t>
      </w:r>
    </w:p>
    <w:p w14:paraId="35413B28" w14:textId="77777777" w:rsidR="009C1598" w:rsidRDefault="009C1598" w:rsidP="009C1598">
      <w:pPr>
        <w:pStyle w:val="ListParagraph"/>
        <w:widowControl w:val="0"/>
        <w:numPr>
          <w:ilvl w:val="0"/>
          <w:numId w:val="12"/>
        </w:numPr>
        <w:autoSpaceDE w:val="0"/>
        <w:autoSpaceDN w:val="0"/>
        <w:adjustRightInd w:val="0"/>
        <w:rPr>
          <w:rFonts w:ascii="Arial" w:hAnsi="Arial" w:cs="Arial"/>
          <w:sz w:val="28"/>
          <w:szCs w:val="28"/>
        </w:rPr>
      </w:pPr>
      <w:r w:rsidRPr="00F226CC">
        <w:rPr>
          <w:rFonts w:ascii="Arial" w:hAnsi="Arial" w:cs="Arial"/>
          <w:sz w:val="28"/>
          <w:szCs w:val="28"/>
        </w:rPr>
        <w:t>Sharing information, policy updates and good practice through the regular briefing</w:t>
      </w:r>
      <w:r>
        <w:rPr>
          <w:rFonts w:ascii="Arial" w:hAnsi="Arial" w:cs="Arial"/>
          <w:sz w:val="28"/>
          <w:szCs w:val="28"/>
        </w:rPr>
        <w:t>, website and social media</w:t>
      </w:r>
    </w:p>
    <w:p w14:paraId="2287504A" w14:textId="77777777" w:rsidR="009C1598" w:rsidRDefault="009C1598" w:rsidP="009C1598">
      <w:pPr>
        <w:pStyle w:val="ListParagraph"/>
        <w:widowControl w:val="0"/>
        <w:numPr>
          <w:ilvl w:val="0"/>
          <w:numId w:val="12"/>
        </w:numPr>
        <w:autoSpaceDE w:val="0"/>
        <w:autoSpaceDN w:val="0"/>
        <w:adjustRightInd w:val="0"/>
        <w:rPr>
          <w:rFonts w:ascii="Arial" w:hAnsi="Arial" w:cs="Arial"/>
          <w:sz w:val="28"/>
          <w:szCs w:val="28"/>
        </w:rPr>
      </w:pPr>
      <w:r>
        <w:rPr>
          <w:rFonts w:ascii="Arial" w:hAnsi="Arial" w:cs="Arial"/>
          <w:sz w:val="28"/>
          <w:szCs w:val="28"/>
        </w:rPr>
        <w:t xml:space="preserve">Creating opportunities to connect via </w:t>
      </w:r>
      <w:r w:rsidRPr="00F226CC">
        <w:rPr>
          <w:rFonts w:ascii="Arial" w:hAnsi="Arial" w:cs="Arial"/>
          <w:sz w:val="28"/>
          <w:szCs w:val="28"/>
        </w:rPr>
        <w:t xml:space="preserve">regional and country </w:t>
      </w:r>
      <w:r>
        <w:rPr>
          <w:rFonts w:ascii="Arial" w:hAnsi="Arial" w:cs="Arial"/>
          <w:sz w:val="28"/>
          <w:szCs w:val="28"/>
        </w:rPr>
        <w:t>meetings, members consultative meetings and partner meetings</w:t>
      </w:r>
    </w:p>
    <w:p w14:paraId="3C1FE9CB" w14:textId="77777777" w:rsidR="009C1598" w:rsidRPr="00F226CC" w:rsidRDefault="009C1598" w:rsidP="009C1598">
      <w:pPr>
        <w:pStyle w:val="ListParagraph"/>
        <w:widowControl w:val="0"/>
        <w:numPr>
          <w:ilvl w:val="0"/>
          <w:numId w:val="12"/>
        </w:numPr>
        <w:autoSpaceDE w:val="0"/>
        <w:autoSpaceDN w:val="0"/>
        <w:adjustRightInd w:val="0"/>
        <w:rPr>
          <w:rFonts w:ascii="Arial" w:hAnsi="Arial" w:cs="Arial"/>
          <w:sz w:val="28"/>
          <w:szCs w:val="28"/>
        </w:rPr>
      </w:pPr>
      <w:r>
        <w:rPr>
          <w:rFonts w:ascii="Arial" w:hAnsi="Arial" w:cs="Arial"/>
          <w:sz w:val="28"/>
          <w:szCs w:val="28"/>
        </w:rPr>
        <w:t xml:space="preserve">Provision of training and networking via </w:t>
      </w:r>
      <w:r w:rsidRPr="00F226CC">
        <w:rPr>
          <w:rFonts w:ascii="Arial" w:hAnsi="Arial" w:cs="Arial"/>
          <w:sz w:val="28"/>
          <w:szCs w:val="28"/>
        </w:rPr>
        <w:t xml:space="preserve">online </w:t>
      </w:r>
      <w:r>
        <w:rPr>
          <w:rFonts w:ascii="Arial" w:hAnsi="Arial" w:cs="Arial"/>
          <w:sz w:val="28"/>
          <w:szCs w:val="28"/>
        </w:rPr>
        <w:t>sessions and events</w:t>
      </w:r>
      <w:r w:rsidRPr="00F226CC">
        <w:rPr>
          <w:rFonts w:ascii="Arial" w:hAnsi="Arial" w:cs="Arial"/>
          <w:sz w:val="28"/>
          <w:szCs w:val="28"/>
        </w:rPr>
        <w:t xml:space="preserve"> </w:t>
      </w:r>
    </w:p>
    <w:p w14:paraId="2F58F274" w14:textId="77777777" w:rsidR="009C1598" w:rsidRPr="00F226CC" w:rsidRDefault="009C1598" w:rsidP="009C1598">
      <w:pPr>
        <w:pStyle w:val="ListParagraph"/>
        <w:widowControl w:val="0"/>
        <w:numPr>
          <w:ilvl w:val="0"/>
          <w:numId w:val="12"/>
        </w:numPr>
        <w:autoSpaceDE w:val="0"/>
        <w:autoSpaceDN w:val="0"/>
        <w:adjustRightInd w:val="0"/>
        <w:rPr>
          <w:rFonts w:ascii="Arial" w:hAnsi="Arial" w:cs="Arial"/>
          <w:sz w:val="28"/>
          <w:szCs w:val="28"/>
        </w:rPr>
      </w:pPr>
      <w:bookmarkStart w:id="34" w:name="DBG316"/>
      <w:bookmarkStart w:id="35" w:name="DBG317"/>
      <w:bookmarkEnd w:id="34"/>
      <w:bookmarkEnd w:id="35"/>
      <w:r w:rsidRPr="00F226CC">
        <w:rPr>
          <w:rFonts w:ascii="Arial" w:hAnsi="Arial" w:cs="Arial"/>
          <w:sz w:val="28"/>
          <w:szCs w:val="28"/>
        </w:rPr>
        <w:t xml:space="preserve">Organising an annual conference </w:t>
      </w:r>
      <w:bookmarkStart w:id="36" w:name="DBG319"/>
      <w:bookmarkEnd w:id="36"/>
      <w:r w:rsidRPr="00F226CC">
        <w:rPr>
          <w:rFonts w:ascii="Arial" w:hAnsi="Arial" w:cs="Arial"/>
          <w:sz w:val="28"/>
          <w:szCs w:val="28"/>
        </w:rPr>
        <w:t xml:space="preserve"> </w:t>
      </w:r>
    </w:p>
    <w:p w14:paraId="025A2097" w14:textId="77777777" w:rsidR="009C1598" w:rsidRPr="00F226CC" w:rsidRDefault="009C1598" w:rsidP="009C1598">
      <w:pPr>
        <w:pStyle w:val="ListParagraph"/>
        <w:widowControl w:val="0"/>
        <w:numPr>
          <w:ilvl w:val="0"/>
          <w:numId w:val="12"/>
        </w:numPr>
        <w:autoSpaceDE w:val="0"/>
        <w:autoSpaceDN w:val="0"/>
        <w:adjustRightInd w:val="0"/>
        <w:rPr>
          <w:rFonts w:ascii="Arial" w:hAnsi="Arial" w:cs="Arial"/>
          <w:sz w:val="28"/>
          <w:szCs w:val="28"/>
        </w:rPr>
      </w:pPr>
      <w:bookmarkStart w:id="37" w:name="DBG321"/>
      <w:bookmarkEnd w:id="37"/>
      <w:r w:rsidRPr="00F226CC">
        <w:rPr>
          <w:rFonts w:ascii="Arial" w:hAnsi="Arial" w:cs="Arial"/>
          <w:sz w:val="28"/>
          <w:szCs w:val="28"/>
        </w:rPr>
        <w:t xml:space="preserve">Liaising with relevant charities and other bodies at a national level on behalf of </w:t>
      </w:r>
      <w:bookmarkStart w:id="38" w:name="DBG322"/>
      <w:bookmarkEnd w:id="38"/>
      <w:r w:rsidRPr="00F226CC">
        <w:rPr>
          <w:rFonts w:ascii="Arial" w:hAnsi="Arial" w:cs="Arial"/>
          <w:sz w:val="28"/>
          <w:szCs w:val="28"/>
        </w:rPr>
        <w:t>the Visionary membership.</w:t>
      </w:r>
    </w:p>
    <w:p w14:paraId="56A0E92A" w14:textId="77777777" w:rsidR="009C1598" w:rsidRPr="007E1061" w:rsidRDefault="009C1598" w:rsidP="009C1598">
      <w:pPr>
        <w:rPr>
          <w:rFonts w:ascii="Arial" w:hAnsi="Arial" w:cs="Arial"/>
          <w:color w:val="3D4E57"/>
          <w:sz w:val="28"/>
          <w:szCs w:val="28"/>
        </w:rPr>
      </w:pPr>
      <w:bookmarkStart w:id="39" w:name="DBG311"/>
      <w:bookmarkStart w:id="40" w:name="DBG318"/>
      <w:bookmarkStart w:id="41" w:name="DBG320"/>
      <w:bookmarkStart w:id="42" w:name="DBG329"/>
      <w:bookmarkStart w:id="43" w:name="DBG341"/>
      <w:bookmarkStart w:id="44" w:name="DBG343"/>
      <w:bookmarkEnd w:id="39"/>
      <w:bookmarkEnd w:id="40"/>
      <w:bookmarkEnd w:id="41"/>
      <w:bookmarkEnd w:id="42"/>
      <w:bookmarkEnd w:id="43"/>
      <w:bookmarkEnd w:id="44"/>
      <w:r w:rsidRPr="007E1061">
        <w:rPr>
          <w:rFonts w:ascii="Arial" w:hAnsi="Arial" w:cs="Arial"/>
          <w:b/>
          <w:bCs/>
          <w:color w:val="3D4E57"/>
          <w:sz w:val="28"/>
          <w:szCs w:val="28"/>
        </w:rPr>
        <w:t>Reserves Policy</w:t>
      </w:r>
      <w:bookmarkStart w:id="45" w:name="DBG363"/>
      <w:bookmarkStart w:id="46" w:name="DBG364"/>
      <w:bookmarkEnd w:id="45"/>
      <w:bookmarkEnd w:id="46"/>
    </w:p>
    <w:p w14:paraId="761DE5D2" w14:textId="12059AAA" w:rsidR="009C1598" w:rsidRDefault="009C1598" w:rsidP="009C1598">
      <w:pPr>
        <w:widowControl w:val="0"/>
        <w:autoSpaceDE w:val="0"/>
        <w:autoSpaceDN w:val="0"/>
        <w:adjustRightInd w:val="0"/>
        <w:rPr>
          <w:rFonts w:ascii="Arial" w:hAnsi="Arial" w:cs="Arial"/>
          <w:i/>
          <w:iCs/>
          <w:sz w:val="28"/>
          <w:szCs w:val="28"/>
        </w:rPr>
      </w:pPr>
      <w:r w:rsidRPr="00AE0206">
        <w:rPr>
          <w:rFonts w:ascii="Arial" w:hAnsi="Arial" w:cs="Arial"/>
          <w:i/>
          <w:iCs/>
          <w:sz w:val="28"/>
          <w:szCs w:val="28"/>
        </w:rPr>
        <w:t>Our policy is to hold reserves of a minimum of three months committed running costs.  The Thomas Pocklington Trust donated £60k to supplement our reserves in January 2020 and this is held in our restricted funds.  Reserves held at March 2021 were just under five months.</w:t>
      </w:r>
      <w:bookmarkEnd w:id="26"/>
    </w:p>
    <w:p w14:paraId="7C0B2753" w14:textId="2CE1A277" w:rsidR="009C1598" w:rsidRDefault="009C1598" w:rsidP="009C1598">
      <w:pPr>
        <w:widowControl w:val="0"/>
        <w:autoSpaceDE w:val="0"/>
        <w:autoSpaceDN w:val="0"/>
        <w:adjustRightInd w:val="0"/>
        <w:rPr>
          <w:rFonts w:ascii="Arial" w:hAnsi="Arial" w:cs="Arial"/>
          <w:i/>
          <w:iCs/>
          <w:sz w:val="28"/>
          <w:szCs w:val="28"/>
        </w:rPr>
      </w:pPr>
    </w:p>
    <w:p w14:paraId="67228998" w14:textId="39339E94" w:rsidR="009C1598" w:rsidRDefault="009C1598" w:rsidP="009C1598">
      <w:pPr>
        <w:widowControl w:val="0"/>
        <w:autoSpaceDE w:val="0"/>
        <w:autoSpaceDN w:val="0"/>
        <w:adjustRightInd w:val="0"/>
        <w:rPr>
          <w:rFonts w:ascii="Arial" w:hAnsi="Arial" w:cs="Arial"/>
          <w:i/>
          <w:iCs/>
          <w:sz w:val="28"/>
          <w:szCs w:val="28"/>
        </w:rPr>
      </w:pPr>
    </w:p>
    <w:p w14:paraId="513ACDD4" w14:textId="77777777" w:rsidR="008B1F8A" w:rsidRDefault="008B1F8A" w:rsidP="009C1598">
      <w:pPr>
        <w:widowControl w:val="0"/>
        <w:autoSpaceDE w:val="0"/>
        <w:autoSpaceDN w:val="0"/>
        <w:adjustRightInd w:val="0"/>
        <w:rPr>
          <w:rFonts w:ascii="Arial" w:hAnsi="Arial" w:cs="Arial"/>
          <w:i/>
          <w:iCs/>
          <w:sz w:val="28"/>
          <w:szCs w:val="28"/>
        </w:rPr>
      </w:pPr>
    </w:p>
    <w:p w14:paraId="1CAD0E52" w14:textId="77777777" w:rsidR="00D206CE" w:rsidRDefault="00D206CE" w:rsidP="009C1598">
      <w:pPr>
        <w:widowControl w:val="0"/>
        <w:autoSpaceDE w:val="0"/>
        <w:autoSpaceDN w:val="0"/>
        <w:adjustRightInd w:val="0"/>
        <w:rPr>
          <w:rFonts w:ascii="Arial" w:hAnsi="Arial" w:cs="Arial"/>
          <w:i/>
          <w:iCs/>
          <w:sz w:val="28"/>
          <w:szCs w:val="28"/>
        </w:rPr>
      </w:pPr>
    </w:p>
    <w:p w14:paraId="516F4E6C" w14:textId="362054A9" w:rsidR="009C1598" w:rsidRDefault="009C1598" w:rsidP="009C1598">
      <w:pPr>
        <w:widowControl w:val="0"/>
        <w:autoSpaceDE w:val="0"/>
        <w:autoSpaceDN w:val="0"/>
        <w:adjustRightInd w:val="0"/>
        <w:rPr>
          <w:rFonts w:ascii="Arial" w:hAnsi="Arial" w:cs="Arial"/>
          <w:i/>
          <w:iCs/>
          <w:sz w:val="28"/>
          <w:szCs w:val="28"/>
        </w:rPr>
      </w:pPr>
    </w:p>
    <w:p w14:paraId="740699E7" w14:textId="77777777" w:rsidR="009C1598" w:rsidRPr="001A4BCA" w:rsidRDefault="009C1598" w:rsidP="009C1598">
      <w:pPr>
        <w:widowControl w:val="0"/>
        <w:shd w:val="clear" w:color="auto" w:fill="3D4E57"/>
        <w:autoSpaceDE w:val="0"/>
        <w:autoSpaceDN w:val="0"/>
        <w:adjustRightInd w:val="0"/>
        <w:rPr>
          <w:rFonts w:ascii="Arial" w:hAnsi="Arial" w:cs="Arial"/>
          <w:color w:val="FFFFFF" w:themeColor="background1"/>
          <w:sz w:val="28"/>
          <w:szCs w:val="28"/>
        </w:rPr>
      </w:pPr>
      <w:r w:rsidRPr="001A4BCA">
        <w:rPr>
          <w:rFonts w:ascii="Arial" w:hAnsi="Arial" w:cs="Arial"/>
          <w:b/>
          <w:color w:val="FFFFFF" w:themeColor="background1"/>
          <w:sz w:val="32"/>
          <w:szCs w:val="32"/>
        </w:rPr>
        <w:lastRenderedPageBreak/>
        <w:t>Plans for the Future and Achieving our Priorities</w:t>
      </w:r>
    </w:p>
    <w:p w14:paraId="3C4B336C" w14:textId="77777777" w:rsidR="009C1598" w:rsidRDefault="009C1598" w:rsidP="009C1598">
      <w:pPr>
        <w:spacing w:line="240" w:lineRule="auto"/>
        <w:rPr>
          <w:rFonts w:ascii="Arial" w:hAnsi="Arial" w:cs="Arial"/>
          <w:sz w:val="28"/>
          <w:szCs w:val="28"/>
        </w:rPr>
      </w:pPr>
      <w:r w:rsidRPr="008B5B3B">
        <w:rPr>
          <w:rFonts w:ascii="Arial" w:hAnsi="Arial" w:cs="Arial"/>
          <w:sz w:val="28"/>
          <w:szCs w:val="28"/>
        </w:rPr>
        <w:t xml:space="preserve">The world has changed due to COVID-19.  </w:t>
      </w:r>
      <w:r>
        <w:rPr>
          <w:rFonts w:ascii="Arial" w:hAnsi="Arial" w:cs="Arial"/>
          <w:sz w:val="28"/>
          <w:szCs w:val="28"/>
        </w:rPr>
        <w:t xml:space="preserve">Visionary has created opportunity from this global catastrophe and we are now reaching more people than we ever did.  </w:t>
      </w:r>
    </w:p>
    <w:p w14:paraId="2C007D7E" w14:textId="77777777" w:rsidR="009C1598" w:rsidRDefault="009C1598" w:rsidP="009C1598">
      <w:pPr>
        <w:rPr>
          <w:rFonts w:ascii="Arial" w:hAnsi="Arial" w:cs="Arial"/>
          <w:sz w:val="28"/>
          <w:szCs w:val="28"/>
        </w:rPr>
      </w:pPr>
      <w:r w:rsidRPr="00263D3D">
        <w:rPr>
          <w:rFonts w:ascii="Arial" w:hAnsi="Arial" w:cs="Arial"/>
          <w:sz w:val="28"/>
          <w:szCs w:val="28"/>
        </w:rPr>
        <w:t>Looking forward to 202</w:t>
      </w:r>
      <w:r>
        <w:rPr>
          <w:rFonts w:ascii="Arial" w:hAnsi="Arial" w:cs="Arial"/>
          <w:sz w:val="28"/>
          <w:szCs w:val="28"/>
        </w:rPr>
        <w:t>1</w:t>
      </w:r>
      <w:r w:rsidRPr="00263D3D">
        <w:rPr>
          <w:rFonts w:ascii="Arial" w:hAnsi="Arial" w:cs="Arial"/>
          <w:sz w:val="28"/>
          <w:szCs w:val="28"/>
        </w:rPr>
        <w:t>/2</w:t>
      </w:r>
      <w:r>
        <w:rPr>
          <w:rFonts w:ascii="Arial" w:hAnsi="Arial" w:cs="Arial"/>
          <w:sz w:val="28"/>
          <w:szCs w:val="28"/>
        </w:rPr>
        <w:t>2</w:t>
      </w:r>
      <w:r w:rsidRPr="00263D3D">
        <w:rPr>
          <w:rFonts w:ascii="Arial" w:hAnsi="Arial" w:cs="Arial"/>
          <w:sz w:val="28"/>
          <w:szCs w:val="28"/>
        </w:rPr>
        <w:t xml:space="preserve">, we will continue to focus our activities in line with our three key strategic priorities: Connect, Develop and Share. </w:t>
      </w:r>
    </w:p>
    <w:p w14:paraId="29DB1AA6" w14:textId="77777777" w:rsidR="009C1598" w:rsidRDefault="009C1598" w:rsidP="009C1598">
      <w:pPr>
        <w:rPr>
          <w:rFonts w:ascii="Arial" w:hAnsi="Arial" w:cs="Arial"/>
          <w:sz w:val="28"/>
          <w:szCs w:val="28"/>
        </w:rPr>
      </w:pPr>
      <w:r>
        <w:rPr>
          <w:rFonts w:ascii="Arial" w:hAnsi="Arial" w:cs="Arial"/>
          <w:sz w:val="28"/>
          <w:szCs w:val="28"/>
        </w:rPr>
        <w:t xml:space="preserve">We hope to be able to return to some elements of face-to-face delivery, however we have realised that for our members, virtual platforms are more cost effective and easier to access.  Therefore, we intend to continue this method of delivery to our members. </w:t>
      </w:r>
    </w:p>
    <w:p w14:paraId="0BD2C732" w14:textId="77777777" w:rsidR="009C1598" w:rsidRPr="001A4BCA" w:rsidRDefault="009C1598" w:rsidP="009C1598">
      <w:pPr>
        <w:widowControl w:val="0"/>
        <w:shd w:val="clear" w:color="auto" w:fill="3D4E57"/>
        <w:autoSpaceDE w:val="0"/>
        <w:autoSpaceDN w:val="0"/>
        <w:adjustRightInd w:val="0"/>
        <w:rPr>
          <w:rFonts w:ascii="Arial" w:hAnsi="Arial" w:cs="Arial"/>
          <w:b/>
          <w:bCs/>
          <w:color w:val="FFFFFF" w:themeColor="background1"/>
          <w:sz w:val="32"/>
          <w:szCs w:val="32"/>
        </w:rPr>
      </w:pPr>
      <w:r w:rsidRPr="001A4BCA">
        <w:rPr>
          <w:rFonts w:ascii="Arial" w:hAnsi="Arial" w:cs="Arial"/>
          <w:b/>
          <w:bCs/>
          <w:color w:val="FFFFFF" w:themeColor="background1"/>
          <w:sz w:val="32"/>
          <w:szCs w:val="32"/>
        </w:rPr>
        <w:t>Structure, Governance and Management</w:t>
      </w:r>
    </w:p>
    <w:p w14:paraId="30307021" w14:textId="1AE81CB8" w:rsidR="009C1598" w:rsidRPr="009F5CA0" w:rsidRDefault="009C1598" w:rsidP="009C1598">
      <w:pPr>
        <w:widowControl w:val="0"/>
        <w:autoSpaceDE w:val="0"/>
        <w:autoSpaceDN w:val="0"/>
        <w:adjustRightInd w:val="0"/>
        <w:rPr>
          <w:rFonts w:ascii="Arial" w:hAnsi="Arial" w:cs="Arial"/>
          <w:bCs/>
          <w:sz w:val="28"/>
          <w:szCs w:val="28"/>
        </w:rPr>
      </w:pPr>
      <w:r w:rsidRPr="009F5CA0">
        <w:rPr>
          <w:rFonts w:ascii="Arial" w:hAnsi="Arial" w:cs="Arial"/>
          <w:bCs/>
          <w:sz w:val="28"/>
          <w:szCs w:val="28"/>
        </w:rPr>
        <w:t xml:space="preserve">The legal and administrative information set out on pages </w:t>
      </w:r>
      <w:r w:rsidR="00B32735">
        <w:rPr>
          <w:rFonts w:ascii="Arial" w:hAnsi="Arial" w:cs="Arial"/>
          <w:bCs/>
          <w:sz w:val="28"/>
          <w:szCs w:val="28"/>
        </w:rPr>
        <w:t>2</w:t>
      </w:r>
      <w:r w:rsidRPr="009F5CA0">
        <w:rPr>
          <w:rFonts w:ascii="Arial" w:hAnsi="Arial" w:cs="Arial"/>
          <w:bCs/>
          <w:sz w:val="28"/>
          <w:szCs w:val="28"/>
        </w:rPr>
        <w:t xml:space="preserve"> and </w:t>
      </w:r>
      <w:r w:rsidR="00B32735">
        <w:rPr>
          <w:rFonts w:ascii="Arial" w:hAnsi="Arial" w:cs="Arial"/>
          <w:bCs/>
          <w:sz w:val="28"/>
          <w:szCs w:val="28"/>
        </w:rPr>
        <w:t>3</w:t>
      </w:r>
      <w:r w:rsidRPr="009F5CA0">
        <w:rPr>
          <w:rFonts w:ascii="Arial" w:hAnsi="Arial" w:cs="Arial"/>
          <w:bCs/>
          <w:sz w:val="28"/>
          <w:szCs w:val="28"/>
        </w:rPr>
        <w:t xml:space="preserve"> forms part of this report. The financial statements comply with current statutory requirements, the memorandum and articles of association and the Charities SORP (FRS 102). </w:t>
      </w:r>
    </w:p>
    <w:p w14:paraId="4D4A66D9" w14:textId="77777777" w:rsidR="009C1598" w:rsidRPr="009F5CA0" w:rsidRDefault="009C1598" w:rsidP="009C1598">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Visionary - linking local sight loss charities (Visionary) is a charitable company limited by guarantee. It was formed from the </w:t>
      </w:r>
      <w:bookmarkStart w:id="47" w:name="DBG197"/>
      <w:bookmarkEnd w:id="47"/>
      <w:r w:rsidRPr="009F5CA0">
        <w:rPr>
          <w:rFonts w:ascii="Arial" w:hAnsi="Arial" w:cs="Arial"/>
          <w:sz w:val="28"/>
          <w:szCs w:val="28"/>
        </w:rPr>
        <w:t>National Association of Local Societies for Visually Impaired people (NALSVI</w:t>
      </w:r>
      <w:bookmarkStart w:id="48" w:name="DBG198"/>
      <w:bookmarkEnd w:id="48"/>
      <w:r w:rsidRPr="009F5CA0">
        <w:rPr>
          <w:rFonts w:ascii="Arial" w:hAnsi="Arial" w:cs="Arial"/>
          <w:sz w:val="28"/>
          <w:szCs w:val="28"/>
        </w:rPr>
        <w:t xml:space="preserve">) when the </w:t>
      </w:r>
      <w:bookmarkStart w:id="49" w:name="DBG199"/>
      <w:bookmarkEnd w:id="49"/>
      <w:r w:rsidRPr="009F5CA0">
        <w:rPr>
          <w:rFonts w:ascii="Arial" w:hAnsi="Arial" w:cs="Arial"/>
          <w:sz w:val="28"/>
          <w:szCs w:val="28"/>
        </w:rPr>
        <w:t xml:space="preserve">membership voted, in December 2009, to change the name to Visionary and for this new entity to become </w:t>
      </w:r>
      <w:bookmarkStart w:id="50" w:name="DBG200"/>
      <w:bookmarkEnd w:id="50"/>
      <w:r w:rsidRPr="009F5CA0">
        <w:rPr>
          <w:rFonts w:ascii="Arial" w:hAnsi="Arial" w:cs="Arial"/>
          <w:sz w:val="28"/>
          <w:szCs w:val="28"/>
        </w:rPr>
        <w:t xml:space="preserve">incorporated. Visionary was formally registered as a charity on 10 March 2010.  </w:t>
      </w:r>
      <w:bookmarkStart w:id="51" w:name="DBG202"/>
      <w:bookmarkEnd w:id="51"/>
    </w:p>
    <w:p w14:paraId="3A5869E6" w14:textId="77777777" w:rsidR="009C1598" w:rsidRDefault="009C1598" w:rsidP="009C1598">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Full membership of Visionary is open to voluntary organisations that operate at a local level and comply with the criteria of membership. In addition, there </w:t>
      </w:r>
      <w:r>
        <w:rPr>
          <w:rFonts w:ascii="Arial" w:hAnsi="Arial" w:cs="Arial"/>
          <w:sz w:val="28"/>
          <w:szCs w:val="28"/>
        </w:rPr>
        <w:t>is a partnership category</w:t>
      </w:r>
      <w:r w:rsidRPr="009F5CA0">
        <w:rPr>
          <w:rFonts w:ascii="Arial" w:hAnsi="Arial" w:cs="Arial"/>
          <w:sz w:val="28"/>
          <w:szCs w:val="28"/>
        </w:rPr>
        <w:t xml:space="preserve"> for </w:t>
      </w:r>
      <w:r>
        <w:rPr>
          <w:rFonts w:ascii="Arial" w:hAnsi="Arial" w:cs="Arial"/>
          <w:sz w:val="28"/>
          <w:szCs w:val="28"/>
        </w:rPr>
        <w:t>UK wide sight loss</w:t>
      </w:r>
      <w:r w:rsidRPr="009F5CA0">
        <w:rPr>
          <w:rFonts w:ascii="Arial" w:hAnsi="Arial" w:cs="Arial"/>
          <w:sz w:val="28"/>
          <w:szCs w:val="28"/>
        </w:rPr>
        <w:t xml:space="preserve"> organisations that form part of the network. </w:t>
      </w:r>
    </w:p>
    <w:p w14:paraId="6CE378F0" w14:textId="77777777" w:rsidR="009C1598" w:rsidRPr="009F5CA0" w:rsidRDefault="009C1598" w:rsidP="009C1598">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Visionary’s trustee board (the board) is responsible for managing the business of Visionary as outlined in the articles of association. </w:t>
      </w:r>
    </w:p>
    <w:p w14:paraId="6DA38DF7" w14:textId="77777777" w:rsidR="009C1598" w:rsidRPr="009F5CA0" w:rsidRDefault="009C1598" w:rsidP="009C1598">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Visionary trustees are recruited from Visionary members and external sources where a </w:t>
      </w:r>
      <w:bookmarkStart w:id="52" w:name="DBG203"/>
      <w:bookmarkEnd w:id="52"/>
      <w:r w:rsidRPr="009F5CA0">
        <w:rPr>
          <w:rFonts w:ascii="Arial" w:hAnsi="Arial" w:cs="Arial"/>
          <w:sz w:val="28"/>
          <w:szCs w:val="28"/>
        </w:rPr>
        <w:t xml:space="preserve">distinct skill benefit will be gained by directorship. Elections are held annually </w:t>
      </w:r>
      <w:bookmarkStart w:id="53" w:name="DBG204"/>
      <w:bookmarkEnd w:id="53"/>
      <w:r w:rsidRPr="009F5CA0">
        <w:rPr>
          <w:rFonts w:ascii="Arial" w:hAnsi="Arial" w:cs="Arial"/>
          <w:sz w:val="28"/>
          <w:szCs w:val="28"/>
        </w:rPr>
        <w:t xml:space="preserve">with full members voting in person at the AGM or by proxy. The board deals with </w:t>
      </w:r>
      <w:bookmarkStart w:id="54" w:name="DBG205"/>
      <w:bookmarkEnd w:id="54"/>
      <w:r w:rsidRPr="009F5CA0">
        <w:rPr>
          <w:rFonts w:ascii="Arial" w:hAnsi="Arial" w:cs="Arial"/>
          <w:sz w:val="28"/>
          <w:szCs w:val="28"/>
        </w:rPr>
        <w:t xml:space="preserve">trustee recruitment and interviews for new board members in between AGMs. In </w:t>
      </w:r>
      <w:bookmarkStart w:id="55" w:name="DBG206"/>
      <w:bookmarkEnd w:id="55"/>
      <w:r w:rsidRPr="009F5CA0">
        <w:rPr>
          <w:rFonts w:ascii="Arial" w:hAnsi="Arial" w:cs="Arial"/>
          <w:sz w:val="28"/>
          <w:szCs w:val="28"/>
        </w:rPr>
        <w:t xml:space="preserve">this case, trustees must stand down at the next AGM and submit themselves </w:t>
      </w:r>
      <w:bookmarkStart w:id="56" w:name="DBG207"/>
      <w:bookmarkEnd w:id="56"/>
      <w:r w:rsidRPr="009F5CA0">
        <w:rPr>
          <w:rFonts w:ascii="Arial" w:hAnsi="Arial" w:cs="Arial"/>
          <w:sz w:val="28"/>
          <w:szCs w:val="28"/>
        </w:rPr>
        <w:t xml:space="preserve">for </w:t>
      </w:r>
      <w:r w:rsidRPr="009F5CA0">
        <w:rPr>
          <w:rFonts w:ascii="Arial" w:hAnsi="Arial" w:cs="Arial"/>
          <w:sz w:val="28"/>
          <w:szCs w:val="28"/>
        </w:rPr>
        <w:lastRenderedPageBreak/>
        <w:t>election by members.</w:t>
      </w:r>
      <w:bookmarkStart w:id="57" w:name="DBG208"/>
      <w:bookmarkEnd w:id="57"/>
      <w:r w:rsidRPr="009F5CA0">
        <w:rPr>
          <w:rFonts w:ascii="Arial" w:hAnsi="Arial" w:cs="Arial"/>
          <w:sz w:val="28"/>
          <w:szCs w:val="28"/>
        </w:rPr>
        <w:t xml:space="preserve"> Trustees are appointed for periods of three years and rotated in accordance with the </w:t>
      </w:r>
      <w:bookmarkStart w:id="58" w:name="DBG209"/>
      <w:bookmarkEnd w:id="58"/>
      <w:r w:rsidRPr="009F5CA0">
        <w:rPr>
          <w:rFonts w:ascii="Arial" w:hAnsi="Arial" w:cs="Arial"/>
          <w:sz w:val="28"/>
          <w:szCs w:val="28"/>
        </w:rPr>
        <w:t xml:space="preserve">terms of the memorandum and articles of association. After a three-year period, </w:t>
      </w:r>
      <w:bookmarkStart w:id="59" w:name="DBG210"/>
      <w:bookmarkEnd w:id="59"/>
      <w:r w:rsidRPr="009F5CA0">
        <w:rPr>
          <w:rFonts w:ascii="Arial" w:hAnsi="Arial" w:cs="Arial"/>
          <w:sz w:val="28"/>
          <w:szCs w:val="28"/>
        </w:rPr>
        <w:t>trustees may stand for a further term. The Chair and Vice-Chair are</w:t>
      </w:r>
      <w:bookmarkStart w:id="60" w:name="DBG211"/>
      <w:bookmarkEnd w:id="60"/>
      <w:r w:rsidRPr="009F5CA0">
        <w:rPr>
          <w:rFonts w:ascii="Arial" w:hAnsi="Arial" w:cs="Arial"/>
          <w:sz w:val="28"/>
          <w:szCs w:val="28"/>
        </w:rPr>
        <w:t xml:space="preserve"> elected each year by the board. </w:t>
      </w:r>
    </w:p>
    <w:p w14:paraId="368A2375" w14:textId="77777777" w:rsidR="009C1598" w:rsidRPr="009F5CA0" w:rsidRDefault="009C1598" w:rsidP="009C1598">
      <w:pPr>
        <w:widowControl w:val="0"/>
        <w:autoSpaceDE w:val="0"/>
        <w:autoSpaceDN w:val="0"/>
        <w:adjustRightInd w:val="0"/>
        <w:rPr>
          <w:rFonts w:ascii="Arial" w:hAnsi="Arial" w:cs="Arial"/>
          <w:sz w:val="28"/>
          <w:szCs w:val="28"/>
        </w:rPr>
      </w:pPr>
      <w:bookmarkStart w:id="61" w:name="_Hlk45539846"/>
      <w:r w:rsidRPr="009F5CA0">
        <w:rPr>
          <w:rFonts w:ascii="Arial" w:hAnsi="Arial" w:cs="Arial"/>
          <w:sz w:val="28"/>
          <w:szCs w:val="28"/>
        </w:rPr>
        <w:t>Visionary is managed by not less than three trustees who form the board and who are directors of the company; they meet no less than quarterly. As at 31 March 20</w:t>
      </w:r>
      <w:r>
        <w:rPr>
          <w:rFonts w:ascii="Arial" w:hAnsi="Arial" w:cs="Arial"/>
          <w:sz w:val="28"/>
          <w:szCs w:val="28"/>
        </w:rPr>
        <w:t>21</w:t>
      </w:r>
      <w:r w:rsidRPr="009F5CA0">
        <w:rPr>
          <w:rFonts w:ascii="Arial" w:hAnsi="Arial" w:cs="Arial"/>
          <w:sz w:val="28"/>
          <w:szCs w:val="28"/>
        </w:rPr>
        <w:t xml:space="preserve">, there were </w:t>
      </w:r>
      <w:r>
        <w:rPr>
          <w:rFonts w:ascii="Arial" w:hAnsi="Arial" w:cs="Arial"/>
          <w:sz w:val="28"/>
          <w:szCs w:val="28"/>
        </w:rPr>
        <w:t>6</w:t>
      </w:r>
      <w:r w:rsidRPr="00BD46FD">
        <w:rPr>
          <w:rFonts w:ascii="Arial" w:hAnsi="Arial" w:cs="Arial"/>
          <w:sz w:val="28"/>
          <w:szCs w:val="28"/>
        </w:rPr>
        <w:t> trustees, 2</w:t>
      </w:r>
      <w:r>
        <w:rPr>
          <w:rFonts w:ascii="Arial" w:hAnsi="Arial" w:cs="Arial"/>
          <w:sz w:val="28"/>
          <w:szCs w:val="28"/>
        </w:rPr>
        <w:t xml:space="preserve"> of whom bring their personal experience of sight loss to the board, in addition to their other skills</w:t>
      </w:r>
      <w:r w:rsidRPr="009F5CA0">
        <w:rPr>
          <w:rFonts w:ascii="Arial" w:hAnsi="Arial" w:cs="Arial"/>
          <w:sz w:val="28"/>
          <w:szCs w:val="28"/>
        </w:rPr>
        <w:t>. Business planning and risk management processes are undertaken at board level.</w:t>
      </w:r>
    </w:p>
    <w:bookmarkEnd w:id="61"/>
    <w:p w14:paraId="6C7F1A8A" w14:textId="77777777" w:rsidR="009C1598" w:rsidRPr="00C967E7" w:rsidRDefault="009C1598" w:rsidP="009C1598">
      <w:pPr>
        <w:widowControl w:val="0"/>
        <w:autoSpaceDE w:val="0"/>
        <w:autoSpaceDN w:val="0"/>
        <w:adjustRightInd w:val="0"/>
        <w:rPr>
          <w:rFonts w:ascii="Arial" w:hAnsi="Arial" w:cs="Arial"/>
          <w:sz w:val="28"/>
          <w:szCs w:val="28"/>
        </w:rPr>
      </w:pPr>
      <w:r>
        <w:rPr>
          <w:rFonts w:ascii="Arial" w:hAnsi="Arial" w:cs="Arial"/>
          <w:sz w:val="28"/>
          <w:szCs w:val="28"/>
        </w:rPr>
        <w:t xml:space="preserve">The </w:t>
      </w:r>
      <w:r w:rsidRPr="00C967E7">
        <w:rPr>
          <w:rFonts w:ascii="Arial" w:hAnsi="Arial" w:cs="Arial"/>
          <w:sz w:val="28"/>
          <w:szCs w:val="28"/>
        </w:rPr>
        <w:t xml:space="preserve">Finance Committee </w:t>
      </w:r>
      <w:r>
        <w:rPr>
          <w:rFonts w:ascii="Arial" w:hAnsi="Arial" w:cs="Arial"/>
          <w:sz w:val="28"/>
          <w:szCs w:val="28"/>
        </w:rPr>
        <w:t>reports to the Board. This committee</w:t>
      </w:r>
      <w:r w:rsidRPr="00C967E7">
        <w:rPr>
          <w:rFonts w:ascii="Arial" w:hAnsi="Arial" w:cs="Arial"/>
          <w:sz w:val="28"/>
          <w:szCs w:val="28"/>
        </w:rPr>
        <w:t xml:space="preserve"> provide</w:t>
      </w:r>
      <w:r>
        <w:rPr>
          <w:rFonts w:ascii="Arial" w:hAnsi="Arial" w:cs="Arial"/>
          <w:sz w:val="28"/>
          <w:szCs w:val="28"/>
        </w:rPr>
        <w:t>s</w:t>
      </w:r>
      <w:r w:rsidRPr="00C967E7">
        <w:rPr>
          <w:rFonts w:ascii="Arial" w:hAnsi="Arial" w:cs="Arial"/>
          <w:sz w:val="28"/>
          <w:szCs w:val="28"/>
        </w:rPr>
        <w:t xml:space="preserve"> independent advice and assurance on risk, control and finance matters. The Finance Committee is made up of no less than two trustees (including the Chair) and the CEO.</w:t>
      </w:r>
      <w:bookmarkStart w:id="62" w:name="DBG213"/>
      <w:bookmarkEnd w:id="62"/>
    </w:p>
    <w:p w14:paraId="632A1492" w14:textId="77777777" w:rsidR="009C1598" w:rsidRPr="009F5CA0" w:rsidRDefault="009C1598" w:rsidP="009C1598">
      <w:pPr>
        <w:widowControl w:val="0"/>
        <w:autoSpaceDE w:val="0"/>
        <w:autoSpaceDN w:val="0"/>
        <w:adjustRightInd w:val="0"/>
        <w:rPr>
          <w:rFonts w:ascii="Arial" w:hAnsi="Arial" w:cs="Arial"/>
          <w:sz w:val="28"/>
          <w:szCs w:val="28"/>
        </w:rPr>
      </w:pPr>
      <w:r w:rsidRPr="009F5CA0">
        <w:rPr>
          <w:rFonts w:ascii="Arial" w:hAnsi="Arial" w:cs="Arial"/>
          <w:sz w:val="28"/>
          <w:szCs w:val="28"/>
        </w:rPr>
        <w:t xml:space="preserve">Trustees undergo full induction regarding the Visionary objectives and local charity </w:t>
      </w:r>
      <w:bookmarkStart w:id="63" w:name="DBG214"/>
      <w:bookmarkEnd w:id="63"/>
      <w:r w:rsidRPr="009F5CA0">
        <w:rPr>
          <w:rFonts w:ascii="Arial" w:hAnsi="Arial" w:cs="Arial"/>
          <w:sz w:val="28"/>
          <w:szCs w:val="28"/>
        </w:rPr>
        <w:t xml:space="preserve">environment. They are encouraged to take an interest in a particular aspect of the </w:t>
      </w:r>
      <w:bookmarkStart w:id="64" w:name="DBG215"/>
      <w:bookmarkEnd w:id="64"/>
      <w:r w:rsidRPr="009F5CA0">
        <w:rPr>
          <w:rFonts w:ascii="Arial" w:hAnsi="Arial" w:cs="Arial"/>
          <w:sz w:val="28"/>
          <w:szCs w:val="28"/>
        </w:rPr>
        <w:t>work of the charity.</w:t>
      </w:r>
      <w:bookmarkStart w:id="65" w:name="DBG216"/>
      <w:bookmarkEnd w:id="65"/>
      <w:r w:rsidRPr="009F5CA0">
        <w:rPr>
          <w:rFonts w:ascii="Arial" w:hAnsi="Arial" w:cs="Arial"/>
          <w:sz w:val="28"/>
          <w:szCs w:val="28"/>
        </w:rPr>
        <w:t xml:space="preserve"> Trustees give of their time freely and do not receive any remuneration in relation to </w:t>
      </w:r>
      <w:bookmarkStart w:id="66" w:name="DBG217"/>
      <w:bookmarkEnd w:id="66"/>
      <w:r w:rsidRPr="009F5CA0">
        <w:rPr>
          <w:rFonts w:ascii="Arial" w:hAnsi="Arial" w:cs="Arial"/>
          <w:sz w:val="28"/>
          <w:szCs w:val="28"/>
        </w:rPr>
        <w:t>their roles (other than reimbursement of their expenses).</w:t>
      </w:r>
      <w:bookmarkStart w:id="67" w:name="DBG231"/>
      <w:bookmarkStart w:id="68" w:name="DBG232"/>
      <w:bookmarkStart w:id="69" w:name="DBG234"/>
      <w:bookmarkEnd w:id="67"/>
      <w:bookmarkEnd w:id="68"/>
      <w:bookmarkEnd w:id="69"/>
    </w:p>
    <w:p w14:paraId="6064095E" w14:textId="77777777" w:rsidR="009C1598" w:rsidRPr="009F5CA0" w:rsidRDefault="009C1598" w:rsidP="009C1598">
      <w:pPr>
        <w:rPr>
          <w:rFonts w:ascii="Arial" w:hAnsi="Arial" w:cs="Arial"/>
          <w:sz w:val="28"/>
          <w:szCs w:val="28"/>
        </w:rPr>
      </w:pPr>
      <w:r w:rsidRPr="009F5CA0">
        <w:rPr>
          <w:rFonts w:ascii="Arial" w:hAnsi="Arial" w:cs="Arial"/>
          <w:sz w:val="28"/>
          <w:szCs w:val="28"/>
        </w:rPr>
        <w:t xml:space="preserve">The CEO is responsible for Visionary's day to day operations and the leadership of the organisation and is supported by the other members of the </w:t>
      </w:r>
      <w:r>
        <w:rPr>
          <w:rFonts w:ascii="Arial" w:hAnsi="Arial" w:cs="Arial"/>
          <w:sz w:val="28"/>
          <w:szCs w:val="28"/>
        </w:rPr>
        <w:t>Visionary team</w:t>
      </w:r>
      <w:r w:rsidRPr="009F5CA0">
        <w:rPr>
          <w:rFonts w:ascii="Arial" w:hAnsi="Arial" w:cs="Arial"/>
          <w:sz w:val="28"/>
          <w:szCs w:val="28"/>
        </w:rPr>
        <w:t>. The CEO is further supported by</w:t>
      </w:r>
      <w:r>
        <w:rPr>
          <w:rFonts w:ascii="Arial" w:hAnsi="Arial" w:cs="Arial"/>
          <w:sz w:val="28"/>
          <w:szCs w:val="28"/>
        </w:rPr>
        <w:t xml:space="preserve"> the trustees </w:t>
      </w:r>
      <w:r w:rsidRPr="009F5CA0">
        <w:rPr>
          <w:rFonts w:ascii="Arial" w:hAnsi="Arial" w:cs="Arial"/>
          <w:sz w:val="28"/>
          <w:szCs w:val="28"/>
        </w:rPr>
        <w:t>and</w:t>
      </w:r>
      <w:r>
        <w:rPr>
          <w:rFonts w:ascii="Arial" w:hAnsi="Arial" w:cs="Arial"/>
          <w:sz w:val="28"/>
          <w:szCs w:val="28"/>
        </w:rPr>
        <w:t xml:space="preserve"> the Members Consultative Group which is made up of</w:t>
      </w:r>
      <w:r w:rsidRPr="009F5CA0">
        <w:rPr>
          <w:rFonts w:ascii="Arial" w:hAnsi="Arial" w:cs="Arial"/>
          <w:sz w:val="28"/>
          <w:szCs w:val="28"/>
        </w:rPr>
        <w:t xml:space="preserve"> </w:t>
      </w:r>
      <w:r>
        <w:rPr>
          <w:rFonts w:ascii="Arial" w:hAnsi="Arial" w:cs="Arial"/>
          <w:sz w:val="28"/>
          <w:szCs w:val="28"/>
        </w:rPr>
        <w:t>r</w:t>
      </w:r>
      <w:r w:rsidRPr="009F5CA0">
        <w:rPr>
          <w:rFonts w:ascii="Arial" w:hAnsi="Arial" w:cs="Arial"/>
          <w:sz w:val="28"/>
          <w:szCs w:val="28"/>
        </w:rPr>
        <w:t xml:space="preserve">egional </w:t>
      </w:r>
      <w:r>
        <w:rPr>
          <w:rFonts w:ascii="Arial" w:hAnsi="Arial" w:cs="Arial"/>
          <w:sz w:val="28"/>
          <w:szCs w:val="28"/>
        </w:rPr>
        <w:t>r</w:t>
      </w:r>
      <w:r w:rsidRPr="009F5CA0">
        <w:rPr>
          <w:rFonts w:ascii="Arial" w:hAnsi="Arial" w:cs="Arial"/>
          <w:sz w:val="28"/>
          <w:szCs w:val="28"/>
        </w:rPr>
        <w:t>epresentatives from local sight loss charities</w:t>
      </w:r>
      <w:r>
        <w:rPr>
          <w:rFonts w:ascii="Arial" w:hAnsi="Arial" w:cs="Arial"/>
          <w:sz w:val="28"/>
          <w:szCs w:val="28"/>
        </w:rPr>
        <w:t xml:space="preserve"> who</w:t>
      </w:r>
      <w:r w:rsidRPr="009F5CA0">
        <w:rPr>
          <w:rFonts w:ascii="Arial" w:hAnsi="Arial" w:cs="Arial"/>
          <w:sz w:val="28"/>
          <w:szCs w:val="28"/>
        </w:rPr>
        <w:t xml:space="preserve"> </w:t>
      </w:r>
      <w:r>
        <w:rPr>
          <w:rFonts w:ascii="Arial" w:hAnsi="Arial" w:cs="Arial"/>
          <w:sz w:val="28"/>
          <w:szCs w:val="28"/>
        </w:rPr>
        <w:t>regularly meet with the Visionary team</w:t>
      </w:r>
      <w:r w:rsidRPr="009F5CA0">
        <w:rPr>
          <w:rFonts w:ascii="Arial" w:hAnsi="Arial" w:cs="Arial"/>
          <w:sz w:val="28"/>
          <w:szCs w:val="28"/>
        </w:rPr>
        <w:t>, informing them of the needs, aspirations and views of members in their regions.</w:t>
      </w:r>
      <w:bookmarkStart w:id="70" w:name="DBG244"/>
      <w:bookmarkStart w:id="71" w:name="DBG266"/>
      <w:bookmarkEnd w:id="70"/>
      <w:bookmarkEnd w:id="71"/>
    </w:p>
    <w:p w14:paraId="78C83D4D" w14:textId="77777777" w:rsidR="009C1598" w:rsidRPr="009F5CA0" w:rsidRDefault="009C1598" w:rsidP="009C1598">
      <w:pPr>
        <w:widowControl w:val="0"/>
        <w:autoSpaceDE w:val="0"/>
        <w:autoSpaceDN w:val="0"/>
        <w:adjustRightInd w:val="0"/>
        <w:spacing w:after="0"/>
        <w:rPr>
          <w:rFonts w:ascii="Arial" w:hAnsi="Arial" w:cs="Arial"/>
          <w:sz w:val="28"/>
          <w:szCs w:val="28"/>
        </w:rPr>
      </w:pPr>
      <w:r w:rsidRPr="009F5CA0">
        <w:rPr>
          <w:rFonts w:ascii="Arial" w:hAnsi="Arial" w:cs="Arial"/>
          <w:sz w:val="28"/>
          <w:szCs w:val="28"/>
        </w:rPr>
        <w:t xml:space="preserve">The trustees have established systems of internal controls with the CEO which are </w:t>
      </w:r>
      <w:bookmarkStart w:id="72" w:name="DBG245"/>
      <w:bookmarkEnd w:id="72"/>
      <w:r w:rsidRPr="009F5CA0">
        <w:rPr>
          <w:rFonts w:ascii="Arial" w:hAnsi="Arial" w:cs="Arial"/>
          <w:sz w:val="28"/>
          <w:szCs w:val="28"/>
        </w:rPr>
        <w:t xml:space="preserve">designed to provide reasonable, but not absolute, assurance against material </w:t>
      </w:r>
      <w:bookmarkStart w:id="73" w:name="DBG246"/>
      <w:bookmarkEnd w:id="73"/>
      <w:r w:rsidRPr="009F5CA0">
        <w:rPr>
          <w:rFonts w:ascii="Arial" w:hAnsi="Arial" w:cs="Arial"/>
          <w:sz w:val="28"/>
          <w:szCs w:val="28"/>
        </w:rPr>
        <w:t>misstatement or loss. They include:</w:t>
      </w:r>
      <w:bookmarkStart w:id="74" w:name="DBG247"/>
      <w:bookmarkEnd w:id="74"/>
    </w:p>
    <w:p w14:paraId="34E4B13A" w14:textId="77777777" w:rsidR="009C1598" w:rsidRPr="009F5CA0" w:rsidRDefault="009C1598" w:rsidP="009C1598">
      <w:pPr>
        <w:pStyle w:val="ListParagraph"/>
        <w:widowControl w:val="0"/>
        <w:numPr>
          <w:ilvl w:val="0"/>
          <w:numId w:val="13"/>
        </w:numPr>
        <w:autoSpaceDE w:val="0"/>
        <w:autoSpaceDN w:val="0"/>
        <w:adjustRightInd w:val="0"/>
        <w:spacing w:after="0"/>
        <w:rPr>
          <w:rFonts w:ascii="Arial" w:hAnsi="Arial" w:cs="Arial"/>
          <w:sz w:val="28"/>
          <w:szCs w:val="28"/>
        </w:rPr>
      </w:pPr>
      <w:r w:rsidRPr="009F5CA0">
        <w:rPr>
          <w:rFonts w:ascii="Arial" w:hAnsi="Arial" w:cs="Arial"/>
          <w:sz w:val="28"/>
          <w:szCs w:val="28"/>
        </w:rPr>
        <w:t>A strategic plan and an annual budget set by the trustees;</w:t>
      </w:r>
    </w:p>
    <w:p w14:paraId="446FDA75" w14:textId="77777777" w:rsidR="009C1598" w:rsidRPr="009F5CA0" w:rsidRDefault="009C1598" w:rsidP="009C1598">
      <w:pPr>
        <w:pStyle w:val="ListParagraph"/>
        <w:widowControl w:val="0"/>
        <w:numPr>
          <w:ilvl w:val="0"/>
          <w:numId w:val="13"/>
        </w:numPr>
        <w:autoSpaceDE w:val="0"/>
        <w:autoSpaceDN w:val="0"/>
        <w:adjustRightInd w:val="0"/>
        <w:rPr>
          <w:rFonts w:ascii="Arial" w:hAnsi="Arial" w:cs="Arial"/>
          <w:sz w:val="28"/>
          <w:szCs w:val="28"/>
        </w:rPr>
      </w:pPr>
      <w:bookmarkStart w:id="75" w:name="DBG248"/>
      <w:bookmarkEnd w:id="75"/>
      <w:r w:rsidRPr="009F5CA0">
        <w:rPr>
          <w:rFonts w:ascii="Arial" w:hAnsi="Arial" w:cs="Arial"/>
          <w:sz w:val="28"/>
          <w:szCs w:val="28"/>
        </w:rPr>
        <w:t xml:space="preserve">Regular consideration by the Finance Committee and trustees of financial results, variances from budgets, </w:t>
      </w:r>
      <w:bookmarkStart w:id="76" w:name="DBG249"/>
      <w:bookmarkEnd w:id="76"/>
      <w:r w:rsidRPr="009F5CA0">
        <w:rPr>
          <w:rFonts w:ascii="Arial" w:hAnsi="Arial" w:cs="Arial"/>
          <w:sz w:val="28"/>
          <w:szCs w:val="28"/>
        </w:rPr>
        <w:t xml:space="preserve">cashflow forecasts and non-financial performance indicators; </w:t>
      </w:r>
      <w:bookmarkStart w:id="77" w:name="DBG250"/>
      <w:bookmarkEnd w:id="77"/>
    </w:p>
    <w:p w14:paraId="3434895D" w14:textId="0CAA0DB7" w:rsidR="009C1598" w:rsidRPr="009C1598" w:rsidRDefault="009C1598" w:rsidP="009C1598">
      <w:pPr>
        <w:pStyle w:val="ListParagraph"/>
        <w:widowControl w:val="0"/>
        <w:numPr>
          <w:ilvl w:val="0"/>
          <w:numId w:val="13"/>
        </w:numPr>
        <w:autoSpaceDE w:val="0"/>
        <w:autoSpaceDN w:val="0"/>
        <w:adjustRightInd w:val="0"/>
        <w:spacing w:after="0"/>
        <w:rPr>
          <w:rFonts w:ascii="Arial" w:hAnsi="Arial" w:cs="Arial"/>
          <w:b/>
          <w:color w:val="323E4F" w:themeColor="text2" w:themeShade="BF"/>
          <w:sz w:val="32"/>
          <w:szCs w:val="32"/>
        </w:rPr>
      </w:pPr>
      <w:r w:rsidRPr="009F5CA0">
        <w:rPr>
          <w:rFonts w:ascii="Arial" w:hAnsi="Arial" w:cs="Arial"/>
          <w:sz w:val="28"/>
          <w:szCs w:val="28"/>
        </w:rPr>
        <w:t>Identification and management of risks</w:t>
      </w:r>
    </w:p>
    <w:p w14:paraId="1D5C943F" w14:textId="77777777" w:rsidR="009C1598" w:rsidRPr="009C1598" w:rsidRDefault="009C1598" w:rsidP="009C1598">
      <w:pPr>
        <w:widowControl w:val="0"/>
        <w:shd w:val="clear" w:color="auto" w:fill="3D4E57"/>
        <w:autoSpaceDE w:val="0"/>
        <w:autoSpaceDN w:val="0"/>
        <w:adjustRightInd w:val="0"/>
        <w:spacing w:after="0"/>
        <w:rPr>
          <w:rFonts w:ascii="Arial" w:hAnsi="Arial" w:cs="Arial"/>
          <w:color w:val="FFFFFF" w:themeColor="background1"/>
          <w:sz w:val="28"/>
          <w:szCs w:val="28"/>
        </w:rPr>
      </w:pPr>
      <w:r w:rsidRPr="009C1598">
        <w:rPr>
          <w:rFonts w:ascii="Arial" w:hAnsi="Arial" w:cs="Arial"/>
          <w:b/>
          <w:color w:val="FFFFFF" w:themeColor="background1"/>
          <w:sz w:val="32"/>
          <w:szCs w:val="32"/>
        </w:rPr>
        <w:lastRenderedPageBreak/>
        <w:t xml:space="preserve">Statement of Trustees’ Responsibilities </w:t>
      </w:r>
    </w:p>
    <w:p w14:paraId="03AFFAA6" w14:textId="77777777" w:rsidR="009C1598" w:rsidRPr="009C1598" w:rsidRDefault="009C1598" w:rsidP="009C1598">
      <w:pPr>
        <w:widowControl w:val="0"/>
        <w:autoSpaceDE w:val="0"/>
        <w:autoSpaceDN w:val="0"/>
        <w:adjustRightInd w:val="0"/>
        <w:spacing w:after="0" w:line="240" w:lineRule="auto"/>
        <w:rPr>
          <w:rFonts w:ascii="Arial" w:hAnsi="Arial" w:cs="Arial"/>
          <w:sz w:val="28"/>
          <w:szCs w:val="28"/>
        </w:rPr>
      </w:pPr>
    </w:p>
    <w:p w14:paraId="112F69E8" w14:textId="77777777" w:rsidR="009C1598" w:rsidRPr="009C1598" w:rsidRDefault="009C1598" w:rsidP="009C1598">
      <w:pPr>
        <w:widowControl w:val="0"/>
        <w:autoSpaceDE w:val="0"/>
        <w:autoSpaceDN w:val="0"/>
        <w:adjustRightInd w:val="0"/>
        <w:rPr>
          <w:rFonts w:ascii="Arial" w:hAnsi="Arial" w:cs="Arial"/>
          <w:sz w:val="28"/>
          <w:szCs w:val="28"/>
        </w:rPr>
      </w:pPr>
      <w:r w:rsidRPr="009C1598">
        <w:rPr>
          <w:rFonts w:ascii="Arial" w:hAnsi="Arial" w:cs="Arial"/>
          <w:sz w:val="28"/>
          <w:szCs w:val="28"/>
        </w:rPr>
        <w:t>The trustees (who are also directors of Visionary - linking local sight loss charities for the purposes of company law) are responsible for preparing the Trustees' Annual Report and the financial statements in accordance with applicable law and United Kingdom Accounting Standards (United Kingdom Generally Accepted Accounting Practice).</w:t>
      </w:r>
    </w:p>
    <w:p w14:paraId="62FE9437"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The laws applicable to charities in England and Wales and Scotland requires the trustees to prepare financial statements for each financial year, which give a true and fair view of the state of affairs of the charitable company and of the incoming resources and application of resources, including the income and expenditure, of the charitable company for that period. In preparing these financial statements, the trustees are required to:</w:t>
      </w:r>
    </w:p>
    <w:p w14:paraId="5B88DEE4"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w:t>
      </w:r>
      <w:r w:rsidRPr="009C1598">
        <w:rPr>
          <w:rFonts w:ascii="Arial" w:hAnsi="Arial" w:cs="Arial"/>
          <w:sz w:val="28"/>
          <w:szCs w:val="28"/>
        </w:rPr>
        <w:tab/>
        <w:t>select suitable accounting policies and then apply them consistently;</w:t>
      </w:r>
    </w:p>
    <w:p w14:paraId="2CDBB3A9"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w:t>
      </w:r>
      <w:r w:rsidRPr="009C1598">
        <w:rPr>
          <w:rFonts w:ascii="Arial" w:hAnsi="Arial" w:cs="Arial"/>
          <w:sz w:val="28"/>
          <w:szCs w:val="28"/>
        </w:rPr>
        <w:tab/>
        <w:t>observe the methods and principles in the Charities SORP 2015 (FRS102);</w:t>
      </w:r>
    </w:p>
    <w:p w14:paraId="03882447"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w:t>
      </w:r>
      <w:r w:rsidRPr="009C1598">
        <w:rPr>
          <w:rFonts w:ascii="Arial" w:hAnsi="Arial" w:cs="Arial"/>
          <w:sz w:val="28"/>
          <w:szCs w:val="28"/>
        </w:rPr>
        <w:tab/>
        <w:t>make judgements and estimates that are reasonable and prudent;</w:t>
      </w:r>
    </w:p>
    <w:p w14:paraId="18E46F05"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w:t>
      </w:r>
      <w:r w:rsidRPr="009C1598">
        <w:rPr>
          <w:rFonts w:ascii="Arial" w:hAnsi="Arial" w:cs="Arial"/>
          <w:sz w:val="28"/>
          <w:szCs w:val="28"/>
        </w:rPr>
        <w:tab/>
        <w:t xml:space="preserve">state whether applicable UK Accounting Standards have been followed, subject to any material departures disclosed and explained in the financial statements; </w:t>
      </w:r>
    </w:p>
    <w:p w14:paraId="0E83C146" w14:textId="77777777" w:rsidR="009C1598" w:rsidRPr="009C1598" w:rsidRDefault="009C1598" w:rsidP="009C1598">
      <w:pPr>
        <w:widowControl w:val="0"/>
        <w:autoSpaceDE w:val="0"/>
        <w:autoSpaceDN w:val="0"/>
        <w:adjustRightInd w:val="0"/>
        <w:spacing w:after="0"/>
        <w:rPr>
          <w:rFonts w:ascii="Arial" w:hAnsi="Arial" w:cs="Arial"/>
          <w:sz w:val="28"/>
          <w:szCs w:val="28"/>
        </w:rPr>
      </w:pPr>
      <w:r w:rsidRPr="009C1598">
        <w:rPr>
          <w:rFonts w:ascii="Arial" w:hAnsi="Arial" w:cs="Arial"/>
          <w:sz w:val="28"/>
          <w:szCs w:val="28"/>
        </w:rPr>
        <w:t>•</w:t>
      </w:r>
      <w:r w:rsidRPr="009C1598">
        <w:rPr>
          <w:rFonts w:ascii="Arial" w:hAnsi="Arial" w:cs="Arial"/>
          <w:sz w:val="28"/>
          <w:szCs w:val="28"/>
        </w:rPr>
        <w:tab/>
        <w:t>prepare the financial statements on the going concern basis unless it is inappropriate to presume that the charitable company will continue in operation.</w:t>
      </w:r>
    </w:p>
    <w:p w14:paraId="6F9A6595" w14:textId="77777777" w:rsidR="009C1598" w:rsidRPr="009C1598" w:rsidRDefault="009C1598" w:rsidP="009C1598">
      <w:pPr>
        <w:widowControl w:val="0"/>
        <w:autoSpaceDE w:val="0"/>
        <w:autoSpaceDN w:val="0"/>
        <w:adjustRightInd w:val="0"/>
        <w:spacing w:after="0" w:line="240" w:lineRule="auto"/>
        <w:rPr>
          <w:rFonts w:ascii="Arial" w:hAnsi="Arial" w:cs="Arial"/>
          <w:sz w:val="28"/>
          <w:szCs w:val="28"/>
        </w:rPr>
      </w:pPr>
    </w:p>
    <w:p w14:paraId="1137E617" w14:textId="6FBAD81B" w:rsidR="009C1598" w:rsidRDefault="009C1598" w:rsidP="009C1598">
      <w:pPr>
        <w:widowControl w:val="0"/>
        <w:autoSpaceDE w:val="0"/>
        <w:autoSpaceDN w:val="0"/>
        <w:adjustRightInd w:val="0"/>
        <w:rPr>
          <w:rFonts w:ascii="Arial" w:hAnsi="Arial" w:cs="Arial"/>
          <w:sz w:val="28"/>
          <w:szCs w:val="28"/>
        </w:rPr>
      </w:pPr>
      <w:r w:rsidRPr="009C1598">
        <w:rPr>
          <w:rFonts w:ascii="Arial" w:hAnsi="Arial" w:cs="Arial"/>
          <w:sz w:val="28"/>
          <w:szCs w:val="28"/>
        </w:rPr>
        <w:t>The trustees are responsible for keeping adequate accounting records that disclose with reasonable accuracy at any time the financial position of the charitable company and enable them to ensure that the financial statements comply with the Companies Act 2006, the Charities and Trustee Investment (Scotland) Act 2005 and the Charities Accounts (Scotland) Regulations 2006 (as amended). They are also responsible for safeguarding the assets of the charitable company and hence for taking reasonable steps for the prevention and detection of fraud and other irregularities.</w:t>
      </w:r>
    </w:p>
    <w:p w14:paraId="6E018402" w14:textId="77777777" w:rsidR="009C1598" w:rsidRPr="009C1598" w:rsidRDefault="009C1598" w:rsidP="009C1598">
      <w:pPr>
        <w:widowControl w:val="0"/>
        <w:autoSpaceDE w:val="0"/>
        <w:autoSpaceDN w:val="0"/>
        <w:adjustRightInd w:val="0"/>
        <w:rPr>
          <w:rFonts w:ascii="Arial" w:hAnsi="Arial" w:cs="Arial"/>
          <w:sz w:val="28"/>
          <w:szCs w:val="28"/>
        </w:rPr>
      </w:pPr>
    </w:p>
    <w:p w14:paraId="2882B5A2" w14:textId="77777777" w:rsidR="009C1598" w:rsidRPr="009C1598" w:rsidRDefault="009C1598" w:rsidP="009C1598">
      <w:pPr>
        <w:widowControl w:val="0"/>
        <w:autoSpaceDE w:val="0"/>
        <w:autoSpaceDN w:val="0"/>
        <w:adjustRightInd w:val="0"/>
        <w:rPr>
          <w:rFonts w:ascii="Arial" w:hAnsi="Arial" w:cs="Arial"/>
          <w:sz w:val="28"/>
          <w:szCs w:val="28"/>
        </w:rPr>
      </w:pPr>
      <w:r w:rsidRPr="009C1598">
        <w:rPr>
          <w:rFonts w:ascii="Arial" w:hAnsi="Arial" w:cs="Arial"/>
          <w:sz w:val="28"/>
          <w:szCs w:val="28"/>
        </w:rPr>
        <w:lastRenderedPageBreak/>
        <w:t>In so far as the Trustees are aware:</w:t>
      </w:r>
    </w:p>
    <w:p w14:paraId="397EC0F3" w14:textId="77777777" w:rsidR="009C1598" w:rsidRPr="009C1598" w:rsidRDefault="009C1598" w:rsidP="009C1598">
      <w:pPr>
        <w:widowControl w:val="0"/>
        <w:autoSpaceDE w:val="0"/>
        <w:autoSpaceDN w:val="0"/>
        <w:adjustRightInd w:val="0"/>
        <w:rPr>
          <w:rFonts w:ascii="Arial" w:hAnsi="Arial" w:cs="Arial"/>
          <w:sz w:val="28"/>
          <w:szCs w:val="28"/>
        </w:rPr>
      </w:pPr>
      <w:r w:rsidRPr="009C1598">
        <w:rPr>
          <w:rFonts w:ascii="Arial" w:hAnsi="Arial" w:cs="Arial"/>
          <w:sz w:val="28"/>
          <w:szCs w:val="28"/>
        </w:rPr>
        <w:t>•           there is no relevant audit information of which the charity's auditors are unaware; and</w:t>
      </w:r>
    </w:p>
    <w:p w14:paraId="4EBCED7D" w14:textId="77777777" w:rsidR="009C1598" w:rsidRPr="009C1598" w:rsidRDefault="009C1598" w:rsidP="009C1598">
      <w:pPr>
        <w:widowControl w:val="0"/>
        <w:autoSpaceDE w:val="0"/>
        <w:autoSpaceDN w:val="0"/>
        <w:adjustRightInd w:val="0"/>
        <w:rPr>
          <w:rFonts w:ascii="Arial" w:hAnsi="Arial" w:cs="Arial"/>
          <w:sz w:val="28"/>
          <w:szCs w:val="28"/>
        </w:rPr>
      </w:pPr>
      <w:r w:rsidRPr="009C1598">
        <w:rPr>
          <w:rFonts w:ascii="Arial" w:hAnsi="Arial" w:cs="Arial"/>
          <w:sz w:val="28"/>
          <w:szCs w:val="28"/>
        </w:rPr>
        <w:t>•           the Trustees have taken all steps that they ought to have taken, in order to make themselves aware of any relevant audit information and to establish that the auditors are aware of that information.</w:t>
      </w:r>
    </w:p>
    <w:p w14:paraId="40EFABA1" w14:textId="5B2EE4AD" w:rsidR="009C1598" w:rsidRPr="009C1598"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78" w:name="DBG464"/>
      <w:bookmarkEnd w:id="78"/>
      <w:r w:rsidRPr="00225878">
        <w:rPr>
          <w:rFonts w:ascii="Arial" w:hAnsi="Arial" w:cs="Arial"/>
          <w:color w:val="0D0D0D" w:themeColor="text1" w:themeTint="F2"/>
          <w:sz w:val="28"/>
          <w:szCs w:val="28"/>
        </w:rPr>
        <w:t xml:space="preserve">Signed </w:t>
      </w:r>
      <w:bookmarkStart w:id="79" w:name="DBG466"/>
      <w:bookmarkEnd w:id="79"/>
      <w:r w:rsidRPr="00225878">
        <w:rPr>
          <w:rFonts w:ascii="Arial" w:hAnsi="Arial" w:cs="Arial"/>
          <w:color w:val="0D0D0D" w:themeColor="text1" w:themeTint="F2"/>
          <w:sz w:val="28"/>
          <w:szCs w:val="28"/>
        </w:rPr>
        <w:t xml:space="preserve">by order of the </w:t>
      </w:r>
      <w:bookmarkStart w:id="80" w:name="DBG467"/>
      <w:bookmarkEnd w:id="80"/>
      <w:r w:rsidRPr="00225878">
        <w:rPr>
          <w:rFonts w:ascii="Arial" w:hAnsi="Arial" w:cs="Arial"/>
          <w:color w:val="0D0D0D" w:themeColor="text1" w:themeTint="F2"/>
          <w:sz w:val="28"/>
          <w:szCs w:val="28"/>
        </w:rPr>
        <w:t xml:space="preserve">trustees on      </w:t>
      </w:r>
      <w:r w:rsidR="00225878" w:rsidRPr="00225878">
        <w:rPr>
          <w:rFonts w:ascii="Arial" w:hAnsi="Arial" w:cs="Arial"/>
          <w:color w:val="0D0D0D" w:themeColor="text1" w:themeTint="F2"/>
          <w:sz w:val="28"/>
          <w:szCs w:val="28"/>
        </w:rPr>
        <w:t>11 October 2021</w:t>
      </w:r>
      <w:r w:rsidR="00225878">
        <w:rPr>
          <w:rFonts w:ascii="Arial" w:hAnsi="Arial" w:cs="Arial"/>
          <w:color w:val="0D0D0D" w:themeColor="text1" w:themeTint="F2"/>
          <w:sz w:val="28"/>
          <w:szCs w:val="28"/>
        </w:rPr>
        <w:t xml:space="preserve"> </w:t>
      </w:r>
    </w:p>
    <w:p w14:paraId="45980373" w14:textId="77777777" w:rsidR="009C1598" w:rsidRPr="009C1598"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73C922F3" w14:textId="445F1697" w:rsidR="009C1598" w:rsidRPr="009C1598" w:rsidRDefault="0022587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noProof/>
        </w:rPr>
        <w:drawing>
          <wp:inline distT="0" distB="0" distL="0" distR="0" wp14:anchorId="41B4DCB7" wp14:editId="7D5BC345">
            <wp:extent cx="2139950" cy="539750"/>
            <wp:effectExtent l="0" t="0" r="0" b="0"/>
            <wp:docPr id="2" name="Picture 2"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539750"/>
                    </a:xfrm>
                    <a:prstGeom prst="rect">
                      <a:avLst/>
                    </a:prstGeom>
                    <a:noFill/>
                    <a:ln>
                      <a:noFill/>
                    </a:ln>
                  </pic:spPr>
                </pic:pic>
              </a:graphicData>
            </a:graphic>
          </wp:inline>
        </w:drawing>
      </w:r>
    </w:p>
    <w:p w14:paraId="064EABC2" w14:textId="77777777" w:rsidR="009C1598" w:rsidRPr="009C1598"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131FDF1C" w14:textId="77777777" w:rsidR="009C1598" w:rsidRPr="009C1598"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627F30FA" w14:textId="3AE6BEDC" w:rsidR="009C1598" w:rsidRPr="009C1598" w:rsidRDefault="00A80D2D" w:rsidP="00A80D2D">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Pr>
          <w:rFonts w:ascii="Arial" w:hAnsi="Arial" w:cs="Arial"/>
          <w:color w:val="0D0D0D" w:themeColor="text1" w:themeTint="F2"/>
          <w:sz w:val="28"/>
          <w:szCs w:val="28"/>
        </w:rPr>
        <w:t xml:space="preserve">Michael Conroy – Interim Chairperson </w:t>
      </w:r>
    </w:p>
    <w:p w14:paraId="2299AD46" w14:textId="77777777" w:rsidR="00A80D2D" w:rsidRDefault="00A80D2D"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highlight w:val="yellow"/>
        </w:rPr>
      </w:pPr>
    </w:p>
    <w:p w14:paraId="05FAC720" w14:textId="4134D344" w:rsidR="009C1598" w:rsidRPr="005E25B0"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5E25B0">
        <w:rPr>
          <w:rFonts w:ascii="Arial" w:hAnsi="Arial" w:cs="Arial"/>
          <w:color w:val="0D0D0D" w:themeColor="text1" w:themeTint="F2"/>
          <w:sz w:val="28"/>
          <w:szCs w:val="28"/>
        </w:rPr>
        <w:t>Registered office:</w:t>
      </w:r>
      <w:r w:rsidRPr="005E25B0">
        <w:rPr>
          <w:rFonts w:ascii="Arial" w:hAnsi="Arial" w:cs="Arial"/>
          <w:color w:val="0D0D0D" w:themeColor="text1" w:themeTint="F2"/>
          <w:sz w:val="28"/>
          <w:szCs w:val="28"/>
        </w:rPr>
        <w:tab/>
      </w:r>
      <w:bookmarkStart w:id="81" w:name="DBG465"/>
      <w:bookmarkEnd w:id="81"/>
    </w:p>
    <w:p w14:paraId="16CDA91D" w14:textId="077A0EC5" w:rsidR="009C1598" w:rsidRPr="005E25B0" w:rsidRDefault="005E25B0"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bookmarkStart w:id="82" w:name="DBG468"/>
      <w:bookmarkStart w:id="83" w:name="DBG469"/>
      <w:bookmarkEnd w:id="82"/>
      <w:bookmarkEnd w:id="83"/>
      <w:r w:rsidRPr="005E25B0">
        <w:rPr>
          <w:rFonts w:ascii="Arial" w:hAnsi="Arial" w:cs="Arial"/>
          <w:color w:val="0D0D0D" w:themeColor="text1" w:themeTint="F2"/>
          <w:sz w:val="28"/>
          <w:szCs w:val="28"/>
        </w:rPr>
        <w:t xml:space="preserve">First Floor, </w:t>
      </w:r>
    </w:p>
    <w:p w14:paraId="70955A6E" w14:textId="4CAD33C2" w:rsidR="005E25B0" w:rsidRPr="005E25B0" w:rsidRDefault="005E25B0"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5E25B0">
        <w:rPr>
          <w:rFonts w:ascii="Arial" w:hAnsi="Arial" w:cs="Arial"/>
          <w:color w:val="0D0D0D" w:themeColor="text1" w:themeTint="F2"/>
          <w:sz w:val="28"/>
          <w:szCs w:val="28"/>
        </w:rPr>
        <w:t xml:space="preserve">3 Queen Square, </w:t>
      </w:r>
    </w:p>
    <w:p w14:paraId="2BA76694" w14:textId="159EF269" w:rsidR="005E25B0" w:rsidRPr="005E25B0" w:rsidRDefault="005E25B0"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5E25B0">
        <w:rPr>
          <w:rFonts w:ascii="Arial" w:hAnsi="Arial" w:cs="Arial"/>
          <w:color w:val="0D0D0D" w:themeColor="text1" w:themeTint="F2"/>
          <w:sz w:val="28"/>
          <w:szCs w:val="28"/>
        </w:rPr>
        <w:t xml:space="preserve">London, </w:t>
      </w:r>
    </w:p>
    <w:p w14:paraId="0DC65F05" w14:textId="0E71E585" w:rsidR="005E25B0" w:rsidRPr="009C1598" w:rsidRDefault="005E25B0"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r w:rsidRPr="005E25B0">
        <w:rPr>
          <w:rFonts w:ascii="Arial" w:hAnsi="Arial" w:cs="Arial"/>
          <w:color w:val="0D0D0D" w:themeColor="text1" w:themeTint="F2"/>
          <w:sz w:val="28"/>
          <w:szCs w:val="28"/>
        </w:rPr>
        <w:t>WC1N 3AR</w:t>
      </w:r>
    </w:p>
    <w:p w14:paraId="6ADD7F18" w14:textId="77777777" w:rsidR="009C1598" w:rsidRPr="009C1598" w:rsidRDefault="009C1598" w:rsidP="009C1598">
      <w:pPr>
        <w:widowControl w:val="0"/>
        <w:tabs>
          <w:tab w:val="left" w:pos="5078"/>
        </w:tabs>
        <w:autoSpaceDE w:val="0"/>
        <w:autoSpaceDN w:val="0"/>
        <w:adjustRightInd w:val="0"/>
        <w:spacing w:after="0" w:line="240" w:lineRule="auto"/>
        <w:rPr>
          <w:rFonts w:ascii="Arial" w:hAnsi="Arial" w:cs="Arial"/>
          <w:color w:val="0D0D0D" w:themeColor="text1" w:themeTint="F2"/>
          <w:sz w:val="28"/>
          <w:szCs w:val="28"/>
        </w:rPr>
      </w:pPr>
    </w:p>
    <w:p w14:paraId="4E61B973" w14:textId="77777777" w:rsidR="009C1598" w:rsidRPr="009C1598" w:rsidRDefault="009C1598" w:rsidP="009C1598">
      <w:pPr>
        <w:widowControl w:val="0"/>
        <w:autoSpaceDE w:val="0"/>
        <w:autoSpaceDN w:val="0"/>
        <w:adjustRightInd w:val="0"/>
        <w:spacing w:after="0" w:line="240" w:lineRule="auto"/>
        <w:rPr>
          <w:rFonts w:ascii="Arial" w:hAnsi="Arial" w:cs="Arial"/>
          <w:color w:val="0D0D0D" w:themeColor="text1" w:themeTint="F2"/>
          <w:sz w:val="28"/>
          <w:szCs w:val="28"/>
        </w:rPr>
      </w:pPr>
      <w:r w:rsidRPr="009C1598">
        <w:rPr>
          <w:rFonts w:ascii="Arial" w:hAnsi="Arial" w:cs="Arial"/>
          <w:color w:val="0D0D0D" w:themeColor="text1" w:themeTint="F2"/>
          <w:sz w:val="28"/>
          <w:szCs w:val="28"/>
        </w:rPr>
        <w:t>Company Registration Number:  07185</w:t>
      </w:r>
      <w:bookmarkStart w:id="84" w:name="DBG484"/>
      <w:bookmarkEnd w:id="84"/>
      <w:r w:rsidRPr="009C1598">
        <w:rPr>
          <w:rFonts w:ascii="Arial" w:hAnsi="Arial" w:cs="Arial"/>
          <w:color w:val="0D0D0D" w:themeColor="text1" w:themeTint="F2"/>
          <w:sz w:val="28"/>
          <w:szCs w:val="28"/>
        </w:rPr>
        <w:t>372</w:t>
      </w:r>
    </w:p>
    <w:p w14:paraId="161442D4" w14:textId="06044AA6" w:rsidR="009C1598" w:rsidRDefault="009C1598" w:rsidP="009C1598">
      <w:pPr>
        <w:widowControl w:val="0"/>
        <w:autoSpaceDE w:val="0"/>
        <w:autoSpaceDN w:val="0"/>
        <w:adjustRightInd w:val="0"/>
        <w:spacing w:after="0" w:line="240" w:lineRule="auto"/>
        <w:rPr>
          <w:rFonts w:ascii="Arial" w:hAnsi="Arial" w:cs="Arial"/>
          <w:color w:val="0D0D0D" w:themeColor="text1" w:themeTint="F2"/>
          <w:sz w:val="28"/>
          <w:szCs w:val="28"/>
        </w:rPr>
      </w:pPr>
    </w:p>
    <w:p w14:paraId="54F25093" w14:textId="6F0A07DE" w:rsidR="00CB638A" w:rsidRPr="001D135E" w:rsidRDefault="00CB638A" w:rsidP="001D135E">
      <w:pPr>
        <w:rPr>
          <w:rFonts w:ascii="Arial" w:hAnsi="Arial" w:cs="Arial"/>
          <w:sz w:val="28"/>
          <w:szCs w:val="28"/>
        </w:rPr>
      </w:pPr>
    </w:p>
    <w:p w14:paraId="10BDFC65" w14:textId="77777777" w:rsidR="00AB4C7E" w:rsidRDefault="00AB4C7E" w:rsidP="001D135E">
      <w:pPr>
        <w:rPr>
          <w:rFonts w:ascii="Arial" w:hAnsi="Arial" w:cs="Arial"/>
          <w:sz w:val="28"/>
          <w:szCs w:val="28"/>
        </w:rPr>
        <w:sectPr w:rsidR="00AB4C7E" w:rsidSect="00AB4C7E">
          <w:headerReference w:type="default" r:id="rId10"/>
          <w:footerReference w:type="default" r:id="rId11"/>
          <w:headerReference w:type="first" r:id="rId12"/>
          <w:footerReference w:type="first" r:id="rId13"/>
          <w:pgSz w:w="11906" w:h="16838"/>
          <w:pgMar w:top="2268" w:right="1440" w:bottom="1440" w:left="1440" w:header="0" w:footer="0" w:gutter="0"/>
          <w:cols w:space="708"/>
          <w:titlePg/>
          <w:docGrid w:linePitch="360"/>
        </w:sectPr>
      </w:pPr>
    </w:p>
    <w:p w14:paraId="15A54810" w14:textId="2CF88C0C" w:rsidR="00151026" w:rsidRPr="001A4BCA" w:rsidRDefault="00151026" w:rsidP="00151026">
      <w:pPr>
        <w:shd w:val="clear" w:color="auto" w:fill="3D4E57"/>
        <w:rPr>
          <w:rFonts w:ascii="Arial" w:hAnsi="Arial" w:cs="Arial"/>
          <w:color w:val="FFFFFF" w:themeColor="background1"/>
          <w:sz w:val="28"/>
          <w:szCs w:val="28"/>
        </w:rPr>
      </w:pPr>
      <w:r w:rsidRPr="001A4BCA">
        <w:rPr>
          <w:rFonts w:ascii="Arial" w:hAnsi="Arial" w:cs="Arial"/>
          <w:b/>
          <w:bCs/>
          <w:color w:val="FFFFFF" w:themeColor="background1"/>
          <w:sz w:val="32"/>
          <w:szCs w:val="32"/>
        </w:rPr>
        <w:lastRenderedPageBreak/>
        <w:t xml:space="preserve">Independent Auditor`s Report to the Trustees of Visionary-linking local sight loss charities </w:t>
      </w:r>
    </w:p>
    <w:p w14:paraId="00CA4ACF" w14:textId="2AA6C82F" w:rsidR="00151026" w:rsidRDefault="00151026" w:rsidP="00151026">
      <w:pPr>
        <w:rPr>
          <w:rFonts w:ascii="Arial" w:hAnsi="Arial" w:cs="Arial"/>
          <w:b/>
          <w:color w:val="3D4E57"/>
          <w:sz w:val="28"/>
          <w:szCs w:val="28"/>
        </w:rPr>
      </w:pPr>
      <w:r w:rsidRPr="007E1061">
        <w:rPr>
          <w:rFonts w:ascii="Arial" w:hAnsi="Arial" w:cs="Arial"/>
          <w:b/>
          <w:color w:val="3D4E57"/>
          <w:sz w:val="28"/>
          <w:szCs w:val="28"/>
        </w:rPr>
        <w:t>Opinion</w:t>
      </w:r>
    </w:p>
    <w:p w14:paraId="3B9AA1A8" w14:textId="77777777" w:rsidR="00C70392" w:rsidRPr="00EC74B0" w:rsidRDefault="00C70392" w:rsidP="00C70392">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We have audited the financial state</w:t>
      </w:r>
      <w:r>
        <w:rPr>
          <w:rFonts w:ascii="Arial" w:hAnsi="Arial" w:cs="Arial"/>
          <w:color w:val="404040" w:themeColor="text1" w:themeTint="BF"/>
          <w:sz w:val="28"/>
          <w:szCs w:val="28"/>
        </w:rPr>
        <w:t>ments of Visionary (the ‘charitable company</w:t>
      </w:r>
      <w:r w:rsidRPr="00EC74B0">
        <w:rPr>
          <w:rFonts w:ascii="Arial" w:hAnsi="Arial" w:cs="Arial"/>
          <w:color w:val="404040" w:themeColor="text1" w:themeTint="BF"/>
          <w:sz w:val="28"/>
          <w:szCs w:val="28"/>
        </w:rPr>
        <w:t>’) fo</w:t>
      </w:r>
      <w:r>
        <w:rPr>
          <w:rFonts w:ascii="Arial" w:hAnsi="Arial" w:cs="Arial"/>
          <w:color w:val="404040" w:themeColor="text1" w:themeTint="BF"/>
          <w:sz w:val="28"/>
          <w:szCs w:val="28"/>
        </w:rPr>
        <w:t>r the period ended 31 March 2021</w:t>
      </w:r>
      <w:r w:rsidRPr="00EC74B0">
        <w:rPr>
          <w:rFonts w:ascii="Arial" w:hAnsi="Arial" w:cs="Arial"/>
          <w:color w:val="404040" w:themeColor="text1" w:themeTint="BF"/>
          <w:sz w:val="28"/>
          <w:szCs w:val="28"/>
        </w:rPr>
        <w:t xml:space="preserve"> which comprise the statement of financial activities, balance sheet,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w:t>
      </w:r>
    </w:p>
    <w:p w14:paraId="36386F1E" w14:textId="77777777" w:rsidR="00C70392" w:rsidRPr="00EC74B0" w:rsidRDefault="00C70392" w:rsidP="00C70392">
      <w:pPr>
        <w:rPr>
          <w:rFonts w:ascii="Arial" w:hAnsi="Arial" w:cs="Arial"/>
          <w:color w:val="404040" w:themeColor="text1" w:themeTint="BF"/>
          <w:sz w:val="28"/>
          <w:szCs w:val="28"/>
        </w:rPr>
      </w:pPr>
      <w:r w:rsidRPr="00EC74B0">
        <w:rPr>
          <w:rFonts w:ascii="Arial" w:hAnsi="Arial" w:cs="Arial"/>
          <w:color w:val="404040" w:themeColor="text1" w:themeTint="BF"/>
          <w:sz w:val="28"/>
          <w:szCs w:val="28"/>
        </w:rPr>
        <w:t>In our opinion, the financial statements:</w:t>
      </w:r>
    </w:p>
    <w:p w14:paraId="2E0B9782" w14:textId="77777777" w:rsidR="00C70392" w:rsidRPr="00EC74B0" w:rsidRDefault="00C70392" w:rsidP="00C70392">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 xml:space="preserve">Give a true and fair </w:t>
      </w:r>
      <w:r>
        <w:rPr>
          <w:rFonts w:ascii="Arial" w:hAnsi="Arial" w:cs="Arial"/>
          <w:color w:val="404040" w:themeColor="text1" w:themeTint="BF"/>
          <w:sz w:val="28"/>
          <w:szCs w:val="28"/>
        </w:rPr>
        <w:t>view of the state of the charitable company’s affairs as at 31 March 2021</w:t>
      </w:r>
      <w:r w:rsidRPr="00EC74B0">
        <w:rPr>
          <w:rFonts w:ascii="Arial" w:hAnsi="Arial" w:cs="Arial"/>
          <w:color w:val="404040" w:themeColor="text1" w:themeTint="BF"/>
          <w:sz w:val="28"/>
          <w:szCs w:val="28"/>
        </w:rPr>
        <w:t xml:space="preserve"> and of its incoming resources and applicat</w:t>
      </w:r>
      <w:r>
        <w:rPr>
          <w:rFonts w:ascii="Arial" w:hAnsi="Arial" w:cs="Arial"/>
          <w:color w:val="404040" w:themeColor="text1" w:themeTint="BF"/>
          <w:sz w:val="28"/>
          <w:szCs w:val="28"/>
        </w:rPr>
        <w:t>ion of resources, for the year</w:t>
      </w:r>
      <w:r w:rsidRPr="00EC74B0">
        <w:rPr>
          <w:rFonts w:ascii="Arial" w:hAnsi="Arial" w:cs="Arial"/>
          <w:color w:val="404040" w:themeColor="text1" w:themeTint="BF"/>
          <w:sz w:val="28"/>
          <w:szCs w:val="28"/>
        </w:rPr>
        <w:t xml:space="preserve"> then ended</w:t>
      </w:r>
    </w:p>
    <w:p w14:paraId="0DC02641" w14:textId="77777777" w:rsidR="00C70392" w:rsidRPr="00EC74B0" w:rsidRDefault="00C70392" w:rsidP="00C70392">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Have been properly prepared in accordance with United Kingdom Generally Accepted Accounting Practice</w:t>
      </w:r>
    </w:p>
    <w:p w14:paraId="1F883ECB" w14:textId="77777777" w:rsidR="00C70392" w:rsidRPr="00EC74B0" w:rsidRDefault="00C70392" w:rsidP="00C70392">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t>
      </w:r>
      <w:r w:rsidRPr="00EC74B0">
        <w:rPr>
          <w:rFonts w:ascii="Arial" w:hAnsi="Arial" w:cs="Arial"/>
          <w:color w:val="404040" w:themeColor="text1" w:themeTint="BF"/>
          <w:sz w:val="28"/>
          <w:szCs w:val="28"/>
        </w:rPr>
        <w:tab/>
        <w:t xml:space="preserve">Have been prepared in accordance with the requirements of the Companies Act 2006, the Charities and </w:t>
      </w:r>
      <w:r>
        <w:rPr>
          <w:rFonts w:ascii="Arial" w:hAnsi="Arial" w:cs="Arial"/>
          <w:color w:val="404040" w:themeColor="text1" w:themeTint="BF"/>
          <w:sz w:val="28"/>
          <w:szCs w:val="28"/>
        </w:rPr>
        <w:t xml:space="preserve">Trustee </w:t>
      </w:r>
      <w:r w:rsidRPr="00EC74B0">
        <w:rPr>
          <w:rFonts w:ascii="Arial" w:hAnsi="Arial" w:cs="Arial"/>
          <w:color w:val="404040" w:themeColor="text1" w:themeTint="BF"/>
          <w:sz w:val="28"/>
          <w:szCs w:val="28"/>
        </w:rPr>
        <w:t>Investment (Scotland) Act 2005 and regulation 8 of the Charities Accounts (Scotland) Regulations 2006 (a</w:t>
      </w:r>
      <w:r>
        <w:rPr>
          <w:rFonts w:ascii="Arial" w:hAnsi="Arial" w:cs="Arial"/>
          <w:color w:val="404040" w:themeColor="text1" w:themeTint="BF"/>
          <w:sz w:val="28"/>
          <w:szCs w:val="28"/>
        </w:rPr>
        <w:t>s amended) and the Charities Act 2011.</w:t>
      </w:r>
    </w:p>
    <w:p w14:paraId="4B73B91E" w14:textId="216C7380" w:rsidR="00151026" w:rsidRPr="00AC52DE" w:rsidRDefault="00151026" w:rsidP="00151026">
      <w:pPr>
        <w:rPr>
          <w:rFonts w:ascii="Arial" w:hAnsi="Arial" w:cs="Arial"/>
          <w:b/>
          <w:bCs/>
          <w:color w:val="404040" w:themeColor="text1" w:themeTint="BF"/>
          <w:sz w:val="28"/>
          <w:szCs w:val="28"/>
        </w:rPr>
      </w:pPr>
      <w:r w:rsidRPr="00AC52DE">
        <w:rPr>
          <w:rFonts w:ascii="Arial" w:hAnsi="Arial" w:cs="Arial"/>
          <w:b/>
          <w:bCs/>
          <w:color w:val="404040" w:themeColor="text1" w:themeTint="BF"/>
          <w:sz w:val="28"/>
          <w:szCs w:val="28"/>
        </w:rPr>
        <w:t xml:space="preserve">Basis for Opinion </w:t>
      </w:r>
    </w:p>
    <w:p w14:paraId="5897B7BC" w14:textId="083B10B6" w:rsidR="00C70392" w:rsidRPr="00C70392" w:rsidRDefault="00C70392" w:rsidP="00151026">
      <w:pPr>
        <w:rPr>
          <w:rFonts w:ascii="Arial" w:hAnsi="Arial" w:cs="Arial"/>
          <w:color w:val="404040" w:themeColor="text1" w:themeTint="BF"/>
          <w:sz w:val="28"/>
          <w:szCs w:val="28"/>
          <w:highlight w:val="yellow"/>
        </w:rPr>
      </w:pPr>
      <w:r w:rsidRPr="00C70392">
        <w:rPr>
          <w:rFonts w:ascii="Arial" w:hAnsi="Arial" w:cs="Arial"/>
          <w:color w:val="404040" w:themeColor="text1" w:themeTint="BF"/>
          <w:sz w:val="28"/>
          <w:szCs w:val="2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3E6BEA21" w14:textId="4D01DC4A" w:rsidR="004D2F7B" w:rsidRPr="001D135E" w:rsidRDefault="004D2F7B" w:rsidP="001D135E">
      <w:pPr>
        <w:rPr>
          <w:rFonts w:ascii="Arial" w:hAnsi="Arial" w:cs="Arial"/>
          <w:sz w:val="28"/>
          <w:szCs w:val="28"/>
        </w:rPr>
      </w:pPr>
    </w:p>
    <w:p w14:paraId="1E992D2A" w14:textId="2C2E1755" w:rsidR="00151026" w:rsidRPr="00C70392" w:rsidRDefault="00151026" w:rsidP="00151026">
      <w:pPr>
        <w:rPr>
          <w:rFonts w:ascii="Arial" w:hAnsi="Arial" w:cs="Arial"/>
          <w:b/>
          <w:bCs/>
          <w:sz w:val="28"/>
          <w:szCs w:val="28"/>
        </w:rPr>
      </w:pPr>
      <w:r w:rsidRPr="00C70392">
        <w:rPr>
          <w:rFonts w:ascii="Arial" w:hAnsi="Arial" w:cs="Arial"/>
          <w:b/>
          <w:bCs/>
          <w:sz w:val="28"/>
          <w:szCs w:val="28"/>
        </w:rPr>
        <w:t>Conclusions relating to going concern</w:t>
      </w:r>
    </w:p>
    <w:p w14:paraId="1BE95F4D" w14:textId="77777777" w:rsidR="00C70392" w:rsidRPr="00E5360D" w:rsidRDefault="00C70392" w:rsidP="00C70392">
      <w:pPr>
        <w:rPr>
          <w:rFonts w:ascii="Arial" w:hAnsi="Arial" w:cs="Arial"/>
          <w:color w:val="404040" w:themeColor="text1" w:themeTint="BF"/>
          <w:sz w:val="28"/>
          <w:szCs w:val="28"/>
        </w:rPr>
      </w:pPr>
      <w:r w:rsidRPr="00E5360D">
        <w:rPr>
          <w:rFonts w:ascii="Arial" w:hAnsi="Arial" w:cs="Arial"/>
          <w:color w:val="404040" w:themeColor="text1" w:themeTint="BF"/>
          <w:sz w:val="28"/>
          <w:szCs w:val="28"/>
        </w:rPr>
        <w:t>In auditing the financial statements, we have concluded that the trustees’ use of the going concern basis of accounting in the preparation of the financial statements is appropriate.</w:t>
      </w:r>
    </w:p>
    <w:p w14:paraId="62F9C10C" w14:textId="77777777" w:rsidR="00C70392" w:rsidRPr="00E5360D" w:rsidRDefault="00C70392" w:rsidP="00C70392">
      <w:pPr>
        <w:rPr>
          <w:rFonts w:ascii="Arial" w:hAnsi="Arial" w:cs="Arial"/>
          <w:color w:val="404040" w:themeColor="text1" w:themeTint="BF"/>
          <w:sz w:val="28"/>
          <w:szCs w:val="28"/>
        </w:rPr>
      </w:pPr>
      <w:r w:rsidRPr="00E5360D">
        <w:rPr>
          <w:rFonts w:ascii="Arial" w:hAnsi="Arial" w:cs="Arial"/>
          <w:color w:val="404040" w:themeColor="text1" w:themeTint="BF"/>
          <w:sz w:val="28"/>
          <w:szCs w:val="28"/>
        </w:rPr>
        <w:t>Based on the work we have performed, we have not identified any material uncertainties relating to events or conditions that, individually or collectively, may cast s</w:t>
      </w:r>
      <w:r>
        <w:rPr>
          <w:rFonts w:ascii="Arial" w:hAnsi="Arial" w:cs="Arial"/>
          <w:color w:val="404040" w:themeColor="text1" w:themeTint="BF"/>
          <w:sz w:val="28"/>
          <w:szCs w:val="28"/>
        </w:rPr>
        <w:t>ignificant doubt on the charitable company</w:t>
      </w:r>
      <w:r w:rsidRPr="00E5360D">
        <w:rPr>
          <w:rFonts w:ascii="Arial" w:hAnsi="Arial" w:cs="Arial"/>
          <w:color w:val="404040" w:themeColor="text1" w:themeTint="BF"/>
          <w:sz w:val="28"/>
          <w:szCs w:val="28"/>
        </w:rPr>
        <w:t>’s ability to continue as a going concern for a period of at least 12 months from when the financial statements are authorised for issue.</w:t>
      </w:r>
    </w:p>
    <w:p w14:paraId="226FCC6B" w14:textId="77777777" w:rsidR="00C70392" w:rsidRDefault="00C70392" w:rsidP="00C70392">
      <w:pPr>
        <w:rPr>
          <w:rFonts w:ascii="Arial" w:hAnsi="Arial" w:cs="Arial"/>
          <w:color w:val="404040" w:themeColor="text1" w:themeTint="BF"/>
          <w:sz w:val="28"/>
          <w:szCs w:val="28"/>
        </w:rPr>
      </w:pPr>
      <w:r w:rsidRPr="00E5360D">
        <w:rPr>
          <w:rFonts w:ascii="Arial" w:hAnsi="Arial" w:cs="Arial"/>
          <w:color w:val="404040" w:themeColor="text1" w:themeTint="BF"/>
          <w:sz w:val="28"/>
          <w:szCs w:val="28"/>
        </w:rPr>
        <w:t>Our responsibilities and the responsibilities of the trustees with respect to going concern are described in the relevant sections of this report.</w:t>
      </w:r>
    </w:p>
    <w:p w14:paraId="7F41D731" w14:textId="77777777" w:rsidR="00C70392" w:rsidRPr="00D206CE" w:rsidRDefault="00C70392" w:rsidP="00151026">
      <w:pPr>
        <w:rPr>
          <w:rFonts w:ascii="Arial" w:hAnsi="Arial" w:cs="Arial"/>
          <w:b/>
          <w:bCs/>
          <w:sz w:val="28"/>
          <w:szCs w:val="28"/>
          <w:highlight w:val="yellow"/>
        </w:rPr>
      </w:pPr>
    </w:p>
    <w:p w14:paraId="710975FE" w14:textId="77777777" w:rsidR="00151026" w:rsidRPr="00AC52DE" w:rsidRDefault="00151026" w:rsidP="00151026">
      <w:pPr>
        <w:rPr>
          <w:rFonts w:ascii="Arial" w:hAnsi="Arial" w:cs="Arial"/>
          <w:b/>
          <w:bCs/>
          <w:sz w:val="28"/>
          <w:szCs w:val="28"/>
        </w:rPr>
      </w:pPr>
      <w:r w:rsidRPr="00AC52DE">
        <w:rPr>
          <w:rFonts w:ascii="Arial" w:hAnsi="Arial" w:cs="Arial"/>
          <w:b/>
          <w:bCs/>
          <w:sz w:val="28"/>
          <w:szCs w:val="28"/>
        </w:rPr>
        <w:t>Other information</w:t>
      </w:r>
    </w:p>
    <w:p w14:paraId="46FAC975" w14:textId="77777777" w:rsidR="00C70392" w:rsidRPr="00C70392" w:rsidRDefault="00C70392" w:rsidP="00C70392">
      <w:pPr>
        <w:rPr>
          <w:rFonts w:ascii="Arial" w:hAnsi="Arial" w:cs="Arial"/>
          <w:sz w:val="28"/>
          <w:szCs w:val="28"/>
        </w:rPr>
      </w:pPr>
      <w:r w:rsidRPr="00C70392">
        <w:rPr>
          <w:rFonts w:ascii="Arial" w:hAnsi="Arial" w:cs="Arial"/>
          <w:sz w:val="28"/>
          <w:szCs w:val="28"/>
        </w:rPr>
        <w:t xml:space="preserve">The other information comprises the information included in the report of the trustees, other than the financial statements and our auditor’s report thereon. The Trustees are responsible for the other information contained within the annual report. Our opinion on the financial statements does not cover the other information and, except to the extent otherwise explicitly stated in our report, we do not express any form of assurance conclusion thereon. </w:t>
      </w:r>
    </w:p>
    <w:p w14:paraId="1E0F5AD5" w14:textId="386597ED" w:rsidR="00C70392" w:rsidRPr="00C70392" w:rsidRDefault="00C70392" w:rsidP="00C70392">
      <w:pPr>
        <w:rPr>
          <w:rFonts w:ascii="Arial" w:hAnsi="Arial" w:cs="Arial"/>
          <w:sz w:val="28"/>
          <w:szCs w:val="28"/>
        </w:rPr>
      </w:pPr>
      <w:r w:rsidRPr="00C70392">
        <w:rPr>
          <w:rFonts w:ascii="Arial" w:hAnsi="Arial" w:cs="Arial"/>
          <w:sz w:val="28"/>
          <w:szCs w:val="28"/>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42382208" w14:textId="4E1C623D" w:rsidR="00151026" w:rsidRDefault="00C70392" w:rsidP="00C70392">
      <w:pPr>
        <w:rPr>
          <w:rFonts w:ascii="Arial" w:hAnsi="Arial" w:cs="Arial"/>
          <w:sz w:val="28"/>
          <w:szCs w:val="28"/>
        </w:rPr>
      </w:pPr>
      <w:r w:rsidRPr="00C70392">
        <w:rPr>
          <w:rFonts w:ascii="Arial" w:hAnsi="Arial" w:cs="Arial"/>
          <w:sz w:val="28"/>
          <w:szCs w:val="28"/>
        </w:rPr>
        <w:t>We have nothing to report in this regard.</w:t>
      </w:r>
    </w:p>
    <w:p w14:paraId="50A3314B" w14:textId="1FA6E955" w:rsidR="00151026" w:rsidRDefault="00151026" w:rsidP="00151026">
      <w:pPr>
        <w:rPr>
          <w:rFonts w:ascii="Arial" w:hAnsi="Arial" w:cs="Arial"/>
          <w:sz w:val="28"/>
          <w:szCs w:val="28"/>
        </w:rPr>
      </w:pPr>
    </w:p>
    <w:p w14:paraId="4A9DC31B" w14:textId="77777777" w:rsidR="00C70392" w:rsidRPr="00C70392" w:rsidRDefault="00C70392" w:rsidP="00C70392">
      <w:pPr>
        <w:rPr>
          <w:rFonts w:ascii="Arial" w:hAnsi="Arial" w:cs="Arial"/>
          <w:b/>
          <w:bCs/>
          <w:sz w:val="28"/>
          <w:szCs w:val="28"/>
        </w:rPr>
      </w:pPr>
      <w:r w:rsidRPr="00C70392">
        <w:rPr>
          <w:rFonts w:ascii="Arial" w:hAnsi="Arial" w:cs="Arial"/>
          <w:b/>
          <w:bCs/>
          <w:sz w:val="28"/>
          <w:szCs w:val="28"/>
        </w:rPr>
        <w:t>Opinions on other matters prescribed by the Companies Act 2006</w:t>
      </w:r>
    </w:p>
    <w:p w14:paraId="2152B1B6" w14:textId="77777777" w:rsidR="00C70392" w:rsidRPr="00C70392" w:rsidRDefault="00C70392" w:rsidP="00C70392">
      <w:pPr>
        <w:rPr>
          <w:rFonts w:ascii="Arial" w:hAnsi="Arial" w:cs="Arial"/>
          <w:sz w:val="28"/>
          <w:szCs w:val="28"/>
        </w:rPr>
      </w:pPr>
      <w:r w:rsidRPr="00C70392">
        <w:rPr>
          <w:rFonts w:ascii="Arial" w:hAnsi="Arial" w:cs="Arial"/>
          <w:sz w:val="28"/>
          <w:szCs w:val="28"/>
        </w:rPr>
        <w:t>In our opinion, based on the work undertaken in the course of the audit:</w:t>
      </w:r>
    </w:p>
    <w:p w14:paraId="7C7850DB" w14:textId="77777777" w:rsidR="00C70392" w:rsidRPr="00C70392" w:rsidRDefault="00C70392" w:rsidP="00C70392">
      <w:pPr>
        <w:rPr>
          <w:rFonts w:ascii="Arial" w:hAnsi="Arial" w:cs="Arial"/>
          <w:sz w:val="28"/>
          <w:szCs w:val="28"/>
        </w:rPr>
      </w:pPr>
      <w:r w:rsidRPr="00C70392">
        <w:rPr>
          <w:rFonts w:ascii="Arial" w:hAnsi="Arial" w:cs="Arial"/>
          <w:sz w:val="28"/>
          <w:szCs w:val="28"/>
        </w:rPr>
        <w:t>•  the information given in the trustees’ report, which includes the directors’ report prepared for the purposes of company law, for the financial year for which the financial statements are prepared is consistent with the financial statements; and</w:t>
      </w:r>
    </w:p>
    <w:p w14:paraId="6152289C" w14:textId="3EA1199F" w:rsidR="00151026" w:rsidRDefault="00C70392" w:rsidP="00C70392">
      <w:pPr>
        <w:rPr>
          <w:rFonts w:ascii="Arial" w:hAnsi="Arial" w:cs="Arial"/>
          <w:sz w:val="28"/>
          <w:szCs w:val="28"/>
        </w:rPr>
      </w:pPr>
      <w:r w:rsidRPr="00C70392">
        <w:rPr>
          <w:rFonts w:ascii="Arial" w:hAnsi="Arial" w:cs="Arial"/>
          <w:sz w:val="28"/>
          <w:szCs w:val="28"/>
        </w:rPr>
        <w:t>•  the directors’ report included within the trustees’ report has been prepared in accordance with applicable legal requirements.</w:t>
      </w:r>
    </w:p>
    <w:p w14:paraId="3FEA955A" w14:textId="77777777" w:rsidR="00D431B9" w:rsidRDefault="00D431B9" w:rsidP="00C70392">
      <w:pPr>
        <w:rPr>
          <w:rFonts w:ascii="Arial" w:hAnsi="Arial" w:cs="Arial"/>
          <w:b/>
          <w:bCs/>
          <w:sz w:val="28"/>
          <w:szCs w:val="28"/>
        </w:rPr>
      </w:pPr>
    </w:p>
    <w:p w14:paraId="457F9C1C" w14:textId="232AE6F2" w:rsidR="00151026" w:rsidRDefault="00151026" w:rsidP="00C70392">
      <w:pPr>
        <w:rPr>
          <w:rFonts w:ascii="Arial" w:hAnsi="Arial" w:cs="Arial"/>
          <w:b/>
          <w:bCs/>
          <w:sz w:val="28"/>
          <w:szCs w:val="28"/>
        </w:rPr>
      </w:pPr>
      <w:r w:rsidRPr="00C70392">
        <w:rPr>
          <w:rFonts w:ascii="Arial" w:hAnsi="Arial" w:cs="Arial"/>
          <w:b/>
          <w:bCs/>
          <w:sz w:val="28"/>
          <w:szCs w:val="28"/>
        </w:rPr>
        <w:t>Matters on which we are required to report by exception</w:t>
      </w:r>
    </w:p>
    <w:p w14:paraId="5696BC61" w14:textId="77777777" w:rsidR="00AC52DE" w:rsidRDefault="00AC52DE" w:rsidP="00AC52DE">
      <w:pPr>
        <w:rPr>
          <w:rFonts w:ascii="Arial" w:hAnsi="Arial" w:cs="Arial"/>
          <w:color w:val="404040" w:themeColor="text1" w:themeTint="BF"/>
          <w:sz w:val="28"/>
          <w:szCs w:val="28"/>
        </w:rPr>
      </w:pPr>
      <w:r w:rsidRPr="000A4F0B">
        <w:rPr>
          <w:rFonts w:ascii="Arial" w:hAnsi="Arial" w:cs="Arial"/>
          <w:color w:val="404040" w:themeColor="text1" w:themeTint="BF"/>
          <w:sz w:val="28"/>
          <w:szCs w:val="28"/>
        </w:rPr>
        <w:t>In the light of the knowledge and understanding of the company and its environment obtained in the course of the audit, we have not identified material misstatements in the directors’ r</w:t>
      </w:r>
      <w:r>
        <w:rPr>
          <w:rFonts w:ascii="Arial" w:hAnsi="Arial" w:cs="Arial"/>
          <w:color w:val="404040" w:themeColor="text1" w:themeTint="BF"/>
          <w:sz w:val="28"/>
          <w:szCs w:val="28"/>
        </w:rPr>
        <w:t xml:space="preserve">eport </w:t>
      </w:r>
      <w:r w:rsidRPr="000A4F0B">
        <w:rPr>
          <w:rFonts w:ascii="Arial" w:hAnsi="Arial" w:cs="Arial"/>
          <w:color w:val="404040" w:themeColor="text1" w:themeTint="BF"/>
          <w:sz w:val="28"/>
          <w:szCs w:val="28"/>
        </w:rPr>
        <w:t>included within the trustees’ report.</w:t>
      </w:r>
    </w:p>
    <w:p w14:paraId="6FC5AE40" w14:textId="77777777" w:rsidR="00AC52DE"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We have nothing to report in respect of the following matters in relation to</w:t>
      </w:r>
      <w:r>
        <w:rPr>
          <w:rFonts w:ascii="Arial" w:hAnsi="Arial" w:cs="Arial"/>
          <w:color w:val="404040" w:themeColor="text1" w:themeTint="BF"/>
          <w:sz w:val="28"/>
          <w:szCs w:val="28"/>
        </w:rPr>
        <w:t xml:space="preserve"> which the Companies Act 2006 and the</w:t>
      </w:r>
      <w:r w:rsidRPr="00EC74B0">
        <w:rPr>
          <w:rFonts w:ascii="Arial" w:hAnsi="Arial" w:cs="Arial"/>
          <w:color w:val="404040" w:themeColor="text1" w:themeTint="BF"/>
          <w:sz w:val="28"/>
          <w:szCs w:val="28"/>
        </w:rPr>
        <w:t xml:space="preserve"> Charities </w:t>
      </w:r>
      <w:r>
        <w:rPr>
          <w:rFonts w:ascii="Arial" w:hAnsi="Arial" w:cs="Arial"/>
          <w:color w:val="404040" w:themeColor="text1" w:themeTint="BF"/>
          <w:sz w:val="28"/>
          <w:szCs w:val="28"/>
        </w:rPr>
        <w:t>Accounts (Scotland) Regulations 2006 require</w:t>
      </w:r>
      <w:r w:rsidRPr="00EC74B0">
        <w:rPr>
          <w:rFonts w:ascii="Arial" w:hAnsi="Arial" w:cs="Arial"/>
          <w:color w:val="404040" w:themeColor="text1" w:themeTint="BF"/>
          <w:sz w:val="28"/>
          <w:szCs w:val="28"/>
        </w:rPr>
        <w:t xml:space="preserve"> us to report to you if, in our opinion:</w:t>
      </w:r>
    </w:p>
    <w:p w14:paraId="0DBAC55D" w14:textId="77777777" w:rsidR="00AC52DE" w:rsidRPr="000A4F0B" w:rsidRDefault="00AC52DE" w:rsidP="00AC52DE">
      <w:pPr>
        <w:rPr>
          <w:rFonts w:ascii="Arial" w:hAnsi="Arial" w:cs="Arial"/>
          <w:color w:val="404040" w:themeColor="text1" w:themeTint="BF"/>
          <w:sz w:val="28"/>
          <w:szCs w:val="28"/>
        </w:rPr>
      </w:pPr>
      <w:r w:rsidRPr="000A4F0B">
        <w:rPr>
          <w:rFonts w:ascii="Arial" w:hAnsi="Arial" w:cs="Arial"/>
          <w:color w:val="404040" w:themeColor="text1" w:themeTint="BF"/>
          <w:sz w:val="28"/>
          <w:szCs w:val="28"/>
        </w:rPr>
        <w:t>•</w:t>
      </w:r>
      <w:r>
        <w:rPr>
          <w:rFonts w:ascii="Arial" w:hAnsi="Arial" w:cs="Arial"/>
          <w:color w:val="404040" w:themeColor="text1" w:themeTint="BF"/>
          <w:sz w:val="28"/>
          <w:szCs w:val="28"/>
        </w:rPr>
        <w:t xml:space="preserve">   </w:t>
      </w:r>
      <w:r w:rsidRPr="000A4F0B">
        <w:rPr>
          <w:rFonts w:ascii="Arial" w:hAnsi="Arial" w:cs="Arial"/>
          <w:color w:val="404040" w:themeColor="text1" w:themeTint="BF"/>
          <w:sz w:val="28"/>
          <w:szCs w:val="28"/>
        </w:rPr>
        <w:t>adequate and proper accounting records have not been kept, or returns adequate for our audit have not been received from branches not visited by us; or</w:t>
      </w:r>
    </w:p>
    <w:p w14:paraId="51323ADB" w14:textId="77777777" w:rsidR="00AC52DE" w:rsidRPr="000A4F0B" w:rsidRDefault="00AC52DE" w:rsidP="00AC52DE">
      <w:pPr>
        <w:rPr>
          <w:rFonts w:ascii="Arial" w:hAnsi="Arial" w:cs="Arial"/>
          <w:color w:val="404040" w:themeColor="text1" w:themeTint="BF"/>
          <w:sz w:val="28"/>
          <w:szCs w:val="28"/>
        </w:rPr>
      </w:pPr>
      <w:r w:rsidRPr="000A4F0B">
        <w:rPr>
          <w:rFonts w:ascii="Arial" w:hAnsi="Arial" w:cs="Arial"/>
          <w:color w:val="404040" w:themeColor="text1" w:themeTint="BF"/>
          <w:sz w:val="28"/>
          <w:szCs w:val="28"/>
        </w:rPr>
        <w:t>•</w:t>
      </w:r>
      <w:r>
        <w:rPr>
          <w:rFonts w:ascii="Arial" w:hAnsi="Arial" w:cs="Arial"/>
          <w:color w:val="404040" w:themeColor="text1" w:themeTint="BF"/>
          <w:sz w:val="28"/>
          <w:szCs w:val="28"/>
        </w:rPr>
        <w:t xml:space="preserve">   </w:t>
      </w:r>
      <w:r w:rsidRPr="000A4F0B">
        <w:rPr>
          <w:rFonts w:ascii="Arial" w:hAnsi="Arial" w:cs="Arial"/>
          <w:color w:val="404040" w:themeColor="text1" w:themeTint="BF"/>
          <w:sz w:val="28"/>
          <w:szCs w:val="28"/>
        </w:rPr>
        <w:t>the financial statements are not in agreement with the accounting records and returns; or</w:t>
      </w:r>
    </w:p>
    <w:p w14:paraId="0F08B4A2" w14:textId="77777777" w:rsidR="00AC52DE" w:rsidRPr="000A4F0B" w:rsidRDefault="00AC52DE" w:rsidP="00AC52DE">
      <w:pPr>
        <w:rPr>
          <w:rFonts w:ascii="Arial" w:hAnsi="Arial" w:cs="Arial"/>
          <w:color w:val="404040" w:themeColor="text1" w:themeTint="BF"/>
          <w:sz w:val="28"/>
          <w:szCs w:val="28"/>
        </w:rPr>
      </w:pPr>
      <w:r w:rsidRPr="000A4F0B">
        <w:rPr>
          <w:rFonts w:ascii="Arial" w:hAnsi="Arial" w:cs="Arial"/>
          <w:color w:val="404040" w:themeColor="text1" w:themeTint="BF"/>
          <w:sz w:val="28"/>
          <w:szCs w:val="28"/>
        </w:rPr>
        <w:t>•</w:t>
      </w:r>
      <w:r>
        <w:rPr>
          <w:rFonts w:ascii="Arial" w:hAnsi="Arial" w:cs="Arial"/>
          <w:color w:val="404040" w:themeColor="text1" w:themeTint="BF"/>
          <w:sz w:val="28"/>
          <w:szCs w:val="28"/>
        </w:rPr>
        <w:t xml:space="preserve">   </w:t>
      </w:r>
      <w:r w:rsidRPr="000A4F0B">
        <w:rPr>
          <w:rFonts w:ascii="Arial" w:hAnsi="Arial" w:cs="Arial"/>
          <w:color w:val="404040" w:themeColor="text1" w:themeTint="BF"/>
          <w:sz w:val="28"/>
          <w:szCs w:val="28"/>
        </w:rPr>
        <w:t>certain disclosures of trustees’ remuneration specified by law are not made; or</w:t>
      </w:r>
    </w:p>
    <w:p w14:paraId="5C0672DB" w14:textId="77777777" w:rsidR="00AC52DE" w:rsidRPr="000A4F0B" w:rsidRDefault="00AC52DE" w:rsidP="00AC52DE">
      <w:pPr>
        <w:rPr>
          <w:rFonts w:ascii="Arial" w:hAnsi="Arial" w:cs="Arial"/>
          <w:color w:val="404040" w:themeColor="text1" w:themeTint="BF"/>
          <w:sz w:val="28"/>
          <w:szCs w:val="28"/>
        </w:rPr>
      </w:pPr>
      <w:r w:rsidRPr="000A4F0B">
        <w:rPr>
          <w:rFonts w:ascii="Arial" w:hAnsi="Arial" w:cs="Arial"/>
          <w:color w:val="404040" w:themeColor="text1" w:themeTint="BF"/>
          <w:sz w:val="28"/>
          <w:szCs w:val="28"/>
        </w:rPr>
        <w:t>•</w:t>
      </w:r>
      <w:r>
        <w:rPr>
          <w:rFonts w:ascii="Arial" w:hAnsi="Arial" w:cs="Arial"/>
          <w:color w:val="404040" w:themeColor="text1" w:themeTint="BF"/>
          <w:sz w:val="28"/>
          <w:szCs w:val="28"/>
        </w:rPr>
        <w:t xml:space="preserve">   </w:t>
      </w:r>
      <w:r w:rsidRPr="000A4F0B">
        <w:rPr>
          <w:rFonts w:ascii="Arial" w:hAnsi="Arial" w:cs="Arial"/>
          <w:color w:val="404040" w:themeColor="text1" w:themeTint="BF"/>
          <w:sz w:val="28"/>
          <w:szCs w:val="28"/>
        </w:rPr>
        <w:t>we have not received all the information and explanations we require for our audit</w:t>
      </w:r>
    </w:p>
    <w:p w14:paraId="63A43719" w14:textId="2C82205D" w:rsidR="00D431B9" w:rsidRDefault="00D431B9" w:rsidP="00151026">
      <w:pPr>
        <w:rPr>
          <w:rFonts w:ascii="Arial" w:hAnsi="Arial" w:cs="Arial"/>
          <w:b/>
          <w:color w:val="3D4E57"/>
          <w:sz w:val="28"/>
          <w:szCs w:val="28"/>
        </w:rPr>
      </w:pPr>
    </w:p>
    <w:p w14:paraId="17204B48" w14:textId="4CF4C52C" w:rsidR="00C9507B" w:rsidRDefault="00C9507B">
      <w:pPr>
        <w:rPr>
          <w:rFonts w:ascii="Arial" w:hAnsi="Arial" w:cs="Arial"/>
          <w:b/>
          <w:color w:val="3D4E57"/>
          <w:sz w:val="28"/>
          <w:szCs w:val="28"/>
        </w:rPr>
      </w:pPr>
      <w:r>
        <w:rPr>
          <w:rFonts w:ascii="Arial" w:hAnsi="Arial" w:cs="Arial"/>
          <w:b/>
          <w:color w:val="3D4E57"/>
          <w:sz w:val="28"/>
          <w:szCs w:val="28"/>
        </w:rPr>
        <w:br w:type="page"/>
      </w:r>
    </w:p>
    <w:p w14:paraId="2DE50CE9" w14:textId="25706375" w:rsidR="00151026" w:rsidRPr="00AC52DE" w:rsidRDefault="00151026" w:rsidP="00151026">
      <w:pPr>
        <w:rPr>
          <w:rFonts w:ascii="Arial" w:hAnsi="Arial" w:cs="Arial"/>
          <w:b/>
          <w:color w:val="3D4E57"/>
          <w:sz w:val="28"/>
          <w:szCs w:val="28"/>
        </w:rPr>
      </w:pPr>
      <w:r w:rsidRPr="00AC52DE">
        <w:rPr>
          <w:rFonts w:ascii="Arial" w:hAnsi="Arial" w:cs="Arial"/>
          <w:b/>
          <w:color w:val="3D4E57"/>
          <w:sz w:val="28"/>
          <w:szCs w:val="28"/>
        </w:rPr>
        <w:lastRenderedPageBreak/>
        <w:t>Responsibilities of the trustees</w:t>
      </w:r>
    </w:p>
    <w:p w14:paraId="58F9C298" w14:textId="109FCADF" w:rsidR="00AC52DE" w:rsidRPr="00EC74B0"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As explained more fully in the Statement of Responsibilities of the Trustees set out on pages </w:t>
      </w:r>
      <w:r>
        <w:rPr>
          <w:rFonts w:ascii="Arial" w:hAnsi="Arial" w:cs="Arial"/>
          <w:color w:val="404040" w:themeColor="text1" w:themeTint="BF"/>
          <w:sz w:val="28"/>
          <w:szCs w:val="28"/>
        </w:rPr>
        <w:t>14-15</w:t>
      </w:r>
      <w:r w:rsidRPr="00AC52DE">
        <w:rPr>
          <w:rFonts w:ascii="Arial" w:hAnsi="Arial" w:cs="Arial"/>
          <w:color w:val="404040" w:themeColor="text1" w:themeTint="BF"/>
          <w:sz w:val="28"/>
          <w:szCs w:val="28"/>
        </w:rPr>
        <w:t>,</w:t>
      </w:r>
      <w:r w:rsidRPr="00EC74B0">
        <w:rPr>
          <w:rFonts w:ascii="Arial" w:hAnsi="Arial" w:cs="Arial"/>
          <w:color w:val="404040" w:themeColor="text1" w:themeTint="BF"/>
          <w:sz w:val="28"/>
          <w:szCs w:val="28"/>
        </w:rPr>
        <w:t xml:space="preserve"> the trustees </w:t>
      </w:r>
      <w:r>
        <w:rPr>
          <w:rFonts w:ascii="Arial" w:hAnsi="Arial" w:cs="Arial"/>
          <w:color w:val="404040" w:themeColor="text1" w:themeTint="BF"/>
          <w:sz w:val="28"/>
          <w:szCs w:val="28"/>
        </w:rPr>
        <w:t xml:space="preserve">(who are also the directors of the charitable company for the purposes of company law) </w:t>
      </w:r>
      <w:r w:rsidRPr="00EC74B0">
        <w:rPr>
          <w:rFonts w:ascii="Arial" w:hAnsi="Arial" w:cs="Arial"/>
          <w:color w:val="404040" w:themeColor="text1" w:themeTint="BF"/>
          <w:sz w:val="28"/>
          <w:szCs w:val="28"/>
        </w:rPr>
        <w:t>are responsible for the preparation of the financial statements and for being satisfied that they give a true and fair view, and for such internal control as the determine is necessary to enable the preparation of financial statements that are free from material misstatement, whether due to fraud or error.</w:t>
      </w:r>
    </w:p>
    <w:p w14:paraId="00AB2EC5" w14:textId="77777777" w:rsidR="00AC52DE" w:rsidRPr="00EC74B0"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In preparing the financial statements, the Trustees are respo</w:t>
      </w:r>
      <w:r>
        <w:rPr>
          <w:rFonts w:ascii="Arial" w:hAnsi="Arial" w:cs="Arial"/>
          <w:color w:val="404040" w:themeColor="text1" w:themeTint="BF"/>
          <w:sz w:val="28"/>
          <w:szCs w:val="28"/>
        </w:rPr>
        <w:t>nsible for assessing the charitable company</w:t>
      </w:r>
      <w:r w:rsidRPr="00EC74B0">
        <w:rPr>
          <w:rFonts w:ascii="Arial" w:hAnsi="Arial" w:cs="Arial"/>
          <w:color w:val="404040" w:themeColor="text1" w:themeTint="BF"/>
          <w:sz w:val="28"/>
          <w:szCs w:val="28"/>
        </w:rPr>
        <w:t>’s ability to continue as a going concern, disclosing, as applicable, matters related to going concern and using the going concern basis of accounting unless the Trustees either intend to liquidate the charity or to cease operations, or have no realistic alternative but to do so.</w:t>
      </w:r>
    </w:p>
    <w:p w14:paraId="3E248040" w14:textId="77777777" w:rsidR="00AC52DE" w:rsidRPr="002F7A50" w:rsidRDefault="00AC52DE" w:rsidP="00151026">
      <w:pPr>
        <w:rPr>
          <w:rFonts w:ascii="Arial" w:hAnsi="Arial" w:cs="Arial"/>
          <w:b/>
          <w:color w:val="3D4E57"/>
          <w:sz w:val="28"/>
          <w:szCs w:val="28"/>
          <w:highlight w:val="yellow"/>
        </w:rPr>
      </w:pPr>
    </w:p>
    <w:p w14:paraId="69147AD6" w14:textId="418CD293" w:rsidR="00151026" w:rsidRPr="00AC52DE" w:rsidRDefault="00151026" w:rsidP="00151026">
      <w:pPr>
        <w:rPr>
          <w:rFonts w:ascii="Arial" w:hAnsi="Arial" w:cs="Arial"/>
          <w:b/>
          <w:color w:val="404040" w:themeColor="text1" w:themeTint="BF"/>
          <w:sz w:val="28"/>
          <w:szCs w:val="28"/>
        </w:rPr>
      </w:pPr>
      <w:r w:rsidRPr="00AC52DE">
        <w:rPr>
          <w:rFonts w:ascii="Arial" w:hAnsi="Arial" w:cs="Arial"/>
          <w:b/>
          <w:color w:val="404040" w:themeColor="text1" w:themeTint="BF"/>
          <w:sz w:val="28"/>
          <w:szCs w:val="28"/>
        </w:rPr>
        <w:t>Auditor’s responsibilities for the audit of the financial statements</w:t>
      </w:r>
    </w:p>
    <w:p w14:paraId="41EDADBF" w14:textId="77777777" w:rsidR="00AC52DE"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We have been appointed as auditor under section 44(1)(c) of the Charities and Trustee Investment (Scotland) Act 2005 and under the Companies Act 2006 and report in accordance with the Acts and relevant regulations made or having effect thereunder</w:t>
      </w:r>
      <w:r>
        <w:rPr>
          <w:rFonts w:ascii="Arial" w:hAnsi="Arial" w:cs="Arial"/>
          <w:color w:val="404040" w:themeColor="text1" w:themeTint="BF"/>
          <w:sz w:val="28"/>
          <w:szCs w:val="28"/>
        </w:rPr>
        <w:t>.</w:t>
      </w:r>
    </w:p>
    <w:p w14:paraId="562F4B2E" w14:textId="77777777" w:rsidR="00AC52DE"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w:t>
      </w:r>
    </w:p>
    <w:p w14:paraId="6F6418E5" w14:textId="77777777" w:rsidR="00AC52DE" w:rsidRPr="00EC74B0"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Misstatements can arise from fraud or error and are considered material if, individually or in the aggregate, they could reasonably be expected to influence the economic decisions of users taken on the basis of these financial statements.</w:t>
      </w:r>
    </w:p>
    <w:p w14:paraId="6E1C0CB0" w14:textId="77777777" w:rsidR="00AC52DE" w:rsidRDefault="00AC52DE" w:rsidP="00AC52DE">
      <w:pPr>
        <w:rPr>
          <w:rFonts w:ascii="Arial" w:hAnsi="Arial" w:cs="Arial"/>
          <w:color w:val="404040" w:themeColor="text1" w:themeTint="BF"/>
          <w:sz w:val="28"/>
          <w:szCs w:val="28"/>
        </w:rPr>
      </w:pPr>
      <w:r w:rsidRPr="00CD42F7">
        <w:rPr>
          <w:rFonts w:ascii="Arial" w:hAnsi="Arial" w:cs="Arial"/>
          <w:color w:val="404040" w:themeColor="text1" w:themeTint="BF"/>
          <w:sz w:val="28"/>
          <w:szCs w:val="28"/>
        </w:rPr>
        <w:t xml:space="preserve">Irregularities, including fraud, are instances of non-compliance with laws and regulations. We design procedures in line with our responsibilities, </w:t>
      </w:r>
      <w:r w:rsidRPr="00CD42F7">
        <w:rPr>
          <w:rFonts w:ascii="Arial" w:hAnsi="Arial" w:cs="Arial"/>
          <w:color w:val="404040" w:themeColor="text1" w:themeTint="BF"/>
          <w:sz w:val="28"/>
          <w:szCs w:val="28"/>
        </w:rPr>
        <w:lastRenderedPageBreak/>
        <w:t>outlined above, to detect material misstatements in respect of irregularities, including fraud. The extent to which our procedures are capable of detecting irregularities, including fraud is detailed below:</w:t>
      </w:r>
    </w:p>
    <w:p w14:paraId="451FB3BF"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is detailed below. </w:t>
      </w:r>
    </w:p>
    <w:p w14:paraId="1DE65B54" w14:textId="77777777" w:rsidR="00AC52DE" w:rsidRPr="004E40EC" w:rsidRDefault="00AC52DE" w:rsidP="00AC52DE">
      <w:pPr>
        <w:rPr>
          <w:rFonts w:ascii="Arial" w:hAnsi="Arial" w:cs="Arial"/>
          <w:b/>
          <w:i/>
          <w:color w:val="404040" w:themeColor="text1" w:themeTint="BF"/>
          <w:sz w:val="28"/>
          <w:szCs w:val="28"/>
        </w:rPr>
      </w:pPr>
      <w:r w:rsidRPr="004E40EC">
        <w:rPr>
          <w:rFonts w:ascii="Arial" w:hAnsi="Arial" w:cs="Arial"/>
          <w:b/>
          <w:i/>
          <w:color w:val="404040" w:themeColor="text1" w:themeTint="BF"/>
          <w:sz w:val="28"/>
          <w:szCs w:val="28"/>
        </w:rPr>
        <w:t>The extent to which the audit was considered capable of detecting irregularities including fraud</w:t>
      </w:r>
    </w:p>
    <w:p w14:paraId="294A5DB7"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In identifying and assessing the risks of material misstatement in respect of irregularities, including fraud and non-compliance with laws and regulations</w:t>
      </w:r>
      <w:r>
        <w:rPr>
          <w:rFonts w:ascii="Arial" w:hAnsi="Arial" w:cs="Arial"/>
          <w:color w:val="404040" w:themeColor="text1" w:themeTint="BF"/>
          <w:sz w:val="28"/>
          <w:szCs w:val="28"/>
        </w:rPr>
        <w:t xml:space="preserve">, we considered the following; </w:t>
      </w:r>
    </w:p>
    <w:p w14:paraId="24F9F1CD" w14:textId="77777777" w:rsidR="00AC52DE" w:rsidRPr="003C47A1" w:rsidRDefault="00AC52DE" w:rsidP="00AC52DE">
      <w:pPr>
        <w:pStyle w:val="ListParagraph"/>
        <w:numPr>
          <w:ilvl w:val="0"/>
          <w:numId w:val="25"/>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the nature of the industry and sector, control environment and business performance including the design of the remuneration policies, key drivers for trustee remuneration, bonus levels and performance targets; </w:t>
      </w:r>
    </w:p>
    <w:p w14:paraId="23BE016B" w14:textId="77777777" w:rsidR="00AC52DE" w:rsidRPr="003C47A1" w:rsidRDefault="00AC52DE" w:rsidP="00AC52DE">
      <w:pPr>
        <w:pStyle w:val="ListParagraph"/>
        <w:numPr>
          <w:ilvl w:val="0"/>
          <w:numId w:val="23"/>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results of our enquiries of Management about their own identification and assessment of the risks of irregularities; </w:t>
      </w:r>
    </w:p>
    <w:p w14:paraId="4B492556" w14:textId="77777777" w:rsidR="00AC52DE" w:rsidRPr="003C47A1" w:rsidRDefault="00AC52DE" w:rsidP="00AC52DE">
      <w:pPr>
        <w:pStyle w:val="ListParagraph"/>
        <w:numPr>
          <w:ilvl w:val="0"/>
          <w:numId w:val="23"/>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any matters we identified having obtained and review the charitable company’s documentation of their policies and procedures relating to; </w:t>
      </w:r>
    </w:p>
    <w:p w14:paraId="502A2850" w14:textId="77777777" w:rsidR="00AC52DE" w:rsidRPr="003C47A1" w:rsidRDefault="00AC52DE" w:rsidP="00AC52DE">
      <w:pPr>
        <w:pStyle w:val="ListParagraph"/>
        <w:numPr>
          <w:ilvl w:val="0"/>
          <w:numId w:val="22"/>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identifying, evaluating and complying with laws and regulation and whether they were aware of any instances of non-compliance; </w:t>
      </w:r>
    </w:p>
    <w:p w14:paraId="7C595741" w14:textId="77777777" w:rsidR="00AC52DE" w:rsidRPr="003C47A1" w:rsidRDefault="00AC52DE" w:rsidP="00AC52DE">
      <w:pPr>
        <w:pStyle w:val="ListParagraph"/>
        <w:numPr>
          <w:ilvl w:val="0"/>
          <w:numId w:val="22"/>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detecting and responding to the risks of fraud and whether they have knowledge of any actual, suspected or alleged fraud; </w:t>
      </w:r>
    </w:p>
    <w:p w14:paraId="0A7562C9" w14:textId="77777777" w:rsidR="00AC52DE" w:rsidRPr="003C47A1" w:rsidRDefault="00AC52DE" w:rsidP="00AC52DE">
      <w:pPr>
        <w:pStyle w:val="ListParagraph"/>
        <w:numPr>
          <w:ilvl w:val="0"/>
          <w:numId w:val="22"/>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the internal controls established to mitigate risks of fraud or non-compliance with laws and regulations;</w:t>
      </w:r>
    </w:p>
    <w:p w14:paraId="545B6A65" w14:textId="77777777" w:rsidR="00AC52DE" w:rsidRPr="003C47A1" w:rsidRDefault="00AC52DE" w:rsidP="00AC52DE">
      <w:pPr>
        <w:pStyle w:val="ListParagraph"/>
        <w:numPr>
          <w:ilvl w:val="0"/>
          <w:numId w:val="24"/>
        </w:numPr>
        <w:rPr>
          <w:rFonts w:ascii="Arial" w:hAnsi="Arial" w:cs="Arial"/>
          <w:color w:val="404040" w:themeColor="text1" w:themeTint="BF"/>
          <w:sz w:val="28"/>
          <w:szCs w:val="28"/>
        </w:rPr>
      </w:pPr>
      <w:r w:rsidRPr="003C47A1">
        <w:rPr>
          <w:rFonts w:ascii="Arial" w:hAnsi="Arial" w:cs="Arial"/>
          <w:color w:val="404040" w:themeColor="text1" w:themeTint="BF"/>
          <w:sz w:val="28"/>
          <w:szCs w:val="28"/>
        </w:rPr>
        <w:t xml:space="preserve">the matters discussed among the audit engagement team regarding how and where fraud might occur in the financial statements and any potential indicators of fraud. </w:t>
      </w:r>
    </w:p>
    <w:p w14:paraId="520D996E"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As a result of these procedures, we considered the opportunities and incentives that may exist within the organisation for fraud. In common with all audits under ISAs (UK), we are also required to perform specific procedures to respond to t</w:t>
      </w:r>
      <w:r>
        <w:rPr>
          <w:rFonts w:ascii="Arial" w:hAnsi="Arial" w:cs="Arial"/>
          <w:color w:val="404040" w:themeColor="text1" w:themeTint="BF"/>
          <w:sz w:val="28"/>
          <w:szCs w:val="28"/>
        </w:rPr>
        <w:t>he risk of management override.</w:t>
      </w:r>
    </w:p>
    <w:p w14:paraId="6EC3EAA6"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lastRenderedPageBreak/>
        <w:t>We also obtained an understanding of the legal and regulatory frameworks that the charitable company operates in, focusing on provisions of those laws and regulations that had a direct effect on the determination of material amounts and disclosures in the financial statements. The key laws and regulations we considered in this context</w:t>
      </w:r>
      <w:r>
        <w:rPr>
          <w:rFonts w:ascii="Arial" w:hAnsi="Arial" w:cs="Arial"/>
          <w:color w:val="404040" w:themeColor="text1" w:themeTint="BF"/>
          <w:sz w:val="28"/>
          <w:szCs w:val="28"/>
        </w:rPr>
        <w:t xml:space="preserve"> included the UK Companies Act.</w:t>
      </w:r>
    </w:p>
    <w:p w14:paraId="6D0DCC67"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In addition, we considered provisions of other laws and regulations that do not have a direct effect on the financial statements but compliance with which may be fundamental to the company’s ability to operate or to avoid a material penalty. The</w:t>
      </w:r>
      <w:r>
        <w:rPr>
          <w:rFonts w:ascii="Arial" w:hAnsi="Arial" w:cs="Arial"/>
          <w:color w:val="404040" w:themeColor="text1" w:themeTint="BF"/>
          <w:sz w:val="28"/>
          <w:szCs w:val="28"/>
        </w:rPr>
        <w:t>se included Employment law.</w:t>
      </w:r>
    </w:p>
    <w:p w14:paraId="45676D0D" w14:textId="77777777" w:rsidR="00AC52DE" w:rsidRPr="004E40EC" w:rsidRDefault="00AC52DE" w:rsidP="00AC52DE">
      <w:pPr>
        <w:rPr>
          <w:rFonts w:ascii="Arial" w:hAnsi="Arial" w:cs="Arial"/>
          <w:b/>
          <w:i/>
          <w:color w:val="404040" w:themeColor="text1" w:themeTint="BF"/>
          <w:sz w:val="28"/>
          <w:szCs w:val="28"/>
        </w:rPr>
      </w:pPr>
      <w:r w:rsidRPr="004E40EC">
        <w:rPr>
          <w:rFonts w:ascii="Arial" w:hAnsi="Arial" w:cs="Arial"/>
          <w:b/>
          <w:i/>
          <w:color w:val="404040" w:themeColor="text1" w:themeTint="BF"/>
          <w:sz w:val="28"/>
          <w:szCs w:val="28"/>
        </w:rPr>
        <w:t>Audit response to risks identified</w:t>
      </w:r>
    </w:p>
    <w:p w14:paraId="2BCF5946"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To address the risk of fraud through management bias and override of controls, we:</w:t>
      </w:r>
    </w:p>
    <w:p w14:paraId="4CA0AC31"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performed analytical procedures to identify any unusual or unexpected relationships;</w:t>
      </w:r>
    </w:p>
    <w:p w14:paraId="4AFAC4DE"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tested journal entries to identify unusual transactions;</w:t>
      </w:r>
    </w:p>
    <w:p w14:paraId="115F562A"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assessed whether judgements and assumptions made in determining the accounting estimates were indicative of potential bias; and</w:t>
      </w:r>
    </w:p>
    <w:p w14:paraId="117930C0"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investigated the rationale behind signi</w:t>
      </w:r>
      <w:r>
        <w:rPr>
          <w:rFonts w:ascii="Arial" w:hAnsi="Arial" w:cs="Arial"/>
          <w:color w:val="404040" w:themeColor="text1" w:themeTint="BF"/>
          <w:sz w:val="28"/>
          <w:szCs w:val="28"/>
        </w:rPr>
        <w:t>ficant or unusual transactions.</w:t>
      </w:r>
    </w:p>
    <w:p w14:paraId="714FDEA8"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In response to the risk of irregularities and non-compliance with laws and regulations, we designed procedures which included, but were not limited to:</w:t>
      </w:r>
    </w:p>
    <w:p w14:paraId="201DD9FB"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agreeing financial statement disclosures to underlying supporting documentation;</w:t>
      </w:r>
    </w:p>
    <w:p w14:paraId="34402AE8"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reading the minutes of meetings of those charged with governance; and</w:t>
      </w:r>
    </w:p>
    <w:p w14:paraId="1CBACD04"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w:t>
      </w:r>
      <w:r w:rsidRPr="004E40EC">
        <w:rPr>
          <w:rFonts w:ascii="Arial" w:hAnsi="Arial" w:cs="Arial"/>
          <w:color w:val="404040" w:themeColor="text1" w:themeTint="BF"/>
          <w:sz w:val="28"/>
          <w:szCs w:val="28"/>
        </w:rPr>
        <w:tab/>
        <w:t>enquiring of management as to actual and p</w:t>
      </w:r>
      <w:r>
        <w:rPr>
          <w:rFonts w:ascii="Arial" w:hAnsi="Arial" w:cs="Arial"/>
          <w:color w:val="404040" w:themeColor="text1" w:themeTint="BF"/>
          <w:sz w:val="28"/>
          <w:szCs w:val="28"/>
        </w:rPr>
        <w:t>otential litigation and claims.</w:t>
      </w:r>
    </w:p>
    <w:p w14:paraId="4557D7E9" w14:textId="77777777" w:rsidR="00AC52DE" w:rsidRPr="004E40EC"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 xml:space="preserve">There are inherent limitations in our audit procedures described above. The more removed that laws and regulations are from financial </w:t>
      </w:r>
      <w:r w:rsidRPr="004E40EC">
        <w:rPr>
          <w:rFonts w:ascii="Arial" w:hAnsi="Arial" w:cs="Arial"/>
          <w:color w:val="404040" w:themeColor="text1" w:themeTint="BF"/>
          <w:sz w:val="28"/>
          <w:szCs w:val="28"/>
        </w:rPr>
        <w:lastRenderedPageBreak/>
        <w:t>transactions, the less likely it is that we would become aware of non-compliance. Auditing standards also limit the audit procedures required to identify non-compliance with laws and regulations to enquiry of the directors and other management and the inspection of regulatory an</w:t>
      </w:r>
      <w:r>
        <w:rPr>
          <w:rFonts w:ascii="Arial" w:hAnsi="Arial" w:cs="Arial"/>
          <w:color w:val="404040" w:themeColor="text1" w:themeTint="BF"/>
          <w:sz w:val="28"/>
          <w:szCs w:val="28"/>
        </w:rPr>
        <w:t>d legal correspondence, if any.</w:t>
      </w:r>
    </w:p>
    <w:p w14:paraId="5602EE18" w14:textId="77777777" w:rsidR="00AC52DE" w:rsidRPr="00EC74B0" w:rsidRDefault="00AC52DE" w:rsidP="00AC52DE">
      <w:pPr>
        <w:rPr>
          <w:rFonts w:ascii="Arial" w:hAnsi="Arial" w:cs="Arial"/>
          <w:color w:val="404040" w:themeColor="text1" w:themeTint="BF"/>
          <w:sz w:val="28"/>
          <w:szCs w:val="28"/>
        </w:rPr>
      </w:pPr>
      <w:r w:rsidRPr="004E40EC">
        <w:rPr>
          <w:rFonts w:ascii="Arial" w:hAnsi="Arial" w:cs="Arial"/>
          <w:color w:val="404040" w:themeColor="text1" w:themeTint="BF"/>
          <w:sz w:val="28"/>
          <w:szCs w:val="28"/>
        </w:rPr>
        <w:t>Material misstatements that arise due to fraud can be harder to detect than those that arise from error as they may involve deliberate concealment or collusion.</w:t>
      </w:r>
    </w:p>
    <w:p w14:paraId="52773308" w14:textId="77777777" w:rsidR="00AC52DE" w:rsidRPr="002F7A50" w:rsidRDefault="00AC52DE" w:rsidP="00151026">
      <w:pPr>
        <w:rPr>
          <w:rFonts w:ascii="Arial" w:hAnsi="Arial" w:cs="Arial"/>
          <w:b/>
          <w:color w:val="404040" w:themeColor="text1" w:themeTint="BF"/>
          <w:sz w:val="28"/>
          <w:szCs w:val="28"/>
          <w:highlight w:val="yellow"/>
        </w:rPr>
      </w:pPr>
    </w:p>
    <w:p w14:paraId="435096AD" w14:textId="77777777" w:rsidR="00AC52DE" w:rsidRPr="00EC74B0" w:rsidRDefault="00AC52DE" w:rsidP="00AC52DE">
      <w:pPr>
        <w:rPr>
          <w:rFonts w:ascii="Arial" w:hAnsi="Arial" w:cs="Arial"/>
          <w:color w:val="404040" w:themeColor="text1" w:themeTint="BF"/>
          <w:sz w:val="28"/>
          <w:szCs w:val="28"/>
        </w:rPr>
      </w:pPr>
      <w:r w:rsidRPr="00EC74B0">
        <w:rPr>
          <w:rFonts w:ascii="Arial" w:hAnsi="Arial" w:cs="Arial"/>
          <w:color w:val="404040" w:themeColor="text1" w:themeTint="BF"/>
          <w:sz w:val="28"/>
          <w:szCs w:val="28"/>
        </w:rPr>
        <w:t>A further description of our responsibilities for the audit of the financial statements is located on the Financial Reporting Council’s website at: www.frc.org.uk/auditorsresponsibilities. This description forms part of our auditor’s report.</w:t>
      </w:r>
    </w:p>
    <w:p w14:paraId="0163867C" w14:textId="77777777" w:rsidR="00151026" w:rsidRPr="002F7A50" w:rsidRDefault="00151026" w:rsidP="00151026">
      <w:pPr>
        <w:rPr>
          <w:rFonts w:ascii="Arial" w:hAnsi="Arial" w:cs="Arial"/>
          <w:color w:val="404040" w:themeColor="text1" w:themeTint="BF"/>
          <w:sz w:val="28"/>
          <w:szCs w:val="28"/>
          <w:highlight w:val="yellow"/>
        </w:rPr>
      </w:pPr>
      <w:r w:rsidRPr="002F7A50">
        <w:rPr>
          <w:rFonts w:ascii="Arial" w:hAnsi="Arial" w:cs="Arial"/>
          <w:color w:val="404040" w:themeColor="text1" w:themeTint="BF"/>
          <w:sz w:val="28"/>
          <w:szCs w:val="28"/>
          <w:highlight w:val="yellow"/>
        </w:rPr>
        <w:t>Paul Windmill FCA</w:t>
      </w:r>
    </w:p>
    <w:p w14:paraId="622AEBCF" w14:textId="77777777" w:rsidR="00151026" w:rsidRPr="002F7A50" w:rsidRDefault="00151026" w:rsidP="00151026">
      <w:pPr>
        <w:rPr>
          <w:rFonts w:ascii="Arial" w:hAnsi="Arial" w:cs="Arial"/>
          <w:color w:val="404040" w:themeColor="text1" w:themeTint="BF"/>
          <w:sz w:val="28"/>
          <w:szCs w:val="28"/>
          <w:highlight w:val="yellow"/>
        </w:rPr>
      </w:pPr>
      <w:r w:rsidRPr="002F7A50">
        <w:rPr>
          <w:rFonts w:ascii="Arial" w:hAnsi="Arial" w:cs="Arial"/>
          <w:color w:val="404040" w:themeColor="text1" w:themeTint="BF"/>
          <w:sz w:val="28"/>
          <w:szCs w:val="28"/>
          <w:highlight w:val="yellow"/>
        </w:rPr>
        <w:t>Senior Statutory Auditor</w:t>
      </w:r>
      <w:r w:rsidRPr="002F7A50">
        <w:rPr>
          <w:rFonts w:ascii="Arial" w:hAnsi="Arial" w:cs="Arial"/>
          <w:color w:val="404040" w:themeColor="text1" w:themeTint="BF"/>
          <w:sz w:val="28"/>
          <w:szCs w:val="28"/>
          <w:highlight w:val="yellow"/>
        </w:rPr>
        <w:tab/>
      </w:r>
      <w:r w:rsidRPr="002F7A50">
        <w:rPr>
          <w:rFonts w:ascii="Arial" w:hAnsi="Arial" w:cs="Arial"/>
          <w:color w:val="404040" w:themeColor="text1" w:themeTint="BF"/>
          <w:sz w:val="28"/>
          <w:szCs w:val="28"/>
          <w:highlight w:val="yellow"/>
        </w:rPr>
        <w:tab/>
      </w:r>
      <w:r w:rsidRPr="002F7A50">
        <w:rPr>
          <w:rFonts w:ascii="Arial" w:hAnsi="Arial" w:cs="Arial"/>
          <w:color w:val="404040" w:themeColor="text1" w:themeTint="BF"/>
          <w:sz w:val="28"/>
          <w:szCs w:val="28"/>
          <w:highlight w:val="yellow"/>
        </w:rPr>
        <w:tab/>
        <w:t>Date:</w:t>
      </w:r>
    </w:p>
    <w:p w14:paraId="23A54259" w14:textId="77777777" w:rsidR="00151026" w:rsidRPr="002F7A50" w:rsidRDefault="00151026" w:rsidP="00151026">
      <w:pPr>
        <w:rPr>
          <w:rFonts w:ascii="Arial" w:hAnsi="Arial" w:cs="Arial"/>
          <w:color w:val="404040" w:themeColor="text1" w:themeTint="BF"/>
          <w:sz w:val="28"/>
          <w:szCs w:val="28"/>
          <w:highlight w:val="yellow"/>
        </w:rPr>
      </w:pPr>
    </w:p>
    <w:p w14:paraId="15EF08E8" w14:textId="77777777" w:rsidR="00151026" w:rsidRPr="002F7A50" w:rsidRDefault="00151026" w:rsidP="00151026">
      <w:pPr>
        <w:rPr>
          <w:rFonts w:ascii="Arial" w:hAnsi="Arial" w:cs="Arial"/>
          <w:color w:val="404040" w:themeColor="text1" w:themeTint="BF"/>
          <w:sz w:val="28"/>
          <w:szCs w:val="28"/>
          <w:highlight w:val="yellow"/>
        </w:rPr>
      </w:pPr>
    </w:p>
    <w:p w14:paraId="0E356515" w14:textId="77777777" w:rsidR="00151026" w:rsidRPr="00AC52DE" w:rsidRDefault="00151026" w:rsidP="00151026">
      <w:pPr>
        <w:rPr>
          <w:rFonts w:ascii="Arial" w:hAnsi="Arial" w:cs="Arial"/>
          <w:color w:val="404040" w:themeColor="text1" w:themeTint="BF"/>
          <w:sz w:val="28"/>
          <w:szCs w:val="28"/>
        </w:rPr>
      </w:pPr>
      <w:r w:rsidRPr="00AC52DE">
        <w:rPr>
          <w:rFonts w:ascii="Arial" w:hAnsi="Arial" w:cs="Arial"/>
          <w:color w:val="404040" w:themeColor="text1" w:themeTint="BF"/>
          <w:sz w:val="28"/>
          <w:szCs w:val="28"/>
        </w:rPr>
        <w:t>Myers Clark</w:t>
      </w:r>
    </w:p>
    <w:p w14:paraId="31737DF8" w14:textId="77777777" w:rsidR="00151026" w:rsidRPr="00AC52DE" w:rsidRDefault="00151026" w:rsidP="00151026">
      <w:pPr>
        <w:rPr>
          <w:rFonts w:ascii="Arial" w:hAnsi="Arial" w:cs="Arial"/>
          <w:color w:val="404040" w:themeColor="text1" w:themeTint="BF"/>
          <w:sz w:val="28"/>
          <w:szCs w:val="28"/>
        </w:rPr>
      </w:pPr>
      <w:r w:rsidRPr="00AC52DE">
        <w:rPr>
          <w:rFonts w:ascii="Arial" w:hAnsi="Arial" w:cs="Arial"/>
          <w:color w:val="404040" w:themeColor="text1" w:themeTint="BF"/>
          <w:sz w:val="28"/>
          <w:szCs w:val="28"/>
        </w:rPr>
        <w:t>Egale 1, 80 St Albans Road</w:t>
      </w:r>
    </w:p>
    <w:p w14:paraId="36B4546F" w14:textId="77777777" w:rsidR="00151026" w:rsidRPr="00AC52DE" w:rsidRDefault="00151026" w:rsidP="00151026">
      <w:pPr>
        <w:rPr>
          <w:rFonts w:ascii="Arial" w:hAnsi="Arial" w:cs="Arial"/>
          <w:color w:val="404040" w:themeColor="text1" w:themeTint="BF"/>
          <w:sz w:val="28"/>
          <w:szCs w:val="28"/>
        </w:rPr>
      </w:pPr>
      <w:r w:rsidRPr="00AC52DE">
        <w:rPr>
          <w:rFonts w:ascii="Arial" w:hAnsi="Arial" w:cs="Arial"/>
          <w:color w:val="404040" w:themeColor="text1" w:themeTint="BF"/>
          <w:sz w:val="28"/>
          <w:szCs w:val="28"/>
        </w:rPr>
        <w:t>Watford</w:t>
      </w:r>
    </w:p>
    <w:p w14:paraId="3F17E8C9" w14:textId="77777777" w:rsidR="00151026" w:rsidRPr="00AC52DE" w:rsidRDefault="00151026" w:rsidP="00151026">
      <w:pPr>
        <w:rPr>
          <w:rFonts w:ascii="Arial" w:hAnsi="Arial" w:cs="Arial"/>
          <w:color w:val="404040" w:themeColor="text1" w:themeTint="BF"/>
          <w:sz w:val="28"/>
          <w:szCs w:val="28"/>
        </w:rPr>
      </w:pPr>
      <w:r w:rsidRPr="00AC52DE">
        <w:rPr>
          <w:rFonts w:ascii="Arial" w:hAnsi="Arial" w:cs="Arial"/>
          <w:color w:val="404040" w:themeColor="text1" w:themeTint="BF"/>
          <w:sz w:val="28"/>
          <w:szCs w:val="28"/>
        </w:rPr>
        <w:t>Hertfordshire</w:t>
      </w:r>
    </w:p>
    <w:p w14:paraId="134A4548" w14:textId="77777777" w:rsidR="00151026" w:rsidRPr="00EC74B0" w:rsidRDefault="00151026" w:rsidP="00151026">
      <w:pPr>
        <w:rPr>
          <w:rFonts w:ascii="Arial" w:hAnsi="Arial" w:cs="Arial"/>
          <w:color w:val="404040" w:themeColor="text1" w:themeTint="BF"/>
          <w:sz w:val="28"/>
          <w:szCs w:val="28"/>
        </w:rPr>
      </w:pPr>
      <w:r w:rsidRPr="00AC52DE">
        <w:rPr>
          <w:rFonts w:ascii="Arial" w:hAnsi="Arial" w:cs="Arial"/>
          <w:color w:val="404040" w:themeColor="text1" w:themeTint="BF"/>
          <w:sz w:val="28"/>
          <w:szCs w:val="28"/>
        </w:rPr>
        <w:t>WD17 1DL</w:t>
      </w:r>
    </w:p>
    <w:p w14:paraId="162553EB" w14:textId="77777777" w:rsidR="00741DC7" w:rsidRDefault="00741DC7" w:rsidP="00151026">
      <w:pPr>
        <w:shd w:val="clear" w:color="auto" w:fill="3D4E57"/>
        <w:spacing w:after="0" w:line="240" w:lineRule="auto"/>
        <w:rPr>
          <w:rFonts w:ascii="Arial" w:hAnsi="Arial" w:cs="Arial"/>
          <w:b/>
          <w:bCs/>
          <w:color w:val="FFFFFF" w:themeColor="background1"/>
          <w:sz w:val="32"/>
          <w:szCs w:val="32"/>
        </w:rPr>
        <w:sectPr w:rsidR="00741DC7" w:rsidSect="00AB4C7E">
          <w:footerReference w:type="default" r:id="rId14"/>
          <w:footerReference w:type="first" r:id="rId15"/>
          <w:pgSz w:w="11906" w:h="16838"/>
          <w:pgMar w:top="2268" w:right="1440" w:bottom="1440" w:left="1440" w:header="0" w:footer="0" w:gutter="0"/>
          <w:cols w:space="708"/>
          <w:titlePg/>
          <w:docGrid w:linePitch="360"/>
        </w:sectPr>
      </w:pPr>
    </w:p>
    <w:p w14:paraId="0AFE6959" w14:textId="296155CD" w:rsidR="00151026" w:rsidRPr="001A4BCA" w:rsidRDefault="00151026" w:rsidP="00151026">
      <w:pPr>
        <w:shd w:val="clear" w:color="auto" w:fill="3D4E57"/>
        <w:spacing w:after="0" w:line="240" w:lineRule="auto"/>
        <w:rPr>
          <w:rFonts w:ascii="Arial" w:hAnsi="Arial" w:cs="Arial"/>
          <w:b/>
          <w:bCs/>
          <w:color w:val="FFFFFF" w:themeColor="background1"/>
          <w:sz w:val="32"/>
          <w:szCs w:val="32"/>
        </w:rPr>
      </w:pPr>
      <w:r w:rsidRPr="001A4BCA">
        <w:rPr>
          <w:rFonts w:ascii="Arial" w:hAnsi="Arial" w:cs="Arial"/>
          <w:b/>
          <w:bCs/>
          <w:color w:val="FFFFFF" w:themeColor="background1"/>
          <w:sz w:val="32"/>
          <w:szCs w:val="32"/>
        </w:rPr>
        <w:lastRenderedPageBreak/>
        <w:t>Statement of Financial Activities (Incorporating the Income and Expenditure Account)</w:t>
      </w:r>
    </w:p>
    <w:p w14:paraId="5D1C3387" w14:textId="77777777" w:rsidR="00151026" w:rsidRPr="002E04CE" w:rsidRDefault="00151026" w:rsidP="00151026">
      <w:pPr>
        <w:spacing w:after="0" w:line="240" w:lineRule="auto"/>
        <w:rPr>
          <w:rFonts w:ascii="Arial" w:hAnsi="Arial" w:cs="Arial"/>
          <w:color w:val="404040" w:themeColor="text1" w:themeTint="BF"/>
          <w:sz w:val="32"/>
          <w:szCs w:val="32"/>
        </w:rPr>
      </w:pPr>
    </w:p>
    <w:p w14:paraId="1DF1A4BA" w14:textId="77777777" w:rsidR="00151026" w:rsidRPr="002E04CE" w:rsidRDefault="00151026" w:rsidP="00151026">
      <w:pPr>
        <w:spacing w:after="0"/>
        <w:rPr>
          <w:rFonts w:ascii="Arial" w:hAnsi="Arial" w:cs="Arial"/>
          <w:b/>
          <w:bCs/>
          <w:color w:val="323E4F" w:themeColor="text2" w:themeShade="BF"/>
          <w:sz w:val="28"/>
          <w:szCs w:val="28"/>
        </w:rPr>
      </w:pPr>
    </w:p>
    <w:tbl>
      <w:tblPr>
        <w:tblW w:w="9505" w:type="dxa"/>
        <w:tblLook w:val="04A0" w:firstRow="1" w:lastRow="0" w:firstColumn="1" w:lastColumn="0" w:noHBand="0" w:noVBand="1"/>
      </w:tblPr>
      <w:tblGrid>
        <w:gridCol w:w="3389"/>
        <w:gridCol w:w="1046"/>
        <w:gridCol w:w="2021"/>
        <w:gridCol w:w="1717"/>
        <w:gridCol w:w="1415"/>
      </w:tblGrid>
      <w:tr w:rsidR="00151026" w:rsidRPr="002E04CE" w14:paraId="73AFC5BF" w14:textId="77777777" w:rsidTr="007D46E1">
        <w:trPr>
          <w:trHeight w:val="404"/>
        </w:trPr>
        <w:tc>
          <w:tcPr>
            <w:tcW w:w="3389" w:type="dxa"/>
            <w:tcBorders>
              <w:top w:val="nil"/>
              <w:left w:val="nil"/>
              <w:bottom w:val="nil"/>
              <w:right w:val="nil"/>
            </w:tcBorders>
            <w:shd w:val="clear" w:color="auto" w:fill="auto"/>
            <w:hideMark/>
          </w:tcPr>
          <w:p w14:paraId="5A492F83"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046" w:type="dxa"/>
            <w:tcBorders>
              <w:top w:val="nil"/>
              <w:left w:val="nil"/>
              <w:bottom w:val="nil"/>
              <w:right w:val="nil"/>
            </w:tcBorders>
            <w:shd w:val="clear" w:color="auto" w:fill="auto"/>
            <w:vAlign w:val="bottom"/>
            <w:hideMark/>
          </w:tcPr>
          <w:p w14:paraId="44B09A6B"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5070" w:type="dxa"/>
            <w:gridSpan w:val="3"/>
            <w:tcBorders>
              <w:top w:val="nil"/>
              <w:left w:val="nil"/>
              <w:bottom w:val="nil"/>
              <w:right w:val="nil"/>
            </w:tcBorders>
            <w:shd w:val="clear" w:color="auto" w:fill="auto"/>
            <w:vAlign w:val="bottom"/>
            <w:hideMark/>
          </w:tcPr>
          <w:p w14:paraId="4620CEF1"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202</w:t>
            </w:r>
            <w:r>
              <w:rPr>
                <w:rFonts w:ascii="Arial" w:eastAsia="Times New Roman" w:hAnsi="Arial" w:cs="Arial"/>
                <w:b/>
                <w:bCs/>
                <w:sz w:val="28"/>
                <w:szCs w:val="28"/>
                <w:lang w:eastAsia="en-GB"/>
              </w:rPr>
              <w:t>1</w:t>
            </w:r>
          </w:p>
        </w:tc>
      </w:tr>
      <w:tr w:rsidR="00151026" w:rsidRPr="002E04CE" w14:paraId="298EC742" w14:textId="77777777" w:rsidTr="007D46E1">
        <w:trPr>
          <w:trHeight w:val="501"/>
        </w:trPr>
        <w:tc>
          <w:tcPr>
            <w:tcW w:w="3389" w:type="dxa"/>
            <w:tcBorders>
              <w:top w:val="nil"/>
              <w:left w:val="nil"/>
              <w:bottom w:val="nil"/>
              <w:right w:val="nil"/>
            </w:tcBorders>
            <w:shd w:val="clear" w:color="auto" w:fill="auto"/>
            <w:vAlign w:val="bottom"/>
            <w:hideMark/>
          </w:tcPr>
          <w:p w14:paraId="39421431"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370D738B"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2021" w:type="dxa"/>
            <w:tcBorders>
              <w:top w:val="nil"/>
              <w:left w:val="nil"/>
              <w:bottom w:val="nil"/>
              <w:right w:val="nil"/>
            </w:tcBorders>
            <w:shd w:val="clear" w:color="auto" w:fill="auto"/>
            <w:noWrap/>
            <w:vAlign w:val="bottom"/>
            <w:hideMark/>
          </w:tcPr>
          <w:p w14:paraId="1A1669E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17" w:type="dxa"/>
            <w:tcBorders>
              <w:top w:val="nil"/>
              <w:left w:val="nil"/>
              <w:bottom w:val="nil"/>
              <w:right w:val="nil"/>
            </w:tcBorders>
            <w:shd w:val="clear" w:color="auto" w:fill="auto"/>
            <w:noWrap/>
            <w:vAlign w:val="bottom"/>
            <w:hideMark/>
          </w:tcPr>
          <w:p w14:paraId="68E869B3"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32" w:type="dxa"/>
            <w:tcBorders>
              <w:top w:val="nil"/>
              <w:left w:val="nil"/>
              <w:bottom w:val="nil"/>
              <w:right w:val="nil"/>
            </w:tcBorders>
            <w:shd w:val="clear" w:color="auto" w:fill="auto"/>
            <w:vAlign w:val="bottom"/>
            <w:hideMark/>
          </w:tcPr>
          <w:p w14:paraId="372BE22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151026" w:rsidRPr="002E04CE" w14:paraId="03957AEF" w14:textId="77777777" w:rsidTr="007D46E1">
        <w:trPr>
          <w:trHeight w:val="404"/>
        </w:trPr>
        <w:tc>
          <w:tcPr>
            <w:tcW w:w="3389" w:type="dxa"/>
            <w:tcBorders>
              <w:top w:val="nil"/>
              <w:left w:val="nil"/>
              <w:bottom w:val="nil"/>
              <w:right w:val="nil"/>
            </w:tcBorders>
            <w:shd w:val="clear" w:color="auto" w:fill="auto"/>
            <w:vAlign w:val="bottom"/>
            <w:hideMark/>
          </w:tcPr>
          <w:p w14:paraId="657EFC73"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53A7C0EF"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65A18603"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17" w:type="dxa"/>
            <w:tcBorders>
              <w:top w:val="nil"/>
              <w:left w:val="nil"/>
              <w:bottom w:val="nil"/>
              <w:right w:val="nil"/>
            </w:tcBorders>
            <w:shd w:val="clear" w:color="auto" w:fill="auto"/>
            <w:vAlign w:val="bottom"/>
            <w:hideMark/>
          </w:tcPr>
          <w:p w14:paraId="009EFE3B"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32" w:type="dxa"/>
            <w:tcBorders>
              <w:top w:val="nil"/>
              <w:left w:val="nil"/>
              <w:bottom w:val="nil"/>
              <w:right w:val="nil"/>
            </w:tcBorders>
            <w:shd w:val="clear" w:color="auto" w:fill="auto"/>
            <w:vAlign w:val="bottom"/>
            <w:hideMark/>
          </w:tcPr>
          <w:p w14:paraId="6E8BC871"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r>
      <w:tr w:rsidR="00151026" w:rsidRPr="002E04CE" w14:paraId="0A5F65B6" w14:textId="77777777" w:rsidTr="007D46E1">
        <w:trPr>
          <w:trHeight w:val="404"/>
        </w:trPr>
        <w:tc>
          <w:tcPr>
            <w:tcW w:w="3389" w:type="dxa"/>
            <w:tcBorders>
              <w:top w:val="nil"/>
              <w:left w:val="nil"/>
              <w:bottom w:val="nil"/>
              <w:right w:val="nil"/>
            </w:tcBorders>
            <w:shd w:val="clear" w:color="auto" w:fill="auto"/>
            <w:vAlign w:val="bottom"/>
            <w:hideMark/>
          </w:tcPr>
          <w:p w14:paraId="1899E6C9"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63377D31"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62CAA84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17" w:type="dxa"/>
            <w:tcBorders>
              <w:top w:val="nil"/>
              <w:left w:val="nil"/>
              <w:bottom w:val="nil"/>
              <w:right w:val="nil"/>
            </w:tcBorders>
            <w:shd w:val="clear" w:color="auto" w:fill="auto"/>
            <w:vAlign w:val="bottom"/>
            <w:hideMark/>
          </w:tcPr>
          <w:p w14:paraId="13A67FB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32" w:type="dxa"/>
            <w:tcBorders>
              <w:top w:val="nil"/>
              <w:left w:val="nil"/>
              <w:bottom w:val="nil"/>
              <w:right w:val="nil"/>
            </w:tcBorders>
            <w:shd w:val="clear" w:color="auto" w:fill="auto"/>
            <w:vAlign w:val="bottom"/>
            <w:hideMark/>
          </w:tcPr>
          <w:p w14:paraId="757E53BD"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151026" w:rsidRPr="002E04CE" w14:paraId="69F91B2A" w14:textId="77777777" w:rsidTr="007D46E1">
        <w:trPr>
          <w:trHeight w:val="404"/>
        </w:trPr>
        <w:tc>
          <w:tcPr>
            <w:tcW w:w="3389" w:type="dxa"/>
            <w:tcBorders>
              <w:top w:val="nil"/>
              <w:left w:val="nil"/>
              <w:bottom w:val="nil"/>
              <w:right w:val="nil"/>
            </w:tcBorders>
            <w:shd w:val="clear" w:color="auto" w:fill="auto"/>
            <w:vAlign w:val="bottom"/>
            <w:hideMark/>
          </w:tcPr>
          <w:p w14:paraId="08CDA7E6"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 and endowments</w:t>
            </w:r>
          </w:p>
        </w:tc>
        <w:tc>
          <w:tcPr>
            <w:tcW w:w="1046" w:type="dxa"/>
            <w:tcBorders>
              <w:top w:val="nil"/>
              <w:left w:val="nil"/>
              <w:bottom w:val="nil"/>
              <w:right w:val="nil"/>
            </w:tcBorders>
            <w:shd w:val="clear" w:color="auto" w:fill="auto"/>
            <w:vAlign w:val="bottom"/>
            <w:hideMark/>
          </w:tcPr>
          <w:p w14:paraId="54AEDF8C"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53C2D227"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74050944"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00417383" w14:textId="77777777" w:rsidR="00151026" w:rsidRPr="002E04CE" w:rsidRDefault="00151026" w:rsidP="007D46E1">
            <w:pPr>
              <w:spacing w:after="0" w:line="240" w:lineRule="auto"/>
              <w:rPr>
                <w:rFonts w:ascii="Arial" w:eastAsia="Times New Roman" w:hAnsi="Arial" w:cs="Arial"/>
                <w:sz w:val="28"/>
                <w:szCs w:val="28"/>
                <w:lang w:eastAsia="en-GB"/>
              </w:rPr>
            </w:pPr>
          </w:p>
        </w:tc>
      </w:tr>
      <w:tr w:rsidR="00151026" w:rsidRPr="002E04CE" w14:paraId="40721AE6" w14:textId="77777777" w:rsidTr="007D46E1">
        <w:trPr>
          <w:trHeight w:val="390"/>
        </w:trPr>
        <w:tc>
          <w:tcPr>
            <w:tcW w:w="3389" w:type="dxa"/>
            <w:tcBorders>
              <w:top w:val="nil"/>
              <w:left w:val="nil"/>
              <w:bottom w:val="nil"/>
              <w:right w:val="nil"/>
            </w:tcBorders>
            <w:shd w:val="clear" w:color="auto" w:fill="auto"/>
            <w:vAlign w:val="bottom"/>
            <w:hideMark/>
          </w:tcPr>
          <w:p w14:paraId="14940B67"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 and legacies</w:t>
            </w:r>
          </w:p>
        </w:tc>
        <w:tc>
          <w:tcPr>
            <w:tcW w:w="1046" w:type="dxa"/>
            <w:tcBorders>
              <w:top w:val="nil"/>
              <w:left w:val="nil"/>
              <w:bottom w:val="nil"/>
              <w:right w:val="nil"/>
            </w:tcBorders>
            <w:shd w:val="clear" w:color="auto" w:fill="auto"/>
            <w:vAlign w:val="bottom"/>
            <w:hideMark/>
          </w:tcPr>
          <w:p w14:paraId="0E863AEC"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2</w:t>
            </w:r>
          </w:p>
        </w:tc>
        <w:tc>
          <w:tcPr>
            <w:tcW w:w="2021" w:type="dxa"/>
            <w:tcBorders>
              <w:top w:val="nil"/>
              <w:left w:val="nil"/>
              <w:bottom w:val="nil"/>
              <w:right w:val="nil"/>
            </w:tcBorders>
            <w:shd w:val="clear" w:color="auto" w:fill="auto"/>
            <w:vAlign w:val="bottom"/>
            <w:hideMark/>
          </w:tcPr>
          <w:p w14:paraId="4E8F34AB"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293,338</w:t>
            </w:r>
          </w:p>
        </w:tc>
        <w:tc>
          <w:tcPr>
            <w:tcW w:w="1717" w:type="dxa"/>
            <w:tcBorders>
              <w:top w:val="nil"/>
              <w:left w:val="nil"/>
              <w:bottom w:val="nil"/>
              <w:right w:val="nil"/>
            </w:tcBorders>
            <w:shd w:val="clear" w:color="auto" w:fill="auto"/>
            <w:vAlign w:val="bottom"/>
            <w:hideMark/>
          </w:tcPr>
          <w:p w14:paraId="66E46227"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20,000</w:t>
            </w:r>
          </w:p>
        </w:tc>
        <w:tc>
          <w:tcPr>
            <w:tcW w:w="1332" w:type="dxa"/>
            <w:tcBorders>
              <w:top w:val="nil"/>
              <w:left w:val="nil"/>
              <w:bottom w:val="nil"/>
              <w:right w:val="nil"/>
            </w:tcBorders>
            <w:shd w:val="clear" w:color="auto" w:fill="auto"/>
            <w:vAlign w:val="bottom"/>
            <w:hideMark/>
          </w:tcPr>
          <w:p w14:paraId="629670CC"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313,338</w:t>
            </w:r>
          </w:p>
        </w:tc>
      </w:tr>
      <w:tr w:rsidR="00151026" w:rsidRPr="002E04CE" w14:paraId="1F1BC0C3" w14:textId="77777777" w:rsidTr="007D46E1">
        <w:trPr>
          <w:trHeight w:val="696"/>
        </w:trPr>
        <w:tc>
          <w:tcPr>
            <w:tcW w:w="3389" w:type="dxa"/>
            <w:tcBorders>
              <w:top w:val="nil"/>
              <w:left w:val="nil"/>
              <w:bottom w:val="nil"/>
              <w:right w:val="nil"/>
            </w:tcBorders>
            <w:shd w:val="clear" w:color="auto" w:fill="auto"/>
            <w:vAlign w:val="bottom"/>
            <w:hideMark/>
          </w:tcPr>
          <w:p w14:paraId="747ECCC2"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Income from charitable activities</w:t>
            </w:r>
          </w:p>
        </w:tc>
        <w:tc>
          <w:tcPr>
            <w:tcW w:w="1046" w:type="dxa"/>
            <w:tcBorders>
              <w:top w:val="nil"/>
              <w:left w:val="nil"/>
              <w:bottom w:val="nil"/>
              <w:right w:val="nil"/>
            </w:tcBorders>
            <w:shd w:val="clear" w:color="auto" w:fill="auto"/>
            <w:vAlign w:val="bottom"/>
            <w:hideMark/>
          </w:tcPr>
          <w:p w14:paraId="3F821B33"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3</w:t>
            </w:r>
          </w:p>
        </w:tc>
        <w:tc>
          <w:tcPr>
            <w:tcW w:w="2021" w:type="dxa"/>
            <w:tcBorders>
              <w:top w:val="nil"/>
              <w:left w:val="nil"/>
              <w:bottom w:val="nil"/>
              <w:right w:val="nil"/>
            </w:tcBorders>
            <w:shd w:val="clear" w:color="auto" w:fill="auto"/>
            <w:vAlign w:val="bottom"/>
            <w:hideMark/>
          </w:tcPr>
          <w:p w14:paraId="7D5A3C94"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1,21</w:t>
            </w:r>
            <w:r>
              <w:rPr>
                <w:rFonts w:ascii="Arial" w:hAnsi="Arial" w:cs="Arial"/>
                <w:sz w:val="28"/>
                <w:szCs w:val="28"/>
              </w:rPr>
              <w:t>0</w:t>
            </w:r>
          </w:p>
        </w:tc>
        <w:tc>
          <w:tcPr>
            <w:tcW w:w="1717" w:type="dxa"/>
            <w:tcBorders>
              <w:top w:val="nil"/>
              <w:left w:val="nil"/>
              <w:bottom w:val="nil"/>
              <w:right w:val="nil"/>
            </w:tcBorders>
            <w:shd w:val="clear" w:color="auto" w:fill="auto"/>
            <w:vAlign w:val="bottom"/>
            <w:hideMark/>
          </w:tcPr>
          <w:p w14:paraId="09D2FDCB"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1,400</w:t>
            </w:r>
          </w:p>
        </w:tc>
        <w:tc>
          <w:tcPr>
            <w:tcW w:w="1332" w:type="dxa"/>
            <w:tcBorders>
              <w:top w:val="nil"/>
              <w:left w:val="nil"/>
              <w:bottom w:val="nil"/>
              <w:right w:val="nil"/>
            </w:tcBorders>
            <w:shd w:val="clear" w:color="auto" w:fill="auto"/>
            <w:vAlign w:val="bottom"/>
            <w:hideMark/>
          </w:tcPr>
          <w:p w14:paraId="7E5F0A51"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2,61</w:t>
            </w:r>
            <w:r>
              <w:rPr>
                <w:rFonts w:ascii="Arial" w:hAnsi="Arial" w:cs="Arial"/>
                <w:sz w:val="28"/>
                <w:szCs w:val="28"/>
              </w:rPr>
              <w:t>0</w:t>
            </w:r>
          </w:p>
        </w:tc>
      </w:tr>
      <w:tr w:rsidR="00151026" w:rsidRPr="002E04CE" w14:paraId="0F48E0BF" w14:textId="77777777" w:rsidTr="007D46E1">
        <w:trPr>
          <w:trHeight w:val="404"/>
        </w:trPr>
        <w:tc>
          <w:tcPr>
            <w:tcW w:w="3389" w:type="dxa"/>
            <w:tcBorders>
              <w:top w:val="nil"/>
              <w:left w:val="nil"/>
              <w:bottom w:val="nil"/>
              <w:right w:val="nil"/>
            </w:tcBorders>
            <w:shd w:val="clear" w:color="auto" w:fill="auto"/>
            <w:vAlign w:val="bottom"/>
            <w:hideMark/>
          </w:tcPr>
          <w:p w14:paraId="06BEABB8"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Trading Activities</w:t>
            </w:r>
          </w:p>
        </w:tc>
        <w:tc>
          <w:tcPr>
            <w:tcW w:w="1046" w:type="dxa"/>
            <w:tcBorders>
              <w:top w:val="nil"/>
              <w:left w:val="nil"/>
              <w:bottom w:val="nil"/>
              <w:right w:val="nil"/>
            </w:tcBorders>
            <w:shd w:val="clear" w:color="auto" w:fill="auto"/>
            <w:vAlign w:val="bottom"/>
            <w:hideMark/>
          </w:tcPr>
          <w:p w14:paraId="5BCE7221"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4</w:t>
            </w:r>
          </w:p>
        </w:tc>
        <w:tc>
          <w:tcPr>
            <w:tcW w:w="2021" w:type="dxa"/>
            <w:tcBorders>
              <w:top w:val="nil"/>
              <w:left w:val="nil"/>
              <w:bottom w:val="nil"/>
              <w:right w:val="nil"/>
            </w:tcBorders>
            <w:shd w:val="clear" w:color="auto" w:fill="auto"/>
            <w:vAlign w:val="bottom"/>
            <w:hideMark/>
          </w:tcPr>
          <w:p w14:paraId="19FD5659"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25,120</w:t>
            </w:r>
          </w:p>
        </w:tc>
        <w:tc>
          <w:tcPr>
            <w:tcW w:w="1717" w:type="dxa"/>
            <w:tcBorders>
              <w:top w:val="nil"/>
              <w:left w:val="nil"/>
              <w:bottom w:val="nil"/>
              <w:right w:val="nil"/>
            </w:tcBorders>
            <w:shd w:val="clear" w:color="auto" w:fill="auto"/>
            <w:vAlign w:val="bottom"/>
            <w:hideMark/>
          </w:tcPr>
          <w:p w14:paraId="26E65F90" w14:textId="77777777" w:rsidR="00151026" w:rsidRPr="00A8281E"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332" w:type="dxa"/>
            <w:tcBorders>
              <w:top w:val="nil"/>
              <w:left w:val="nil"/>
              <w:bottom w:val="nil"/>
              <w:right w:val="nil"/>
            </w:tcBorders>
            <w:shd w:val="clear" w:color="auto" w:fill="auto"/>
            <w:vAlign w:val="bottom"/>
            <w:hideMark/>
          </w:tcPr>
          <w:p w14:paraId="6EECD8DF"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25,120</w:t>
            </w:r>
          </w:p>
        </w:tc>
      </w:tr>
      <w:tr w:rsidR="00151026" w:rsidRPr="002E04CE" w14:paraId="7BD949BC" w14:textId="77777777" w:rsidTr="007D46E1">
        <w:trPr>
          <w:trHeight w:val="404"/>
        </w:trPr>
        <w:tc>
          <w:tcPr>
            <w:tcW w:w="3389" w:type="dxa"/>
            <w:tcBorders>
              <w:top w:val="nil"/>
              <w:left w:val="nil"/>
              <w:bottom w:val="nil"/>
              <w:right w:val="nil"/>
            </w:tcBorders>
            <w:shd w:val="clear" w:color="auto" w:fill="auto"/>
            <w:vAlign w:val="bottom"/>
            <w:hideMark/>
          </w:tcPr>
          <w:p w14:paraId="79E2AB11"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Income</w:t>
            </w:r>
          </w:p>
        </w:tc>
        <w:tc>
          <w:tcPr>
            <w:tcW w:w="1046" w:type="dxa"/>
            <w:tcBorders>
              <w:top w:val="nil"/>
              <w:left w:val="nil"/>
              <w:bottom w:val="nil"/>
              <w:right w:val="nil"/>
            </w:tcBorders>
            <w:shd w:val="clear" w:color="auto" w:fill="auto"/>
            <w:vAlign w:val="bottom"/>
            <w:hideMark/>
          </w:tcPr>
          <w:p w14:paraId="07C9A769"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5E2820EA"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319,668</w:t>
            </w:r>
          </w:p>
        </w:tc>
        <w:tc>
          <w:tcPr>
            <w:tcW w:w="1717" w:type="dxa"/>
            <w:tcBorders>
              <w:top w:val="single" w:sz="4" w:space="0" w:color="auto"/>
              <w:left w:val="nil"/>
              <w:bottom w:val="nil"/>
              <w:right w:val="nil"/>
            </w:tcBorders>
            <w:shd w:val="clear" w:color="auto" w:fill="auto"/>
            <w:vAlign w:val="bottom"/>
            <w:hideMark/>
          </w:tcPr>
          <w:p w14:paraId="44838C92"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21,400</w:t>
            </w:r>
          </w:p>
        </w:tc>
        <w:tc>
          <w:tcPr>
            <w:tcW w:w="1332" w:type="dxa"/>
            <w:tcBorders>
              <w:top w:val="single" w:sz="4" w:space="0" w:color="auto"/>
              <w:left w:val="nil"/>
              <w:bottom w:val="nil"/>
              <w:right w:val="nil"/>
            </w:tcBorders>
            <w:shd w:val="clear" w:color="auto" w:fill="auto"/>
            <w:vAlign w:val="bottom"/>
            <w:hideMark/>
          </w:tcPr>
          <w:p w14:paraId="05B49589"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341,068</w:t>
            </w:r>
          </w:p>
        </w:tc>
      </w:tr>
      <w:tr w:rsidR="00151026" w:rsidRPr="002E04CE" w14:paraId="4556AB9E" w14:textId="77777777" w:rsidTr="007D46E1">
        <w:trPr>
          <w:trHeight w:val="404"/>
        </w:trPr>
        <w:tc>
          <w:tcPr>
            <w:tcW w:w="3389" w:type="dxa"/>
            <w:tcBorders>
              <w:top w:val="nil"/>
              <w:left w:val="nil"/>
              <w:bottom w:val="nil"/>
              <w:right w:val="nil"/>
            </w:tcBorders>
            <w:shd w:val="clear" w:color="auto" w:fill="auto"/>
            <w:vAlign w:val="bottom"/>
            <w:hideMark/>
          </w:tcPr>
          <w:p w14:paraId="59EEAE8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34A9526C"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5ECBBE9E"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495C94E1"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7FC861A3"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2309F914" w14:textId="77777777" w:rsidTr="007D46E1">
        <w:trPr>
          <w:trHeight w:val="404"/>
        </w:trPr>
        <w:tc>
          <w:tcPr>
            <w:tcW w:w="3389" w:type="dxa"/>
            <w:tcBorders>
              <w:top w:val="nil"/>
              <w:left w:val="nil"/>
              <w:bottom w:val="nil"/>
              <w:right w:val="nil"/>
            </w:tcBorders>
            <w:shd w:val="clear" w:color="auto" w:fill="auto"/>
            <w:vAlign w:val="bottom"/>
            <w:hideMark/>
          </w:tcPr>
          <w:p w14:paraId="29029A8D"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046" w:type="dxa"/>
            <w:tcBorders>
              <w:top w:val="nil"/>
              <w:left w:val="nil"/>
              <w:bottom w:val="nil"/>
              <w:right w:val="nil"/>
            </w:tcBorders>
            <w:shd w:val="clear" w:color="auto" w:fill="auto"/>
            <w:vAlign w:val="bottom"/>
            <w:hideMark/>
          </w:tcPr>
          <w:p w14:paraId="63EFD801"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033E94D4"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12E0432A"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407D53F0"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38A446E0" w14:textId="77777777" w:rsidTr="007D46E1">
        <w:trPr>
          <w:trHeight w:val="404"/>
        </w:trPr>
        <w:tc>
          <w:tcPr>
            <w:tcW w:w="3389" w:type="dxa"/>
            <w:tcBorders>
              <w:top w:val="nil"/>
              <w:left w:val="nil"/>
              <w:bottom w:val="nil"/>
              <w:right w:val="nil"/>
            </w:tcBorders>
            <w:shd w:val="clear" w:color="auto" w:fill="auto"/>
            <w:vAlign w:val="bottom"/>
            <w:hideMark/>
          </w:tcPr>
          <w:p w14:paraId="50A53467"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Charitable Activities</w:t>
            </w:r>
          </w:p>
        </w:tc>
        <w:tc>
          <w:tcPr>
            <w:tcW w:w="1046" w:type="dxa"/>
            <w:tcBorders>
              <w:top w:val="nil"/>
              <w:left w:val="nil"/>
              <w:bottom w:val="nil"/>
              <w:right w:val="nil"/>
            </w:tcBorders>
            <w:shd w:val="clear" w:color="auto" w:fill="auto"/>
            <w:vAlign w:val="bottom"/>
            <w:hideMark/>
          </w:tcPr>
          <w:p w14:paraId="6CD83FD6"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5</w:t>
            </w:r>
          </w:p>
        </w:tc>
        <w:tc>
          <w:tcPr>
            <w:tcW w:w="2021" w:type="dxa"/>
            <w:tcBorders>
              <w:top w:val="nil"/>
              <w:left w:val="nil"/>
              <w:bottom w:val="nil"/>
              <w:right w:val="nil"/>
            </w:tcBorders>
            <w:shd w:val="clear" w:color="auto" w:fill="auto"/>
            <w:vAlign w:val="bottom"/>
            <w:hideMark/>
          </w:tcPr>
          <w:p w14:paraId="3F15EE93" w14:textId="62D7FF85" w:rsidR="00151026" w:rsidRPr="00A8281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A8281E">
              <w:rPr>
                <w:rFonts w:ascii="Arial" w:hAnsi="Arial" w:cs="Arial"/>
                <w:sz w:val="28"/>
                <w:szCs w:val="28"/>
              </w:rPr>
              <w:t>356,540</w:t>
            </w:r>
            <w:r>
              <w:rPr>
                <w:rFonts w:ascii="Arial" w:hAnsi="Arial" w:cs="Arial"/>
                <w:sz w:val="28"/>
                <w:szCs w:val="28"/>
              </w:rPr>
              <w:t>)</w:t>
            </w:r>
          </w:p>
        </w:tc>
        <w:tc>
          <w:tcPr>
            <w:tcW w:w="1717" w:type="dxa"/>
            <w:tcBorders>
              <w:top w:val="nil"/>
              <w:left w:val="nil"/>
              <w:bottom w:val="nil"/>
              <w:right w:val="nil"/>
            </w:tcBorders>
            <w:shd w:val="clear" w:color="auto" w:fill="auto"/>
            <w:vAlign w:val="bottom"/>
            <w:hideMark/>
          </w:tcPr>
          <w:p w14:paraId="476E64BA" w14:textId="2C6DD6B0" w:rsidR="00151026" w:rsidRPr="00A8281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A8281E">
              <w:rPr>
                <w:rFonts w:ascii="Arial" w:hAnsi="Arial" w:cs="Arial"/>
                <w:sz w:val="28"/>
                <w:szCs w:val="28"/>
              </w:rPr>
              <w:t>21,400</w:t>
            </w:r>
            <w:r>
              <w:rPr>
                <w:rFonts w:ascii="Arial" w:hAnsi="Arial" w:cs="Arial"/>
                <w:sz w:val="28"/>
                <w:szCs w:val="28"/>
              </w:rPr>
              <w:t>)</w:t>
            </w:r>
          </w:p>
        </w:tc>
        <w:tc>
          <w:tcPr>
            <w:tcW w:w="1332" w:type="dxa"/>
            <w:tcBorders>
              <w:top w:val="nil"/>
              <w:left w:val="nil"/>
              <w:bottom w:val="nil"/>
              <w:right w:val="nil"/>
            </w:tcBorders>
            <w:shd w:val="clear" w:color="auto" w:fill="auto"/>
            <w:vAlign w:val="bottom"/>
            <w:hideMark/>
          </w:tcPr>
          <w:p w14:paraId="711B1FEA" w14:textId="6E5D7BFD" w:rsidR="00151026" w:rsidRPr="00A8281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A8281E">
              <w:rPr>
                <w:rFonts w:ascii="Arial" w:hAnsi="Arial" w:cs="Arial"/>
                <w:sz w:val="28"/>
                <w:szCs w:val="28"/>
              </w:rPr>
              <w:t>377,940</w:t>
            </w:r>
            <w:r>
              <w:rPr>
                <w:rFonts w:ascii="Arial" w:hAnsi="Arial" w:cs="Arial"/>
                <w:sz w:val="28"/>
                <w:szCs w:val="28"/>
              </w:rPr>
              <w:t>)</w:t>
            </w:r>
          </w:p>
        </w:tc>
      </w:tr>
      <w:tr w:rsidR="00151026" w:rsidRPr="002E04CE" w14:paraId="3451C8EF" w14:textId="77777777" w:rsidTr="007D46E1">
        <w:trPr>
          <w:trHeight w:val="404"/>
        </w:trPr>
        <w:tc>
          <w:tcPr>
            <w:tcW w:w="3389" w:type="dxa"/>
            <w:tcBorders>
              <w:top w:val="nil"/>
              <w:left w:val="nil"/>
              <w:bottom w:val="nil"/>
              <w:right w:val="nil"/>
            </w:tcBorders>
            <w:shd w:val="clear" w:color="auto" w:fill="auto"/>
            <w:vAlign w:val="bottom"/>
            <w:hideMark/>
          </w:tcPr>
          <w:p w14:paraId="113FC463"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Expenditure</w:t>
            </w:r>
          </w:p>
        </w:tc>
        <w:tc>
          <w:tcPr>
            <w:tcW w:w="1046" w:type="dxa"/>
            <w:tcBorders>
              <w:top w:val="nil"/>
              <w:left w:val="nil"/>
              <w:bottom w:val="nil"/>
              <w:right w:val="nil"/>
            </w:tcBorders>
            <w:shd w:val="clear" w:color="auto" w:fill="auto"/>
            <w:vAlign w:val="bottom"/>
            <w:hideMark/>
          </w:tcPr>
          <w:p w14:paraId="565DC89B"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66E5B673" w14:textId="78BABF26" w:rsidR="00151026" w:rsidRPr="00A8281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A8281E">
              <w:rPr>
                <w:rFonts w:ascii="Arial" w:hAnsi="Arial" w:cs="Arial"/>
                <w:b/>
                <w:bCs/>
                <w:sz w:val="28"/>
                <w:szCs w:val="28"/>
              </w:rPr>
              <w:t>356,540</w:t>
            </w:r>
            <w:r>
              <w:rPr>
                <w:rFonts w:ascii="Arial" w:hAnsi="Arial" w:cs="Arial"/>
                <w:b/>
                <w:bCs/>
                <w:sz w:val="28"/>
                <w:szCs w:val="28"/>
              </w:rPr>
              <w:t>)</w:t>
            </w:r>
          </w:p>
        </w:tc>
        <w:tc>
          <w:tcPr>
            <w:tcW w:w="1717" w:type="dxa"/>
            <w:tcBorders>
              <w:top w:val="single" w:sz="4" w:space="0" w:color="auto"/>
              <w:left w:val="nil"/>
              <w:bottom w:val="nil"/>
              <w:right w:val="nil"/>
            </w:tcBorders>
            <w:shd w:val="clear" w:color="auto" w:fill="auto"/>
            <w:vAlign w:val="bottom"/>
            <w:hideMark/>
          </w:tcPr>
          <w:p w14:paraId="1595594F" w14:textId="5F267F3B" w:rsidR="00151026" w:rsidRPr="00A8281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A8281E">
              <w:rPr>
                <w:rFonts w:ascii="Arial" w:hAnsi="Arial" w:cs="Arial"/>
                <w:b/>
                <w:bCs/>
                <w:sz w:val="28"/>
                <w:szCs w:val="28"/>
              </w:rPr>
              <w:t>21,400</w:t>
            </w:r>
            <w:r>
              <w:rPr>
                <w:rFonts w:ascii="Arial" w:hAnsi="Arial" w:cs="Arial"/>
                <w:b/>
                <w:bCs/>
                <w:sz w:val="28"/>
                <w:szCs w:val="28"/>
              </w:rPr>
              <w:t>)</w:t>
            </w:r>
          </w:p>
        </w:tc>
        <w:tc>
          <w:tcPr>
            <w:tcW w:w="1332" w:type="dxa"/>
            <w:tcBorders>
              <w:top w:val="single" w:sz="4" w:space="0" w:color="auto"/>
              <w:left w:val="nil"/>
              <w:bottom w:val="nil"/>
              <w:right w:val="nil"/>
            </w:tcBorders>
            <w:shd w:val="clear" w:color="auto" w:fill="auto"/>
            <w:vAlign w:val="bottom"/>
            <w:hideMark/>
          </w:tcPr>
          <w:p w14:paraId="1D8FE506" w14:textId="101546BF" w:rsidR="00151026" w:rsidRPr="00A8281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A8281E">
              <w:rPr>
                <w:rFonts w:ascii="Arial" w:hAnsi="Arial" w:cs="Arial"/>
                <w:b/>
                <w:bCs/>
                <w:sz w:val="28"/>
                <w:szCs w:val="28"/>
              </w:rPr>
              <w:t>377,940</w:t>
            </w:r>
            <w:r>
              <w:rPr>
                <w:rFonts w:ascii="Arial" w:hAnsi="Arial" w:cs="Arial"/>
                <w:b/>
                <w:bCs/>
                <w:sz w:val="28"/>
                <w:szCs w:val="28"/>
              </w:rPr>
              <w:t>)</w:t>
            </w:r>
          </w:p>
        </w:tc>
      </w:tr>
      <w:tr w:rsidR="00151026" w:rsidRPr="002E04CE" w14:paraId="56E30F19" w14:textId="77777777" w:rsidTr="007D46E1">
        <w:trPr>
          <w:trHeight w:val="404"/>
        </w:trPr>
        <w:tc>
          <w:tcPr>
            <w:tcW w:w="3389" w:type="dxa"/>
            <w:tcBorders>
              <w:top w:val="nil"/>
              <w:left w:val="nil"/>
              <w:bottom w:val="nil"/>
              <w:right w:val="nil"/>
            </w:tcBorders>
            <w:shd w:val="clear" w:color="auto" w:fill="auto"/>
            <w:vAlign w:val="bottom"/>
            <w:hideMark/>
          </w:tcPr>
          <w:p w14:paraId="409643AE"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5FAF2F4B"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vAlign w:val="bottom"/>
            <w:hideMark/>
          </w:tcPr>
          <w:p w14:paraId="5EB63C3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717" w:type="dxa"/>
            <w:tcBorders>
              <w:top w:val="nil"/>
              <w:left w:val="nil"/>
              <w:bottom w:val="nil"/>
              <w:right w:val="nil"/>
            </w:tcBorders>
            <w:shd w:val="clear" w:color="auto" w:fill="auto"/>
            <w:vAlign w:val="bottom"/>
            <w:hideMark/>
          </w:tcPr>
          <w:p w14:paraId="1031005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332" w:type="dxa"/>
            <w:tcBorders>
              <w:top w:val="nil"/>
              <w:left w:val="nil"/>
              <w:bottom w:val="nil"/>
              <w:right w:val="nil"/>
            </w:tcBorders>
            <w:shd w:val="clear" w:color="auto" w:fill="auto"/>
            <w:vAlign w:val="bottom"/>
            <w:hideMark/>
          </w:tcPr>
          <w:p w14:paraId="42E7EFB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r>
      <w:tr w:rsidR="00151026" w:rsidRPr="002E04CE" w14:paraId="0597E736" w14:textId="77777777" w:rsidTr="007D46E1">
        <w:trPr>
          <w:trHeight w:val="431"/>
        </w:trPr>
        <w:tc>
          <w:tcPr>
            <w:tcW w:w="4435" w:type="dxa"/>
            <w:gridSpan w:val="2"/>
            <w:tcBorders>
              <w:top w:val="nil"/>
              <w:left w:val="nil"/>
              <w:bottom w:val="nil"/>
              <w:right w:val="nil"/>
            </w:tcBorders>
            <w:shd w:val="clear" w:color="auto" w:fill="auto"/>
            <w:noWrap/>
            <w:vAlign w:val="bottom"/>
            <w:hideMark/>
          </w:tcPr>
          <w:p w14:paraId="5FC71BF4"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income/expenditure for the year</w:t>
            </w:r>
          </w:p>
        </w:tc>
        <w:tc>
          <w:tcPr>
            <w:tcW w:w="2021" w:type="dxa"/>
            <w:tcBorders>
              <w:top w:val="single" w:sz="4" w:space="0" w:color="auto"/>
              <w:left w:val="nil"/>
              <w:bottom w:val="single" w:sz="4" w:space="0" w:color="auto"/>
              <w:right w:val="nil"/>
            </w:tcBorders>
            <w:shd w:val="clear" w:color="auto" w:fill="auto"/>
            <w:vAlign w:val="bottom"/>
            <w:hideMark/>
          </w:tcPr>
          <w:p w14:paraId="748852BA"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(36,872)</w:t>
            </w:r>
          </w:p>
        </w:tc>
        <w:tc>
          <w:tcPr>
            <w:tcW w:w="1717" w:type="dxa"/>
            <w:tcBorders>
              <w:top w:val="single" w:sz="4" w:space="0" w:color="auto"/>
              <w:left w:val="nil"/>
              <w:bottom w:val="single" w:sz="4" w:space="0" w:color="auto"/>
              <w:right w:val="nil"/>
            </w:tcBorders>
            <w:shd w:val="clear" w:color="auto" w:fill="auto"/>
            <w:vAlign w:val="bottom"/>
            <w:hideMark/>
          </w:tcPr>
          <w:p w14:paraId="2CDAA9C6"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w:t>
            </w:r>
          </w:p>
        </w:tc>
        <w:tc>
          <w:tcPr>
            <w:tcW w:w="1332" w:type="dxa"/>
            <w:tcBorders>
              <w:top w:val="single" w:sz="4" w:space="0" w:color="auto"/>
              <w:left w:val="nil"/>
              <w:bottom w:val="single" w:sz="4" w:space="0" w:color="auto"/>
              <w:right w:val="nil"/>
            </w:tcBorders>
            <w:shd w:val="clear" w:color="auto" w:fill="auto"/>
            <w:vAlign w:val="bottom"/>
            <w:hideMark/>
          </w:tcPr>
          <w:p w14:paraId="5BAFE2AD"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(36,872)</w:t>
            </w:r>
          </w:p>
        </w:tc>
      </w:tr>
      <w:tr w:rsidR="00151026" w:rsidRPr="002E04CE" w14:paraId="6DB446F1" w14:textId="77777777" w:rsidTr="007D46E1">
        <w:trPr>
          <w:trHeight w:val="404"/>
        </w:trPr>
        <w:tc>
          <w:tcPr>
            <w:tcW w:w="3389" w:type="dxa"/>
            <w:tcBorders>
              <w:top w:val="nil"/>
              <w:left w:val="nil"/>
              <w:bottom w:val="nil"/>
              <w:right w:val="nil"/>
            </w:tcBorders>
            <w:shd w:val="clear" w:color="auto" w:fill="auto"/>
            <w:vAlign w:val="bottom"/>
            <w:hideMark/>
          </w:tcPr>
          <w:p w14:paraId="2F8DA65C"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46" w:type="dxa"/>
            <w:tcBorders>
              <w:top w:val="nil"/>
              <w:left w:val="nil"/>
              <w:bottom w:val="nil"/>
              <w:right w:val="nil"/>
            </w:tcBorders>
            <w:shd w:val="clear" w:color="auto" w:fill="auto"/>
            <w:vAlign w:val="bottom"/>
            <w:hideMark/>
          </w:tcPr>
          <w:p w14:paraId="6833E38C"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2021" w:type="dxa"/>
            <w:tcBorders>
              <w:top w:val="nil"/>
              <w:left w:val="nil"/>
              <w:bottom w:val="nil"/>
              <w:right w:val="nil"/>
            </w:tcBorders>
            <w:shd w:val="clear" w:color="auto" w:fill="auto"/>
            <w:hideMark/>
          </w:tcPr>
          <w:p w14:paraId="29AD60AE"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hideMark/>
          </w:tcPr>
          <w:p w14:paraId="7B62BF7C"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hideMark/>
          </w:tcPr>
          <w:p w14:paraId="1658F4CE" w14:textId="77777777" w:rsidR="00151026" w:rsidRPr="002E04CE" w:rsidRDefault="00151026" w:rsidP="007D46E1">
            <w:pPr>
              <w:spacing w:after="0" w:line="240" w:lineRule="auto"/>
              <w:rPr>
                <w:rFonts w:ascii="Arial" w:eastAsia="Times New Roman" w:hAnsi="Arial" w:cs="Arial"/>
                <w:sz w:val="28"/>
                <w:szCs w:val="28"/>
                <w:lang w:eastAsia="en-GB"/>
              </w:rPr>
            </w:pPr>
          </w:p>
        </w:tc>
      </w:tr>
      <w:tr w:rsidR="00151026" w:rsidRPr="002E04CE" w14:paraId="021BF85A" w14:textId="77777777" w:rsidTr="007D46E1">
        <w:trPr>
          <w:trHeight w:val="404"/>
        </w:trPr>
        <w:tc>
          <w:tcPr>
            <w:tcW w:w="3389" w:type="dxa"/>
            <w:tcBorders>
              <w:top w:val="nil"/>
              <w:left w:val="nil"/>
              <w:bottom w:val="nil"/>
              <w:right w:val="nil"/>
            </w:tcBorders>
            <w:shd w:val="clear" w:color="auto" w:fill="auto"/>
            <w:vAlign w:val="bottom"/>
            <w:hideMark/>
          </w:tcPr>
          <w:p w14:paraId="38129006"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Reconciliation of funds</w:t>
            </w:r>
          </w:p>
        </w:tc>
        <w:tc>
          <w:tcPr>
            <w:tcW w:w="1046" w:type="dxa"/>
            <w:tcBorders>
              <w:top w:val="nil"/>
              <w:left w:val="nil"/>
              <w:bottom w:val="nil"/>
              <w:right w:val="nil"/>
            </w:tcBorders>
            <w:shd w:val="clear" w:color="auto" w:fill="auto"/>
            <w:vAlign w:val="bottom"/>
            <w:hideMark/>
          </w:tcPr>
          <w:p w14:paraId="3B2C156A"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nil"/>
              <w:left w:val="nil"/>
              <w:bottom w:val="nil"/>
              <w:right w:val="nil"/>
            </w:tcBorders>
            <w:shd w:val="clear" w:color="auto" w:fill="auto"/>
            <w:vAlign w:val="bottom"/>
            <w:hideMark/>
          </w:tcPr>
          <w:p w14:paraId="253E582E"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717" w:type="dxa"/>
            <w:tcBorders>
              <w:top w:val="nil"/>
              <w:left w:val="nil"/>
              <w:bottom w:val="nil"/>
              <w:right w:val="nil"/>
            </w:tcBorders>
            <w:shd w:val="clear" w:color="auto" w:fill="auto"/>
            <w:vAlign w:val="bottom"/>
            <w:hideMark/>
          </w:tcPr>
          <w:p w14:paraId="63C999ED"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332" w:type="dxa"/>
            <w:tcBorders>
              <w:top w:val="nil"/>
              <w:left w:val="nil"/>
              <w:bottom w:val="nil"/>
              <w:right w:val="nil"/>
            </w:tcBorders>
            <w:shd w:val="clear" w:color="auto" w:fill="auto"/>
            <w:vAlign w:val="bottom"/>
            <w:hideMark/>
          </w:tcPr>
          <w:p w14:paraId="4823024C" w14:textId="77777777" w:rsidR="00151026" w:rsidRPr="002E04CE" w:rsidRDefault="00151026" w:rsidP="007D46E1">
            <w:pPr>
              <w:spacing w:after="0" w:line="240" w:lineRule="auto"/>
              <w:rPr>
                <w:rFonts w:ascii="Arial" w:eastAsia="Times New Roman" w:hAnsi="Arial" w:cs="Arial"/>
                <w:sz w:val="28"/>
                <w:szCs w:val="28"/>
                <w:lang w:eastAsia="en-GB"/>
              </w:rPr>
            </w:pPr>
          </w:p>
        </w:tc>
      </w:tr>
      <w:tr w:rsidR="00151026" w:rsidRPr="002E04CE" w14:paraId="433885BA" w14:textId="77777777" w:rsidTr="007D46E1">
        <w:trPr>
          <w:trHeight w:val="404"/>
        </w:trPr>
        <w:tc>
          <w:tcPr>
            <w:tcW w:w="3389" w:type="dxa"/>
            <w:tcBorders>
              <w:top w:val="nil"/>
              <w:left w:val="nil"/>
              <w:bottom w:val="nil"/>
              <w:right w:val="nil"/>
            </w:tcBorders>
            <w:shd w:val="clear" w:color="auto" w:fill="auto"/>
            <w:vAlign w:val="bottom"/>
            <w:hideMark/>
          </w:tcPr>
          <w:p w14:paraId="061346E7"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Funds brought forward</w:t>
            </w:r>
          </w:p>
        </w:tc>
        <w:tc>
          <w:tcPr>
            <w:tcW w:w="1046" w:type="dxa"/>
            <w:tcBorders>
              <w:top w:val="nil"/>
              <w:left w:val="nil"/>
              <w:bottom w:val="single" w:sz="4" w:space="0" w:color="auto"/>
              <w:right w:val="nil"/>
            </w:tcBorders>
            <w:shd w:val="clear" w:color="auto" w:fill="auto"/>
            <w:vAlign w:val="bottom"/>
            <w:hideMark/>
          </w:tcPr>
          <w:p w14:paraId="2C93B3DC"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 </w:t>
            </w:r>
          </w:p>
        </w:tc>
        <w:tc>
          <w:tcPr>
            <w:tcW w:w="2021" w:type="dxa"/>
            <w:tcBorders>
              <w:top w:val="nil"/>
              <w:left w:val="nil"/>
              <w:bottom w:val="nil"/>
              <w:right w:val="nil"/>
            </w:tcBorders>
            <w:shd w:val="clear" w:color="auto" w:fill="auto"/>
            <w:vAlign w:val="bottom"/>
            <w:hideMark/>
          </w:tcPr>
          <w:p w14:paraId="3967C246"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105,544</w:t>
            </w:r>
          </w:p>
        </w:tc>
        <w:tc>
          <w:tcPr>
            <w:tcW w:w="1717" w:type="dxa"/>
            <w:tcBorders>
              <w:top w:val="nil"/>
              <w:left w:val="nil"/>
              <w:bottom w:val="nil"/>
              <w:right w:val="nil"/>
            </w:tcBorders>
            <w:shd w:val="clear" w:color="auto" w:fill="auto"/>
            <w:vAlign w:val="bottom"/>
            <w:hideMark/>
          </w:tcPr>
          <w:p w14:paraId="5C94CD55"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60,000</w:t>
            </w:r>
          </w:p>
        </w:tc>
        <w:tc>
          <w:tcPr>
            <w:tcW w:w="1332" w:type="dxa"/>
            <w:tcBorders>
              <w:top w:val="nil"/>
              <w:left w:val="nil"/>
              <w:bottom w:val="nil"/>
              <w:right w:val="nil"/>
            </w:tcBorders>
            <w:shd w:val="clear" w:color="auto" w:fill="auto"/>
            <w:vAlign w:val="bottom"/>
            <w:hideMark/>
          </w:tcPr>
          <w:p w14:paraId="53962C90" w14:textId="77777777" w:rsidR="00151026" w:rsidRPr="00A8281E" w:rsidRDefault="00151026" w:rsidP="007D46E1">
            <w:pPr>
              <w:spacing w:after="0" w:line="240" w:lineRule="auto"/>
              <w:jc w:val="right"/>
              <w:rPr>
                <w:rFonts w:ascii="Arial" w:eastAsia="Times New Roman" w:hAnsi="Arial" w:cs="Arial"/>
                <w:sz w:val="28"/>
                <w:szCs w:val="28"/>
                <w:lang w:eastAsia="en-GB"/>
              </w:rPr>
            </w:pPr>
            <w:r w:rsidRPr="00A8281E">
              <w:rPr>
                <w:rFonts w:ascii="Arial" w:hAnsi="Arial" w:cs="Arial"/>
                <w:sz w:val="28"/>
                <w:szCs w:val="28"/>
              </w:rPr>
              <w:t>165,544</w:t>
            </w:r>
          </w:p>
        </w:tc>
      </w:tr>
      <w:tr w:rsidR="00151026" w:rsidRPr="002E04CE" w14:paraId="3AAC4EE5" w14:textId="77777777" w:rsidTr="007D46E1">
        <w:trPr>
          <w:trHeight w:val="404"/>
        </w:trPr>
        <w:tc>
          <w:tcPr>
            <w:tcW w:w="3389" w:type="dxa"/>
            <w:tcBorders>
              <w:top w:val="single" w:sz="4" w:space="0" w:color="auto"/>
              <w:left w:val="nil"/>
              <w:bottom w:val="nil"/>
              <w:right w:val="nil"/>
            </w:tcBorders>
            <w:shd w:val="clear" w:color="auto" w:fill="auto"/>
            <w:vAlign w:val="bottom"/>
            <w:hideMark/>
          </w:tcPr>
          <w:p w14:paraId="6A6EFC3F"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carried forward</w:t>
            </w:r>
          </w:p>
        </w:tc>
        <w:tc>
          <w:tcPr>
            <w:tcW w:w="1046" w:type="dxa"/>
            <w:tcBorders>
              <w:top w:val="nil"/>
              <w:left w:val="nil"/>
              <w:bottom w:val="nil"/>
              <w:right w:val="nil"/>
            </w:tcBorders>
            <w:shd w:val="clear" w:color="auto" w:fill="auto"/>
            <w:vAlign w:val="bottom"/>
            <w:hideMark/>
          </w:tcPr>
          <w:p w14:paraId="3ECFE842"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21" w:type="dxa"/>
            <w:tcBorders>
              <w:top w:val="single" w:sz="4" w:space="0" w:color="auto"/>
              <w:left w:val="nil"/>
              <w:bottom w:val="nil"/>
              <w:right w:val="nil"/>
            </w:tcBorders>
            <w:shd w:val="clear" w:color="auto" w:fill="auto"/>
            <w:vAlign w:val="bottom"/>
            <w:hideMark/>
          </w:tcPr>
          <w:p w14:paraId="490E10FB"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68,672</w:t>
            </w:r>
          </w:p>
        </w:tc>
        <w:tc>
          <w:tcPr>
            <w:tcW w:w="1717" w:type="dxa"/>
            <w:tcBorders>
              <w:top w:val="single" w:sz="4" w:space="0" w:color="auto"/>
              <w:left w:val="nil"/>
              <w:bottom w:val="nil"/>
              <w:right w:val="nil"/>
            </w:tcBorders>
            <w:shd w:val="clear" w:color="auto" w:fill="auto"/>
            <w:vAlign w:val="bottom"/>
            <w:hideMark/>
          </w:tcPr>
          <w:p w14:paraId="3BAE4154"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60,000</w:t>
            </w:r>
          </w:p>
        </w:tc>
        <w:tc>
          <w:tcPr>
            <w:tcW w:w="1332" w:type="dxa"/>
            <w:tcBorders>
              <w:top w:val="single" w:sz="4" w:space="0" w:color="auto"/>
              <w:left w:val="nil"/>
              <w:bottom w:val="nil"/>
              <w:right w:val="nil"/>
            </w:tcBorders>
            <w:shd w:val="clear" w:color="auto" w:fill="auto"/>
            <w:vAlign w:val="bottom"/>
            <w:hideMark/>
          </w:tcPr>
          <w:p w14:paraId="270D0CAF" w14:textId="77777777" w:rsidR="00151026" w:rsidRPr="00A8281E" w:rsidRDefault="00151026" w:rsidP="007D46E1">
            <w:pPr>
              <w:spacing w:after="0" w:line="240" w:lineRule="auto"/>
              <w:jc w:val="right"/>
              <w:rPr>
                <w:rFonts w:ascii="Arial" w:eastAsia="Times New Roman" w:hAnsi="Arial" w:cs="Arial"/>
                <w:b/>
                <w:bCs/>
                <w:sz w:val="28"/>
                <w:szCs w:val="28"/>
                <w:lang w:eastAsia="en-GB"/>
              </w:rPr>
            </w:pPr>
            <w:r w:rsidRPr="00A8281E">
              <w:rPr>
                <w:rFonts w:ascii="Arial" w:hAnsi="Arial" w:cs="Arial"/>
                <w:b/>
                <w:bCs/>
                <w:sz w:val="28"/>
                <w:szCs w:val="28"/>
              </w:rPr>
              <w:t>128,672</w:t>
            </w:r>
          </w:p>
        </w:tc>
      </w:tr>
    </w:tbl>
    <w:p w14:paraId="7F5B7F4E" w14:textId="77777777" w:rsidR="00151026" w:rsidRPr="002E04CE" w:rsidRDefault="00151026" w:rsidP="00151026">
      <w:pPr>
        <w:spacing w:after="0"/>
        <w:rPr>
          <w:rFonts w:ascii="Arial" w:hAnsi="Arial" w:cs="Arial"/>
          <w:b/>
          <w:bCs/>
          <w:color w:val="323E4F" w:themeColor="text2" w:themeShade="BF"/>
          <w:sz w:val="28"/>
          <w:szCs w:val="28"/>
        </w:rPr>
      </w:pPr>
    </w:p>
    <w:p w14:paraId="6DB34008" w14:textId="489FCDA6" w:rsidR="00F066D2" w:rsidRDefault="00F066D2">
      <w:pPr>
        <w:rPr>
          <w:rFonts w:ascii="Arial" w:hAnsi="Arial" w:cs="Arial"/>
          <w:sz w:val="28"/>
          <w:szCs w:val="28"/>
        </w:rPr>
      </w:pPr>
      <w:r>
        <w:rPr>
          <w:rFonts w:ascii="Arial" w:hAnsi="Arial" w:cs="Arial"/>
          <w:sz w:val="28"/>
          <w:szCs w:val="28"/>
        </w:rPr>
        <w:br w:type="page"/>
      </w:r>
    </w:p>
    <w:p w14:paraId="2DB47814" w14:textId="77777777" w:rsidR="00151026" w:rsidRPr="001A4BCA" w:rsidRDefault="00151026" w:rsidP="00151026">
      <w:pPr>
        <w:shd w:val="clear" w:color="auto" w:fill="3D4E57"/>
        <w:spacing w:after="0"/>
        <w:rPr>
          <w:rFonts w:ascii="Arial" w:hAnsi="Arial" w:cs="Arial"/>
          <w:b/>
          <w:bCs/>
          <w:color w:val="FFFFFF" w:themeColor="background1"/>
          <w:sz w:val="32"/>
          <w:szCs w:val="32"/>
        </w:rPr>
      </w:pPr>
      <w:r w:rsidRPr="001A4BCA">
        <w:rPr>
          <w:rFonts w:ascii="Arial" w:hAnsi="Arial" w:cs="Arial"/>
          <w:b/>
          <w:bCs/>
          <w:color w:val="FFFFFF" w:themeColor="background1"/>
          <w:sz w:val="32"/>
          <w:szCs w:val="32"/>
        </w:rPr>
        <w:lastRenderedPageBreak/>
        <w:t>Statement of Financial Activities (incorporating the income and expenditure account) – Prior Year</w:t>
      </w:r>
    </w:p>
    <w:tbl>
      <w:tblPr>
        <w:tblW w:w="9330" w:type="dxa"/>
        <w:tblLook w:val="04A0" w:firstRow="1" w:lastRow="0" w:firstColumn="1" w:lastColumn="0" w:noHBand="0" w:noVBand="1"/>
      </w:tblPr>
      <w:tblGrid>
        <w:gridCol w:w="3274"/>
        <w:gridCol w:w="1017"/>
        <w:gridCol w:w="2008"/>
        <w:gridCol w:w="1706"/>
        <w:gridCol w:w="1415"/>
      </w:tblGrid>
      <w:tr w:rsidR="00151026" w:rsidRPr="002E04CE" w14:paraId="5A5FE8CC" w14:textId="77777777" w:rsidTr="007D46E1">
        <w:trPr>
          <w:trHeight w:val="448"/>
        </w:trPr>
        <w:tc>
          <w:tcPr>
            <w:tcW w:w="3274" w:type="dxa"/>
            <w:tcBorders>
              <w:top w:val="nil"/>
              <w:left w:val="nil"/>
              <w:bottom w:val="nil"/>
              <w:right w:val="nil"/>
            </w:tcBorders>
            <w:shd w:val="clear" w:color="auto" w:fill="auto"/>
            <w:hideMark/>
          </w:tcPr>
          <w:p w14:paraId="7F6F70F4"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1017" w:type="dxa"/>
            <w:tcBorders>
              <w:top w:val="nil"/>
              <w:left w:val="nil"/>
              <w:bottom w:val="nil"/>
              <w:right w:val="nil"/>
            </w:tcBorders>
            <w:shd w:val="clear" w:color="auto" w:fill="auto"/>
            <w:vAlign w:val="bottom"/>
            <w:hideMark/>
          </w:tcPr>
          <w:p w14:paraId="714D2ABD"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5039" w:type="dxa"/>
            <w:gridSpan w:val="3"/>
            <w:tcBorders>
              <w:top w:val="nil"/>
              <w:left w:val="nil"/>
              <w:bottom w:val="nil"/>
              <w:right w:val="nil"/>
            </w:tcBorders>
            <w:shd w:val="clear" w:color="auto" w:fill="auto"/>
            <w:vAlign w:val="bottom"/>
            <w:hideMark/>
          </w:tcPr>
          <w:p w14:paraId="386D764B"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p>
        </w:tc>
      </w:tr>
      <w:tr w:rsidR="00151026" w:rsidRPr="002E04CE" w14:paraId="79799DEF" w14:textId="77777777" w:rsidTr="007D46E1">
        <w:trPr>
          <w:trHeight w:val="557"/>
        </w:trPr>
        <w:tc>
          <w:tcPr>
            <w:tcW w:w="3274" w:type="dxa"/>
            <w:tcBorders>
              <w:top w:val="nil"/>
              <w:left w:val="nil"/>
              <w:bottom w:val="nil"/>
              <w:right w:val="nil"/>
            </w:tcBorders>
            <w:shd w:val="clear" w:color="auto" w:fill="auto"/>
            <w:vAlign w:val="bottom"/>
            <w:hideMark/>
          </w:tcPr>
          <w:p w14:paraId="2C72B3E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476B6314"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2008" w:type="dxa"/>
            <w:tcBorders>
              <w:top w:val="nil"/>
              <w:left w:val="nil"/>
              <w:bottom w:val="nil"/>
              <w:right w:val="nil"/>
            </w:tcBorders>
            <w:shd w:val="clear" w:color="auto" w:fill="auto"/>
            <w:noWrap/>
            <w:vAlign w:val="bottom"/>
            <w:hideMark/>
          </w:tcPr>
          <w:p w14:paraId="7DC4D3C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06" w:type="dxa"/>
            <w:tcBorders>
              <w:top w:val="nil"/>
              <w:left w:val="nil"/>
              <w:bottom w:val="nil"/>
              <w:right w:val="nil"/>
            </w:tcBorders>
            <w:shd w:val="clear" w:color="auto" w:fill="auto"/>
            <w:noWrap/>
            <w:vAlign w:val="bottom"/>
            <w:hideMark/>
          </w:tcPr>
          <w:p w14:paraId="02FD472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25" w:type="dxa"/>
            <w:tcBorders>
              <w:top w:val="nil"/>
              <w:left w:val="nil"/>
              <w:bottom w:val="nil"/>
              <w:right w:val="nil"/>
            </w:tcBorders>
            <w:shd w:val="clear" w:color="auto" w:fill="auto"/>
            <w:vAlign w:val="bottom"/>
            <w:hideMark/>
          </w:tcPr>
          <w:p w14:paraId="499F25CA"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151026" w:rsidRPr="002E04CE" w14:paraId="75F5065A" w14:textId="77777777" w:rsidTr="007D46E1">
        <w:trPr>
          <w:trHeight w:val="448"/>
        </w:trPr>
        <w:tc>
          <w:tcPr>
            <w:tcW w:w="3274" w:type="dxa"/>
            <w:tcBorders>
              <w:top w:val="nil"/>
              <w:left w:val="nil"/>
              <w:bottom w:val="nil"/>
              <w:right w:val="nil"/>
            </w:tcBorders>
            <w:shd w:val="clear" w:color="auto" w:fill="auto"/>
            <w:vAlign w:val="bottom"/>
            <w:hideMark/>
          </w:tcPr>
          <w:p w14:paraId="49ACCBB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051008EC"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5332E641"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06" w:type="dxa"/>
            <w:tcBorders>
              <w:top w:val="nil"/>
              <w:left w:val="nil"/>
              <w:bottom w:val="nil"/>
              <w:right w:val="nil"/>
            </w:tcBorders>
            <w:shd w:val="clear" w:color="auto" w:fill="auto"/>
            <w:vAlign w:val="bottom"/>
            <w:hideMark/>
          </w:tcPr>
          <w:p w14:paraId="62B81F02"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25" w:type="dxa"/>
            <w:tcBorders>
              <w:top w:val="nil"/>
              <w:left w:val="nil"/>
              <w:bottom w:val="nil"/>
              <w:right w:val="nil"/>
            </w:tcBorders>
            <w:shd w:val="clear" w:color="auto" w:fill="auto"/>
            <w:vAlign w:val="bottom"/>
            <w:hideMark/>
          </w:tcPr>
          <w:p w14:paraId="4C8A6FE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r>
      <w:tr w:rsidR="00151026" w:rsidRPr="002E04CE" w14:paraId="52D4AE80" w14:textId="77777777" w:rsidTr="007D46E1">
        <w:trPr>
          <w:trHeight w:val="448"/>
        </w:trPr>
        <w:tc>
          <w:tcPr>
            <w:tcW w:w="3274" w:type="dxa"/>
            <w:tcBorders>
              <w:top w:val="nil"/>
              <w:left w:val="nil"/>
              <w:bottom w:val="nil"/>
              <w:right w:val="nil"/>
            </w:tcBorders>
            <w:shd w:val="clear" w:color="auto" w:fill="auto"/>
            <w:vAlign w:val="bottom"/>
            <w:hideMark/>
          </w:tcPr>
          <w:p w14:paraId="5401A56D"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5E3434D1"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13DB173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06" w:type="dxa"/>
            <w:tcBorders>
              <w:top w:val="nil"/>
              <w:left w:val="nil"/>
              <w:bottom w:val="nil"/>
              <w:right w:val="nil"/>
            </w:tcBorders>
            <w:shd w:val="clear" w:color="auto" w:fill="auto"/>
            <w:vAlign w:val="bottom"/>
            <w:hideMark/>
          </w:tcPr>
          <w:p w14:paraId="57153712"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25" w:type="dxa"/>
            <w:tcBorders>
              <w:top w:val="nil"/>
              <w:left w:val="nil"/>
              <w:bottom w:val="nil"/>
              <w:right w:val="nil"/>
            </w:tcBorders>
            <w:shd w:val="clear" w:color="auto" w:fill="auto"/>
            <w:vAlign w:val="bottom"/>
            <w:hideMark/>
          </w:tcPr>
          <w:p w14:paraId="63EE94F0"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151026" w:rsidRPr="002E04CE" w14:paraId="632DECAC" w14:textId="77777777" w:rsidTr="007D46E1">
        <w:trPr>
          <w:trHeight w:val="448"/>
        </w:trPr>
        <w:tc>
          <w:tcPr>
            <w:tcW w:w="4291" w:type="dxa"/>
            <w:gridSpan w:val="2"/>
            <w:tcBorders>
              <w:top w:val="nil"/>
              <w:left w:val="nil"/>
              <w:bottom w:val="nil"/>
              <w:right w:val="nil"/>
            </w:tcBorders>
            <w:shd w:val="clear" w:color="auto" w:fill="auto"/>
            <w:vAlign w:val="bottom"/>
            <w:hideMark/>
          </w:tcPr>
          <w:p w14:paraId="4437533E"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 and endowments</w:t>
            </w:r>
          </w:p>
        </w:tc>
        <w:tc>
          <w:tcPr>
            <w:tcW w:w="2008" w:type="dxa"/>
            <w:tcBorders>
              <w:top w:val="nil"/>
              <w:left w:val="nil"/>
              <w:bottom w:val="nil"/>
              <w:right w:val="nil"/>
            </w:tcBorders>
            <w:shd w:val="clear" w:color="auto" w:fill="auto"/>
            <w:vAlign w:val="bottom"/>
            <w:hideMark/>
          </w:tcPr>
          <w:p w14:paraId="19815D33"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12E121AE"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61D5D3DF"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r>
      <w:tr w:rsidR="00151026" w:rsidRPr="002E04CE" w14:paraId="3516723C" w14:textId="77777777" w:rsidTr="007D46E1">
        <w:trPr>
          <w:trHeight w:val="434"/>
        </w:trPr>
        <w:tc>
          <w:tcPr>
            <w:tcW w:w="3274" w:type="dxa"/>
            <w:tcBorders>
              <w:top w:val="nil"/>
              <w:left w:val="nil"/>
              <w:bottom w:val="nil"/>
              <w:right w:val="nil"/>
            </w:tcBorders>
            <w:shd w:val="clear" w:color="auto" w:fill="auto"/>
            <w:vAlign w:val="bottom"/>
            <w:hideMark/>
          </w:tcPr>
          <w:p w14:paraId="73DD7A71"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 and legacies</w:t>
            </w:r>
          </w:p>
        </w:tc>
        <w:tc>
          <w:tcPr>
            <w:tcW w:w="1017" w:type="dxa"/>
            <w:tcBorders>
              <w:top w:val="nil"/>
              <w:left w:val="nil"/>
              <w:bottom w:val="nil"/>
              <w:right w:val="nil"/>
            </w:tcBorders>
            <w:shd w:val="clear" w:color="auto" w:fill="auto"/>
            <w:vAlign w:val="bottom"/>
            <w:hideMark/>
          </w:tcPr>
          <w:p w14:paraId="12AF39D7"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2</w:t>
            </w:r>
          </w:p>
        </w:tc>
        <w:tc>
          <w:tcPr>
            <w:tcW w:w="2008" w:type="dxa"/>
            <w:tcBorders>
              <w:top w:val="nil"/>
              <w:left w:val="nil"/>
              <w:bottom w:val="nil"/>
              <w:right w:val="nil"/>
            </w:tcBorders>
            <w:shd w:val="clear" w:color="auto" w:fill="auto"/>
            <w:vAlign w:val="bottom"/>
            <w:hideMark/>
          </w:tcPr>
          <w:p w14:paraId="674A9916"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388,906</w:t>
            </w:r>
          </w:p>
        </w:tc>
        <w:tc>
          <w:tcPr>
            <w:tcW w:w="1706" w:type="dxa"/>
            <w:tcBorders>
              <w:top w:val="nil"/>
              <w:left w:val="nil"/>
              <w:bottom w:val="nil"/>
              <w:right w:val="nil"/>
            </w:tcBorders>
            <w:shd w:val="clear" w:color="auto" w:fill="auto"/>
            <w:vAlign w:val="bottom"/>
            <w:hideMark/>
          </w:tcPr>
          <w:p w14:paraId="33DFD2BC"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60,000</w:t>
            </w:r>
          </w:p>
        </w:tc>
        <w:tc>
          <w:tcPr>
            <w:tcW w:w="1325" w:type="dxa"/>
            <w:tcBorders>
              <w:top w:val="nil"/>
              <w:left w:val="nil"/>
              <w:bottom w:val="nil"/>
              <w:right w:val="nil"/>
            </w:tcBorders>
            <w:shd w:val="clear" w:color="auto" w:fill="auto"/>
            <w:vAlign w:val="bottom"/>
            <w:hideMark/>
          </w:tcPr>
          <w:p w14:paraId="2CA445CC"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F6032A">
              <w:rPr>
                <w:rFonts w:ascii="Arial" w:hAnsi="Arial" w:cs="Arial"/>
                <w:sz w:val="28"/>
                <w:szCs w:val="28"/>
              </w:rPr>
              <w:t>448,906</w:t>
            </w:r>
          </w:p>
        </w:tc>
      </w:tr>
      <w:tr w:rsidR="00151026" w:rsidRPr="002E04CE" w14:paraId="5C7B9FA6" w14:textId="77777777" w:rsidTr="007D46E1">
        <w:trPr>
          <w:trHeight w:val="776"/>
        </w:trPr>
        <w:tc>
          <w:tcPr>
            <w:tcW w:w="3274" w:type="dxa"/>
            <w:tcBorders>
              <w:top w:val="nil"/>
              <w:left w:val="nil"/>
              <w:bottom w:val="nil"/>
              <w:right w:val="nil"/>
            </w:tcBorders>
            <w:shd w:val="clear" w:color="auto" w:fill="auto"/>
            <w:vAlign w:val="bottom"/>
            <w:hideMark/>
          </w:tcPr>
          <w:p w14:paraId="39293A72"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Income from charitable activities</w:t>
            </w:r>
          </w:p>
        </w:tc>
        <w:tc>
          <w:tcPr>
            <w:tcW w:w="1017" w:type="dxa"/>
            <w:tcBorders>
              <w:top w:val="nil"/>
              <w:left w:val="nil"/>
              <w:bottom w:val="nil"/>
              <w:right w:val="nil"/>
            </w:tcBorders>
            <w:shd w:val="clear" w:color="auto" w:fill="auto"/>
            <w:vAlign w:val="bottom"/>
            <w:hideMark/>
          </w:tcPr>
          <w:p w14:paraId="7DB3E84C"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3</w:t>
            </w:r>
          </w:p>
        </w:tc>
        <w:tc>
          <w:tcPr>
            <w:tcW w:w="2008" w:type="dxa"/>
            <w:tcBorders>
              <w:top w:val="nil"/>
              <w:left w:val="nil"/>
              <w:bottom w:val="nil"/>
              <w:right w:val="nil"/>
            </w:tcBorders>
            <w:shd w:val="clear" w:color="auto" w:fill="auto"/>
            <w:vAlign w:val="bottom"/>
            <w:hideMark/>
          </w:tcPr>
          <w:p w14:paraId="79E3B759"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52,053</w:t>
            </w:r>
          </w:p>
        </w:tc>
        <w:tc>
          <w:tcPr>
            <w:tcW w:w="1706" w:type="dxa"/>
            <w:tcBorders>
              <w:top w:val="nil"/>
              <w:left w:val="nil"/>
              <w:bottom w:val="nil"/>
              <w:right w:val="nil"/>
            </w:tcBorders>
            <w:shd w:val="clear" w:color="auto" w:fill="auto"/>
            <w:vAlign w:val="bottom"/>
            <w:hideMark/>
          </w:tcPr>
          <w:p w14:paraId="2FFDC865"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34,182</w:t>
            </w:r>
          </w:p>
        </w:tc>
        <w:tc>
          <w:tcPr>
            <w:tcW w:w="1325" w:type="dxa"/>
            <w:tcBorders>
              <w:top w:val="nil"/>
              <w:left w:val="nil"/>
              <w:bottom w:val="nil"/>
              <w:right w:val="nil"/>
            </w:tcBorders>
            <w:shd w:val="clear" w:color="auto" w:fill="auto"/>
            <w:vAlign w:val="bottom"/>
            <w:hideMark/>
          </w:tcPr>
          <w:p w14:paraId="35FD964C"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187A4E">
              <w:rPr>
                <w:rFonts w:ascii="Arial" w:hAnsi="Arial" w:cs="Arial"/>
                <w:sz w:val="28"/>
                <w:szCs w:val="28"/>
              </w:rPr>
              <w:t>86,235</w:t>
            </w:r>
          </w:p>
        </w:tc>
      </w:tr>
      <w:tr w:rsidR="00151026" w:rsidRPr="002E04CE" w14:paraId="63E24D2C" w14:textId="77777777" w:rsidTr="007D46E1">
        <w:trPr>
          <w:trHeight w:val="448"/>
        </w:trPr>
        <w:tc>
          <w:tcPr>
            <w:tcW w:w="3274" w:type="dxa"/>
            <w:tcBorders>
              <w:top w:val="nil"/>
              <w:left w:val="nil"/>
              <w:bottom w:val="nil"/>
              <w:right w:val="nil"/>
            </w:tcBorders>
            <w:shd w:val="clear" w:color="auto" w:fill="auto"/>
            <w:vAlign w:val="bottom"/>
            <w:hideMark/>
          </w:tcPr>
          <w:p w14:paraId="0DA88C6F"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Trading Activities</w:t>
            </w:r>
          </w:p>
        </w:tc>
        <w:tc>
          <w:tcPr>
            <w:tcW w:w="1017" w:type="dxa"/>
            <w:tcBorders>
              <w:top w:val="nil"/>
              <w:left w:val="nil"/>
              <w:bottom w:val="nil"/>
              <w:right w:val="nil"/>
            </w:tcBorders>
            <w:shd w:val="clear" w:color="auto" w:fill="auto"/>
            <w:vAlign w:val="bottom"/>
            <w:hideMark/>
          </w:tcPr>
          <w:p w14:paraId="16202BBC"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4</w:t>
            </w:r>
          </w:p>
        </w:tc>
        <w:tc>
          <w:tcPr>
            <w:tcW w:w="2008" w:type="dxa"/>
            <w:tcBorders>
              <w:top w:val="nil"/>
              <w:left w:val="nil"/>
              <w:bottom w:val="nil"/>
              <w:right w:val="nil"/>
            </w:tcBorders>
            <w:shd w:val="clear" w:color="auto" w:fill="auto"/>
            <w:vAlign w:val="bottom"/>
            <w:hideMark/>
          </w:tcPr>
          <w:p w14:paraId="6B3A819E"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28,089</w:t>
            </w:r>
          </w:p>
        </w:tc>
        <w:tc>
          <w:tcPr>
            <w:tcW w:w="1706" w:type="dxa"/>
            <w:tcBorders>
              <w:top w:val="nil"/>
              <w:left w:val="nil"/>
              <w:bottom w:val="nil"/>
              <w:right w:val="nil"/>
            </w:tcBorders>
            <w:shd w:val="clear" w:color="auto" w:fill="auto"/>
            <w:vAlign w:val="bottom"/>
            <w:hideMark/>
          </w:tcPr>
          <w:p w14:paraId="3E8B7EB0" w14:textId="77777777" w:rsidR="00151026" w:rsidRPr="002E04CE"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325" w:type="dxa"/>
            <w:tcBorders>
              <w:top w:val="nil"/>
              <w:left w:val="nil"/>
              <w:bottom w:val="nil"/>
              <w:right w:val="nil"/>
            </w:tcBorders>
            <w:shd w:val="clear" w:color="auto" w:fill="auto"/>
            <w:vAlign w:val="bottom"/>
            <w:hideMark/>
          </w:tcPr>
          <w:p w14:paraId="0887FC2F"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28,089</w:t>
            </w:r>
          </w:p>
        </w:tc>
      </w:tr>
      <w:tr w:rsidR="00151026" w:rsidRPr="002E04CE" w14:paraId="3496257F" w14:textId="77777777" w:rsidTr="007D46E1">
        <w:trPr>
          <w:trHeight w:val="448"/>
        </w:trPr>
        <w:tc>
          <w:tcPr>
            <w:tcW w:w="3274" w:type="dxa"/>
            <w:tcBorders>
              <w:top w:val="nil"/>
              <w:left w:val="nil"/>
              <w:bottom w:val="nil"/>
              <w:right w:val="nil"/>
            </w:tcBorders>
            <w:shd w:val="clear" w:color="auto" w:fill="auto"/>
            <w:vAlign w:val="bottom"/>
            <w:hideMark/>
          </w:tcPr>
          <w:p w14:paraId="7BB7705D"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Income</w:t>
            </w:r>
          </w:p>
        </w:tc>
        <w:tc>
          <w:tcPr>
            <w:tcW w:w="1017" w:type="dxa"/>
            <w:tcBorders>
              <w:top w:val="nil"/>
              <w:left w:val="nil"/>
              <w:bottom w:val="nil"/>
              <w:right w:val="nil"/>
            </w:tcBorders>
            <w:shd w:val="clear" w:color="auto" w:fill="auto"/>
            <w:vAlign w:val="bottom"/>
            <w:hideMark/>
          </w:tcPr>
          <w:p w14:paraId="475EA8C1"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08" w:type="dxa"/>
            <w:tcBorders>
              <w:top w:val="single" w:sz="4" w:space="0" w:color="auto"/>
              <w:left w:val="nil"/>
              <w:bottom w:val="nil"/>
              <w:right w:val="nil"/>
            </w:tcBorders>
            <w:shd w:val="clear" w:color="auto" w:fill="auto"/>
            <w:vAlign w:val="bottom"/>
            <w:hideMark/>
          </w:tcPr>
          <w:p w14:paraId="157CCF74"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469,048</w:t>
            </w:r>
          </w:p>
        </w:tc>
        <w:tc>
          <w:tcPr>
            <w:tcW w:w="1706" w:type="dxa"/>
            <w:tcBorders>
              <w:top w:val="single" w:sz="4" w:space="0" w:color="auto"/>
              <w:left w:val="nil"/>
              <w:bottom w:val="nil"/>
              <w:right w:val="nil"/>
            </w:tcBorders>
            <w:shd w:val="clear" w:color="auto" w:fill="auto"/>
            <w:vAlign w:val="bottom"/>
            <w:hideMark/>
          </w:tcPr>
          <w:p w14:paraId="702F58B9"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94,182</w:t>
            </w:r>
          </w:p>
        </w:tc>
        <w:tc>
          <w:tcPr>
            <w:tcW w:w="1325" w:type="dxa"/>
            <w:tcBorders>
              <w:top w:val="single" w:sz="4" w:space="0" w:color="auto"/>
              <w:left w:val="nil"/>
              <w:bottom w:val="nil"/>
              <w:right w:val="nil"/>
            </w:tcBorders>
            <w:shd w:val="clear" w:color="auto" w:fill="auto"/>
            <w:vAlign w:val="bottom"/>
            <w:hideMark/>
          </w:tcPr>
          <w:p w14:paraId="636BAB43"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187A4E">
              <w:rPr>
                <w:rFonts w:ascii="Arial" w:hAnsi="Arial" w:cs="Arial"/>
                <w:b/>
                <w:bCs/>
                <w:sz w:val="28"/>
                <w:szCs w:val="28"/>
              </w:rPr>
              <w:t>563,230</w:t>
            </w:r>
          </w:p>
        </w:tc>
      </w:tr>
      <w:tr w:rsidR="00151026" w:rsidRPr="002E04CE" w14:paraId="24A73893" w14:textId="77777777" w:rsidTr="007D46E1">
        <w:trPr>
          <w:trHeight w:val="448"/>
        </w:trPr>
        <w:tc>
          <w:tcPr>
            <w:tcW w:w="3274" w:type="dxa"/>
            <w:tcBorders>
              <w:top w:val="nil"/>
              <w:left w:val="nil"/>
              <w:bottom w:val="nil"/>
              <w:right w:val="nil"/>
            </w:tcBorders>
            <w:shd w:val="clear" w:color="auto" w:fill="auto"/>
            <w:vAlign w:val="bottom"/>
            <w:hideMark/>
          </w:tcPr>
          <w:p w14:paraId="7F29522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6F4173EA"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3D08B871"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12989834"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0313AB81" w14:textId="77777777" w:rsidR="00151026" w:rsidRPr="002E04CE" w:rsidRDefault="00151026" w:rsidP="007D46E1">
            <w:pPr>
              <w:spacing w:after="0" w:line="240" w:lineRule="auto"/>
              <w:jc w:val="right"/>
              <w:rPr>
                <w:rFonts w:ascii="Arial" w:eastAsia="Times New Roman" w:hAnsi="Arial" w:cs="Arial"/>
                <w:color w:val="A6A6A6"/>
                <w:sz w:val="28"/>
                <w:szCs w:val="28"/>
                <w:lang w:eastAsia="en-GB"/>
              </w:rPr>
            </w:pPr>
          </w:p>
        </w:tc>
      </w:tr>
      <w:tr w:rsidR="00151026" w:rsidRPr="002E04CE" w14:paraId="5BD6798C" w14:textId="77777777" w:rsidTr="007D46E1">
        <w:trPr>
          <w:trHeight w:val="448"/>
        </w:trPr>
        <w:tc>
          <w:tcPr>
            <w:tcW w:w="3274" w:type="dxa"/>
            <w:tcBorders>
              <w:top w:val="nil"/>
              <w:left w:val="nil"/>
              <w:bottom w:val="nil"/>
              <w:right w:val="nil"/>
            </w:tcBorders>
            <w:shd w:val="clear" w:color="auto" w:fill="auto"/>
            <w:vAlign w:val="bottom"/>
            <w:hideMark/>
          </w:tcPr>
          <w:p w14:paraId="3E322889"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017" w:type="dxa"/>
            <w:tcBorders>
              <w:top w:val="nil"/>
              <w:left w:val="nil"/>
              <w:bottom w:val="nil"/>
              <w:right w:val="nil"/>
            </w:tcBorders>
            <w:shd w:val="clear" w:color="auto" w:fill="auto"/>
            <w:vAlign w:val="bottom"/>
            <w:hideMark/>
          </w:tcPr>
          <w:p w14:paraId="2549E50A"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08" w:type="dxa"/>
            <w:tcBorders>
              <w:top w:val="nil"/>
              <w:left w:val="nil"/>
              <w:bottom w:val="nil"/>
              <w:right w:val="nil"/>
            </w:tcBorders>
            <w:shd w:val="clear" w:color="auto" w:fill="auto"/>
            <w:vAlign w:val="bottom"/>
            <w:hideMark/>
          </w:tcPr>
          <w:p w14:paraId="1EE47F3C"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3EF1E907"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61858F47"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r>
      <w:tr w:rsidR="00151026" w:rsidRPr="002E04CE" w14:paraId="3216FA73" w14:textId="77777777" w:rsidTr="007D46E1">
        <w:trPr>
          <w:trHeight w:val="448"/>
        </w:trPr>
        <w:tc>
          <w:tcPr>
            <w:tcW w:w="3274" w:type="dxa"/>
            <w:tcBorders>
              <w:top w:val="nil"/>
              <w:left w:val="nil"/>
              <w:bottom w:val="nil"/>
              <w:right w:val="nil"/>
            </w:tcBorders>
            <w:shd w:val="clear" w:color="auto" w:fill="auto"/>
            <w:vAlign w:val="bottom"/>
            <w:hideMark/>
          </w:tcPr>
          <w:p w14:paraId="4E01D922"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Charitable Activities</w:t>
            </w:r>
          </w:p>
        </w:tc>
        <w:tc>
          <w:tcPr>
            <w:tcW w:w="1017" w:type="dxa"/>
            <w:tcBorders>
              <w:top w:val="nil"/>
              <w:left w:val="nil"/>
              <w:bottom w:val="nil"/>
              <w:right w:val="nil"/>
            </w:tcBorders>
            <w:shd w:val="clear" w:color="auto" w:fill="auto"/>
            <w:vAlign w:val="bottom"/>
            <w:hideMark/>
          </w:tcPr>
          <w:p w14:paraId="37F3CF0F"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5</w:t>
            </w:r>
          </w:p>
        </w:tc>
        <w:tc>
          <w:tcPr>
            <w:tcW w:w="2008" w:type="dxa"/>
            <w:tcBorders>
              <w:top w:val="nil"/>
              <w:left w:val="nil"/>
              <w:bottom w:val="nil"/>
              <w:right w:val="nil"/>
            </w:tcBorders>
            <w:shd w:val="clear" w:color="auto" w:fill="auto"/>
            <w:vAlign w:val="bottom"/>
            <w:hideMark/>
          </w:tcPr>
          <w:p w14:paraId="1F5B46E5" w14:textId="2B908685" w:rsidR="00151026" w:rsidRPr="002E04C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187A4E">
              <w:rPr>
                <w:rFonts w:ascii="Arial" w:hAnsi="Arial" w:cs="Arial"/>
                <w:sz w:val="28"/>
                <w:szCs w:val="28"/>
              </w:rPr>
              <w:t>402,</w:t>
            </w:r>
            <w:r w:rsidR="00151026">
              <w:rPr>
                <w:rFonts w:ascii="Arial" w:hAnsi="Arial" w:cs="Arial"/>
                <w:sz w:val="28"/>
                <w:szCs w:val="28"/>
              </w:rPr>
              <w:t>700</w:t>
            </w:r>
            <w:r>
              <w:rPr>
                <w:rFonts w:ascii="Arial" w:hAnsi="Arial" w:cs="Arial"/>
                <w:sz w:val="28"/>
                <w:szCs w:val="28"/>
              </w:rPr>
              <w:t>)</w:t>
            </w:r>
          </w:p>
        </w:tc>
        <w:tc>
          <w:tcPr>
            <w:tcW w:w="1706" w:type="dxa"/>
            <w:tcBorders>
              <w:top w:val="nil"/>
              <w:left w:val="nil"/>
              <w:bottom w:val="nil"/>
              <w:right w:val="nil"/>
            </w:tcBorders>
            <w:shd w:val="clear" w:color="auto" w:fill="auto"/>
            <w:vAlign w:val="bottom"/>
            <w:hideMark/>
          </w:tcPr>
          <w:p w14:paraId="0BBB8DDF" w14:textId="302A86B8" w:rsidR="00151026" w:rsidRPr="002E04C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187A4E">
              <w:rPr>
                <w:rFonts w:ascii="Arial" w:hAnsi="Arial" w:cs="Arial"/>
                <w:sz w:val="28"/>
                <w:szCs w:val="28"/>
              </w:rPr>
              <w:t>34,642</w:t>
            </w:r>
            <w:r>
              <w:rPr>
                <w:rFonts w:ascii="Arial" w:hAnsi="Arial" w:cs="Arial"/>
                <w:sz w:val="28"/>
                <w:szCs w:val="28"/>
              </w:rPr>
              <w:t>)</w:t>
            </w:r>
          </w:p>
        </w:tc>
        <w:tc>
          <w:tcPr>
            <w:tcW w:w="1325" w:type="dxa"/>
            <w:tcBorders>
              <w:top w:val="nil"/>
              <w:left w:val="nil"/>
              <w:bottom w:val="nil"/>
              <w:right w:val="nil"/>
            </w:tcBorders>
            <w:shd w:val="clear" w:color="auto" w:fill="auto"/>
            <w:vAlign w:val="bottom"/>
            <w:hideMark/>
          </w:tcPr>
          <w:p w14:paraId="353E4CD9" w14:textId="28CAE1C6" w:rsidR="00151026" w:rsidRPr="002E04CE" w:rsidRDefault="00BB16D3"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r w:rsidR="00151026" w:rsidRPr="00187A4E">
              <w:rPr>
                <w:rFonts w:ascii="Arial" w:hAnsi="Arial" w:cs="Arial"/>
                <w:sz w:val="28"/>
                <w:szCs w:val="28"/>
              </w:rPr>
              <w:t>437,34</w:t>
            </w:r>
            <w:r w:rsidR="00151026">
              <w:rPr>
                <w:rFonts w:ascii="Arial" w:hAnsi="Arial" w:cs="Arial"/>
                <w:sz w:val="28"/>
                <w:szCs w:val="28"/>
              </w:rPr>
              <w:t>2</w:t>
            </w:r>
            <w:r>
              <w:rPr>
                <w:rFonts w:ascii="Arial" w:hAnsi="Arial" w:cs="Arial"/>
                <w:sz w:val="28"/>
                <w:szCs w:val="28"/>
              </w:rPr>
              <w:t>)</w:t>
            </w:r>
          </w:p>
        </w:tc>
      </w:tr>
      <w:tr w:rsidR="00151026" w:rsidRPr="002E04CE" w14:paraId="15DB02A8" w14:textId="77777777" w:rsidTr="007D46E1">
        <w:trPr>
          <w:trHeight w:val="448"/>
        </w:trPr>
        <w:tc>
          <w:tcPr>
            <w:tcW w:w="3274" w:type="dxa"/>
            <w:tcBorders>
              <w:top w:val="nil"/>
              <w:left w:val="nil"/>
              <w:bottom w:val="nil"/>
              <w:right w:val="nil"/>
            </w:tcBorders>
            <w:shd w:val="clear" w:color="auto" w:fill="auto"/>
            <w:vAlign w:val="bottom"/>
            <w:hideMark/>
          </w:tcPr>
          <w:p w14:paraId="3692CA8C"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Expenditure</w:t>
            </w:r>
          </w:p>
        </w:tc>
        <w:tc>
          <w:tcPr>
            <w:tcW w:w="1017" w:type="dxa"/>
            <w:tcBorders>
              <w:top w:val="nil"/>
              <w:left w:val="nil"/>
              <w:bottom w:val="nil"/>
              <w:right w:val="nil"/>
            </w:tcBorders>
            <w:shd w:val="clear" w:color="auto" w:fill="auto"/>
            <w:vAlign w:val="bottom"/>
            <w:hideMark/>
          </w:tcPr>
          <w:p w14:paraId="38711C40"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08" w:type="dxa"/>
            <w:tcBorders>
              <w:top w:val="single" w:sz="4" w:space="0" w:color="auto"/>
              <w:left w:val="nil"/>
              <w:bottom w:val="nil"/>
              <w:right w:val="nil"/>
            </w:tcBorders>
            <w:shd w:val="clear" w:color="auto" w:fill="auto"/>
            <w:vAlign w:val="bottom"/>
            <w:hideMark/>
          </w:tcPr>
          <w:p w14:paraId="66559059" w14:textId="764F81EB" w:rsidR="00151026" w:rsidRPr="002E04C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187A4E">
              <w:rPr>
                <w:rFonts w:ascii="Arial" w:hAnsi="Arial" w:cs="Arial"/>
                <w:b/>
                <w:bCs/>
                <w:sz w:val="28"/>
                <w:szCs w:val="28"/>
              </w:rPr>
              <w:t>402,</w:t>
            </w:r>
            <w:r w:rsidR="00151026">
              <w:rPr>
                <w:rFonts w:ascii="Arial" w:hAnsi="Arial" w:cs="Arial"/>
                <w:b/>
                <w:bCs/>
                <w:sz w:val="28"/>
                <w:szCs w:val="28"/>
              </w:rPr>
              <w:t>700</w:t>
            </w:r>
            <w:r>
              <w:rPr>
                <w:rFonts w:ascii="Arial" w:hAnsi="Arial" w:cs="Arial"/>
                <w:b/>
                <w:bCs/>
                <w:sz w:val="28"/>
                <w:szCs w:val="28"/>
              </w:rPr>
              <w:t>)</w:t>
            </w:r>
          </w:p>
        </w:tc>
        <w:tc>
          <w:tcPr>
            <w:tcW w:w="1706" w:type="dxa"/>
            <w:tcBorders>
              <w:top w:val="single" w:sz="4" w:space="0" w:color="auto"/>
              <w:left w:val="nil"/>
              <w:bottom w:val="nil"/>
              <w:right w:val="nil"/>
            </w:tcBorders>
            <w:shd w:val="clear" w:color="auto" w:fill="auto"/>
            <w:vAlign w:val="bottom"/>
            <w:hideMark/>
          </w:tcPr>
          <w:p w14:paraId="7B8FA302" w14:textId="7897074A" w:rsidR="00151026" w:rsidRPr="002E04C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187A4E">
              <w:rPr>
                <w:rFonts w:ascii="Arial" w:hAnsi="Arial" w:cs="Arial"/>
                <w:b/>
                <w:bCs/>
                <w:sz w:val="28"/>
                <w:szCs w:val="28"/>
              </w:rPr>
              <w:t>34,642</w:t>
            </w:r>
            <w:r>
              <w:rPr>
                <w:rFonts w:ascii="Arial" w:hAnsi="Arial" w:cs="Arial"/>
                <w:b/>
                <w:bCs/>
                <w:sz w:val="28"/>
                <w:szCs w:val="28"/>
              </w:rPr>
              <w:t>)</w:t>
            </w:r>
          </w:p>
        </w:tc>
        <w:tc>
          <w:tcPr>
            <w:tcW w:w="1325" w:type="dxa"/>
            <w:tcBorders>
              <w:top w:val="single" w:sz="4" w:space="0" w:color="auto"/>
              <w:left w:val="nil"/>
              <w:bottom w:val="nil"/>
              <w:right w:val="nil"/>
            </w:tcBorders>
            <w:shd w:val="clear" w:color="auto" w:fill="auto"/>
            <w:vAlign w:val="bottom"/>
            <w:hideMark/>
          </w:tcPr>
          <w:p w14:paraId="506D8D85" w14:textId="6AF4BA9A" w:rsidR="00151026" w:rsidRPr="002E04CE" w:rsidRDefault="00BB16D3"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w:t>
            </w:r>
            <w:r w:rsidR="00151026" w:rsidRPr="00187A4E">
              <w:rPr>
                <w:rFonts w:ascii="Arial" w:hAnsi="Arial" w:cs="Arial"/>
                <w:b/>
                <w:bCs/>
                <w:sz w:val="28"/>
                <w:szCs w:val="28"/>
              </w:rPr>
              <w:t>437,34</w:t>
            </w:r>
            <w:r w:rsidR="00151026">
              <w:rPr>
                <w:rFonts w:ascii="Arial" w:hAnsi="Arial" w:cs="Arial"/>
                <w:b/>
                <w:bCs/>
                <w:sz w:val="28"/>
                <w:szCs w:val="28"/>
              </w:rPr>
              <w:t>2</w:t>
            </w:r>
            <w:r>
              <w:rPr>
                <w:rFonts w:ascii="Arial" w:hAnsi="Arial" w:cs="Arial"/>
                <w:b/>
                <w:bCs/>
                <w:sz w:val="28"/>
                <w:szCs w:val="28"/>
              </w:rPr>
              <w:t>)</w:t>
            </w:r>
          </w:p>
        </w:tc>
      </w:tr>
      <w:tr w:rsidR="00151026" w:rsidRPr="002E04CE" w14:paraId="5690881C" w14:textId="77777777" w:rsidTr="007D46E1">
        <w:trPr>
          <w:trHeight w:val="448"/>
        </w:trPr>
        <w:tc>
          <w:tcPr>
            <w:tcW w:w="3274" w:type="dxa"/>
            <w:tcBorders>
              <w:top w:val="nil"/>
              <w:left w:val="nil"/>
              <w:bottom w:val="nil"/>
              <w:right w:val="nil"/>
            </w:tcBorders>
            <w:shd w:val="clear" w:color="auto" w:fill="auto"/>
            <w:vAlign w:val="bottom"/>
            <w:hideMark/>
          </w:tcPr>
          <w:p w14:paraId="0E01AA9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70FB4317"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vAlign w:val="bottom"/>
            <w:hideMark/>
          </w:tcPr>
          <w:p w14:paraId="7249C56F"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13282BBD"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0722A13E" w14:textId="77777777" w:rsidR="00151026" w:rsidRPr="002E04CE" w:rsidRDefault="00151026" w:rsidP="007D46E1">
            <w:pPr>
              <w:spacing w:after="0" w:line="240" w:lineRule="auto"/>
              <w:jc w:val="right"/>
              <w:rPr>
                <w:rFonts w:ascii="Times New Roman" w:eastAsia="Times New Roman" w:hAnsi="Times New Roman" w:cs="Times New Roman"/>
                <w:sz w:val="28"/>
                <w:szCs w:val="28"/>
                <w:lang w:eastAsia="en-GB"/>
              </w:rPr>
            </w:pPr>
          </w:p>
        </w:tc>
      </w:tr>
      <w:tr w:rsidR="00151026" w:rsidRPr="002E04CE" w14:paraId="36CC08EE" w14:textId="77777777" w:rsidTr="007D46E1">
        <w:trPr>
          <w:trHeight w:val="480"/>
        </w:trPr>
        <w:tc>
          <w:tcPr>
            <w:tcW w:w="4291" w:type="dxa"/>
            <w:gridSpan w:val="2"/>
            <w:tcBorders>
              <w:top w:val="nil"/>
              <w:left w:val="nil"/>
              <w:bottom w:val="nil"/>
              <w:right w:val="nil"/>
            </w:tcBorders>
            <w:shd w:val="clear" w:color="auto" w:fill="auto"/>
            <w:noWrap/>
            <w:vAlign w:val="bottom"/>
            <w:hideMark/>
          </w:tcPr>
          <w:p w14:paraId="01C28A0B"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income/expenditure for the year</w:t>
            </w:r>
          </w:p>
        </w:tc>
        <w:tc>
          <w:tcPr>
            <w:tcW w:w="2008" w:type="dxa"/>
            <w:tcBorders>
              <w:top w:val="single" w:sz="4" w:space="0" w:color="auto"/>
              <w:left w:val="nil"/>
              <w:bottom w:val="single" w:sz="4" w:space="0" w:color="auto"/>
              <w:right w:val="nil"/>
            </w:tcBorders>
            <w:shd w:val="clear" w:color="auto" w:fill="auto"/>
            <w:vAlign w:val="bottom"/>
            <w:hideMark/>
          </w:tcPr>
          <w:p w14:paraId="1F3682BE"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66,34</w:t>
            </w:r>
            <w:r>
              <w:rPr>
                <w:rFonts w:ascii="Arial" w:eastAsia="Times New Roman" w:hAnsi="Arial" w:cs="Arial"/>
                <w:b/>
                <w:bCs/>
                <w:sz w:val="28"/>
                <w:szCs w:val="28"/>
                <w:lang w:eastAsia="en-GB"/>
              </w:rPr>
              <w:t>8</w:t>
            </w:r>
          </w:p>
        </w:tc>
        <w:tc>
          <w:tcPr>
            <w:tcW w:w="1706" w:type="dxa"/>
            <w:tcBorders>
              <w:top w:val="single" w:sz="4" w:space="0" w:color="auto"/>
              <w:left w:val="nil"/>
              <w:bottom w:val="single" w:sz="4" w:space="0" w:color="auto"/>
              <w:right w:val="nil"/>
            </w:tcBorders>
            <w:shd w:val="clear" w:color="auto" w:fill="auto"/>
            <w:vAlign w:val="bottom"/>
            <w:hideMark/>
          </w:tcPr>
          <w:p w14:paraId="0942761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59,540</w:t>
            </w:r>
          </w:p>
        </w:tc>
        <w:tc>
          <w:tcPr>
            <w:tcW w:w="1325" w:type="dxa"/>
            <w:tcBorders>
              <w:top w:val="single" w:sz="4" w:space="0" w:color="auto"/>
              <w:left w:val="nil"/>
              <w:bottom w:val="single" w:sz="4" w:space="0" w:color="auto"/>
              <w:right w:val="nil"/>
            </w:tcBorders>
            <w:shd w:val="clear" w:color="auto" w:fill="auto"/>
            <w:vAlign w:val="bottom"/>
            <w:hideMark/>
          </w:tcPr>
          <w:p w14:paraId="55B90A4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125,888</w:t>
            </w:r>
          </w:p>
        </w:tc>
      </w:tr>
      <w:tr w:rsidR="00151026" w:rsidRPr="002E04CE" w14:paraId="39105044" w14:textId="77777777" w:rsidTr="007D46E1">
        <w:trPr>
          <w:trHeight w:val="448"/>
        </w:trPr>
        <w:tc>
          <w:tcPr>
            <w:tcW w:w="3274" w:type="dxa"/>
            <w:tcBorders>
              <w:top w:val="nil"/>
              <w:left w:val="nil"/>
              <w:bottom w:val="nil"/>
              <w:right w:val="nil"/>
            </w:tcBorders>
            <w:shd w:val="clear" w:color="auto" w:fill="auto"/>
            <w:vAlign w:val="bottom"/>
            <w:hideMark/>
          </w:tcPr>
          <w:p w14:paraId="4C7F62B5"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1017" w:type="dxa"/>
            <w:tcBorders>
              <w:top w:val="nil"/>
              <w:left w:val="nil"/>
              <w:bottom w:val="nil"/>
              <w:right w:val="nil"/>
            </w:tcBorders>
            <w:shd w:val="clear" w:color="auto" w:fill="auto"/>
            <w:vAlign w:val="bottom"/>
            <w:hideMark/>
          </w:tcPr>
          <w:p w14:paraId="4DFAA833"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2008" w:type="dxa"/>
            <w:tcBorders>
              <w:top w:val="nil"/>
              <w:left w:val="nil"/>
              <w:bottom w:val="nil"/>
              <w:right w:val="nil"/>
            </w:tcBorders>
            <w:shd w:val="clear" w:color="auto" w:fill="auto"/>
            <w:hideMark/>
          </w:tcPr>
          <w:p w14:paraId="24137C54"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hideMark/>
          </w:tcPr>
          <w:p w14:paraId="1A956727"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hideMark/>
          </w:tcPr>
          <w:p w14:paraId="70A30554"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r>
      <w:tr w:rsidR="00151026" w:rsidRPr="002E04CE" w14:paraId="29B83EAF" w14:textId="77777777" w:rsidTr="007D46E1">
        <w:trPr>
          <w:trHeight w:val="448"/>
        </w:trPr>
        <w:tc>
          <w:tcPr>
            <w:tcW w:w="3274" w:type="dxa"/>
            <w:tcBorders>
              <w:top w:val="nil"/>
              <w:left w:val="nil"/>
              <w:bottom w:val="nil"/>
              <w:right w:val="nil"/>
            </w:tcBorders>
            <w:shd w:val="clear" w:color="auto" w:fill="auto"/>
            <w:vAlign w:val="bottom"/>
            <w:hideMark/>
          </w:tcPr>
          <w:p w14:paraId="41E41825"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Reconciliation of funds</w:t>
            </w:r>
          </w:p>
        </w:tc>
        <w:tc>
          <w:tcPr>
            <w:tcW w:w="1017" w:type="dxa"/>
            <w:tcBorders>
              <w:top w:val="nil"/>
              <w:left w:val="nil"/>
              <w:bottom w:val="nil"/>
              <w:right w:val="nil"/>
            </w:tcBorders>
            <w:shd w:val="clear" w:color="auto" w:fill="auto"/>
            <w:vAlign w:val="bottom"/>
            <w:hideMark/>
          </w:tcPr>
          <w:p w14:paraId="667F1C4E"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2008" w:type="dxa"/>
            <w:tcBorders>
              <w:top w:val="nil"/>
              <w:left w:val="nil"/>
              <w:bottom w:val="nil"/>
              <w:right w:val="nil"/>
            </w:tcBorders>
            <w:shd w:val="clear" w:color="auto" w:fill="auto"/>
            <w:vAlign w:val="bottom"/>
            <w:hideMark/>
          </w:tcPr>
          <w:p w14:paraId="356DC683" w14:textId="77777777" w:rsidR="00151026" w:rsidRPr="002E04CE" w:rsidRDefault="00151026" w:rsidP="007D46E1">
            <w:pPr>
              <w:spacing w:after="0" w:line="240" w:lineRule="auto"/>
              <w:jc w:val="center"/>
              <w:rPr>
                <w:rFonts w:ascii="Times New Roman" w:eastAsia="Times New Roman" w:hAnsi="Times New Roman" w:cs="Times New Roman"/>
                <w:sz w:val="28"/>
                <w:szCs w:val="28"/>
                <w:lang w:eastAsia="en-GB"/>
              </w:rPr>
            </w:pPr>
          </w:p>
        </w:tc>
        <w:tc>
          <w:tcPr>
            <w:tcW w:w="1706" w:type="dxa"/>
            <w:tcBorders>
              <w:top w:val="nil"/>
              <w:left w:val="nil"/>
              <w:bottom w:val="nil"/>
              <w:right w:val="nil"/>
            </w:tcBorders>
            <w:shd w:val="clear" w:color="auto" w:fill="auto"/>
            <w:vAlign w:val="bottom"/>
            <w:hideMark/>
          </w:tcPr>
          <w:p w14:paraId="4F6551D3"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c>
          <w:tcPr>
            <w:tcW w:w="1325" w:type="dxa"/>
            <w:tcBorders>
              <w:top w:val="nil"/>
              <w:left w:val="nil"/>
              <w:bottom w:val="nil"/>
              <w:right w:val="nil"/>
            </w:tcBorders>
            <w:shd w:val="clear" w:color="auto" w:fill="auto"/>
            <w:vAlign w:val="bottom"/>
            <w:hideMark/>
          </w:tcPr>
          <w:p w14:paraId="7D00FB5E" w14:textId="77777777" w:rsidR="00151026" w:rsidRPr="002E04CE" w:rsidRDefault="00151026" w:rsidP="007D46E1">
            <w:pPr>
              <w:spacing w:after="0" w:line="240" w:lineRule="auto"/>
              <w:rPr>
                <w:rFonts w:ascii="Times New Roman" w:eastAsia="Times New Roman" w:hAnsi="Times New Roman" w:cs="Times New Roman"/>
                <w:sz w:val="28"/>
                <w:szCs w:val="28"/>
                <w:lang w:eastAsia="en-GB"/>
              </w:rPr>
            </w:pPr>
          </w:p>
        </w:tc>
      </w:tr>
      <w:tr w:rsidR="00151026" w:rsidRPr="002E04CE" w14:paraId="7D82A619" w14:textId="77777777" w:rsidTr="007D46E1">
        <w:trPr>
          <w:trHeight w:val="448"/>
        </w:trPr>
        <w:tc>
          <w:tcPr>
            <w:tcW w:w="3274" w:type="dxa"/>
            <w:tcBorders>
              <w:top w:val="nil"/>
              <w:left w:val="nil"/>
              <w:bottom w:val="nil"/>
              <w:right w:val="nil"/>
            </w:tcBorders>
            <w:shd w:val="clear" w:color="auto" w:fill="auto"/>
            <w:vAlign w:val="bottom"/>
            <w:hideMark/>
          </w:tcPr>
          <w:p w14:paraId="1C498B08"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Funds brought forward</w:t>
            </w:r>
          </w:p>
        </w:tc>
        <w:tc>
          <w:tcPr>
            <w:tcW w:w="1017" w:type="dxa"/>
            <w:tcBorders>
              <w:top w:val="nil"/>
              <w:left w:val="nil"/>
              <w:bottom w:val="nil"/>
              <w:right w:val="nil"/>
            </w:tcBorders>
            <w:shd w:val="clear" w:color="auto" w:fill="auto"/>
            <w:vAlign w:val="bottom"/>
            <w:hideMark/>
          </w:tcPr>
          <w:p w14:paraId="4C676203"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2008" w:type="dxa"/>
            <w:tcBorders>
              <w:top w:val="nil"/>
              <w:left w:val="nil"/>
              <w:bottom w:val="nil"/>
              <w:right w:val="nil"/>
            </w:tcBorders>
            <w:shd w:val="clear" w:color="auto" w:fill="auto"/>
            <w:vAlign w:val="bottom"/>
            <w:hideMark/>
          </w:tcPr>
          <w:p w14:paraId="3527D818"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39,196</w:t>
            </w:r>
          </w:p>
        </w:tc>
        <w:tc>
          <w:tcPr>
            <w:tcW w:w="1706" w:type="dxa"/>
            <w:tcBorders>
              <w:top w:val="nil"/>
              <w:left w:val="nil"/>
              <w:bottom w:val="nil"/>
              <w:right w:val="nil"/>
            </w:tcBorders>
            <w:shd w:val="clear" w:color="auto" w:fill="auto"/>
            <w:vAlign w:val="bottom"/>
            <w:hideMark/>
          </w:tcPr>
          <w:p w14:paraId="5499E3BD"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460</w:t>
            </w:r>
          </w:p>
        </w:tc>
        <w:tc>
          <w:tcPr>
            <w:tcW w:w="1325" w:type="dxa"/>
            <w:tcBorders>
              <w:top w:val="nil"/>
              <w:left w:val="nil"/>
              <w:bottom w:val="nil"/>
              <w:right w:val="nil"/>
            </w:tcBorders>
            <w:shd w:val="clear" w:color="auto" w:fill="auto"/>
            <w:vAlign w:val="bottom"/>
            <w:hideMark/>
          </w:tcPr>
          <w:p w14:paraId="2EC2AD64"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39,656</w:t>
            </w:r>
          </w:p>
        </w:tc>
      </w:tr>
      <w:tr w:rsidR="00151026" w:rsidRPr="002E04CE" w14:paraId="3B121846" w14:textId="77777777" w:rsidTr="007D46E1">
        <w:trPr>
          <w:trHeight w:val="448"/>
        </w:trPr>
        <w:tc>
          <w:tcPr>
            <w:tcW w:w="3274" w:type="dxa"/>
            <w:tcBorders>
              <w:top w:val="single" w:sz="4" w:space="0" w:color="auto"/>
              <w:left w:val="nil"/>
              <w:bottom w:val="nil"/>
              <w:right w:val="nil"/>
            </w:tcBorders>
            <w:shd w:val="clear" w:color="auto" w:fill="auto"/>
            <w:vAlign w:val="bottom"/>
            <w:hideMark/>
          </w:tcPr>
          <w:p w14:paraId="182B05F2"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carried forward</w:t>
            </w:r>
          </w:p>
        </w:tc>
        <w:tc>
          <w:tcPr>
            <w:tcW w:w="1017" w:type="dxa"/>
            <w:tcBorders>
              <w:top w:val="single" w:sz="4" w:space="0" w:color="auto"/>
              <w:left w:val="nil"/>
              <w:bottom w:val="nil"/>
              <w:right w:val="nil"/>
            </w:tcBorders>
            <w:shd w:val="clear" w:color="auto" w:fill="auto"/>
            <w:vAlign w:val="bottom"/>
            <w:hideMark/>
          </w:tcPr>
          <w:p w14:paraId="458FC7F1"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w:t>
            </w:r>
          </w:p>
        </w:tc>
        <w:tc>
          <w:tcPr>
            <w:tcW w:w="2008" w:type="dxa"/>
            <w:tcBorders>
              <w:top w:val="single" w:sz="4" w:space="0" w:color="auto"/>
              <w:left w:val="nil"/>
              <w:bottom w:val="nil"/>
              <w:right w:val="nil"/>
            </w:tcBorders>
            <w:shd w:val="clear" w:color="auto" w:fill="auto"/>
            <w:vAlign w:val="bottom"/>
            <w:hideMark/>
          </w:tcPr>
          <w:p w14:paraId="37F636C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105,54</w:t>
            </w:r>
            <w:r>
              <w:rPr>
                <w:rFonts w:ascii="Arial" w:eastAsia="Times New Roman" w:hAnsi="Arial" w:cs="Arial"/>
                <w:b/>
                <w:bCs/>
                <w:sz w:val="28"/>
                <w:szCs w:val="28"/>
                <w:lang w:eastAsia="en-GB"/>
              </w:rPr>
              <w:t>4</w:t>
            </w:r>
          </w:p>
        </w:tc>
        <w:tc>
          <w:tcPr>
            <w:tcW w:w="1706" w:type="dxa"/>
            <w:tcBorders>
              <w:top w:val="single" w:sz="4" w:space="0" w:color="auto"/>
              <w:left w:val="nil"/>
              <w:bottom w:val="nil"/>
              <w:right w:val="nil"/>
            </w:tcBorders>
            <w:shd w:val="clear" w:color="auto" w:fill="auto"/>
            <w:vAlign w:val="bottom"/>
            <w:hideMark/>
          </w:tcPr>
          <w:p w14:paraId="7BA03C0B"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60,000</w:t>
            </w:r>
          </w:p>
        </w:tc>
        <w:tc>
          <w:tcPr>
            <w:tcW w:w="1325" w:type="dxa"/>
            <w:tcBorders>
              <w:top w:val="single" w:sz="4" w:space="0" w:color="auto"/>
              <w:left w:val="nil"/>
              <w:bottom w:val="nil"/>
              <w:right w:val="nil"/>
            </w:tcBorders>
            <w:shd w:val="clear" w:color="auto" w:fill="auto"/>
            <w:vAlign w:val="bottom"/>
            <w:hideMark/>
          </w:tcPr>
          <w:p w14:paraId="4D2C6456"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165,544</w:t>
            </w:r>
          </w:p>
        </w:tc>
      </w:tr>
    </w:tbl>
    <w:p w14:paraId="403A17E3" w14:textId="7C244E71" w:rsidR="00151026" w:rsidRDefault="00151026" w:rsidP="00151026">
      <w:pPr>
        <w:rPr>
          <w:rFonts w:ascii="Arial" w:hAnsi="Arial" w:cs="Arial"/>
          <w:color w:val="404040" w:themeColor="text1" w:themeTint="BF"/>
          <w:sz w:val="28"/>
          <w:szCs w:val="28"/>
        </w:rPr>
      </w:pPr>
    </w:p>
    <w:p w14:paraId="17E24674" w14:textId="77777777" w:rsidR="00DD61BA" w:rsidRPr="002E04CE" w:rsidRDefault="00DD61BA" w:rsidP="00151026">
      <w:pPr>
        <w:rPr>
          <w:rFonts w:ascii="Arial" w:hAnsi="Arial" w:cs="Arial"/>
          <w:color w:val="404040" w:themeColor="text1" w:themeTint="BF"/>
          <w:sz w:val="28"/>
          <w:szCs w:val="28"/>
        </w:rPr>
      </w:pPr>
    </w:p>
    <w:p w14:paraId="13D20C08" w14:textId="77777777" w:rsidR="00DD61BA" w:rsidRDefault="00DD61BA" w:rsidP="001D135E">
      <w:pPr>
        <w:rPr>
          <w:rFonts w:ascii="Arial" w:hAnsi="Arial" w:cs="Arial"/>
          <w:sz w:val="28"/>
          <w:szCs w:val="28"/>
        </w:rPr>
        <w:sectPr w:rsidR="00DD61BA" w:rsidSect="00DD61BA">
          <w:footerReference w:type="default" r:id="rId16"/>
          <w:footerReference w:type="first" r:id="rId17"/>
          <w:pgSz w:w="11906" w:h="16838"/>
          <w:pgMar w:top="2268" w:right="1440" w:bottom="1440" w:left="1440" w:header="0" w:footer="0" w:gutter="0"/>
          <w:cols w:space="708"/>
          <w:docGrid w:linePitch="360"/>
        </w:sectPr>
      </w:pPr>
    </w:p>
    <w:p w14:paraId="50231D74" w14:textId="77777777" w:rsidR="00151026" w:rsidRPr="001A4BCA" w:rsidRDefault="00151026" w:rsidP="00151026">
      <w:pPr>
        <w:shd w:val="clear" w:color="auto" w:fill="3D4E57"/>
        <w:spacing w:after="0"/>
        <w:rPr>
          <w:rFonts w:ascii="Arial" w:hAnsi="Arial" w:cs="Arial"/>
          <w:b/>
          <w:bCs/>
          <w:color w:val="FFFFFF" w:themeColor="background1"/>
          <w:sz w:val="32"/>
          <w:szCs w:val="32"/>
        </w:rPr>
      </w:pPr>
      <w:r w:rsidRPr="001A4BCA">
        <w:rPr>
          <w:rFonts w:ascii="Arial" w:hAnsi="Arial" w:cs="Arial"/>
          <w:b/>
          <w:bCs/>
          <w:color w:val="FFFFFF" w:themeColor="background1"/>
          <w:sz w:val="32"/>
          <w:szCs w:val="32"/>
        </w:rPr>
        <w:lastRenderedPageBreak/>
        <w:t>Balance Sheet</w:t>
      </w:r>
    </w:p>
    <w:p w14:paraId="6E2DCFD7" w14:textId="77777777" w:rsidR="00151026" w:rsidRPr="002E04CE" w:rsidRDefault="00151026" w:rsidP="00151026">
      <w:pPr>
        <w:spacing w:after="0"/>
        <w:rPr>
          <w:rFonts w:ascii="Arial" w:hAnsi="Arial" w:cs="Arial"/>
          <w:b/>
          <w:bCs/>
          <w:color w:val="323E4F" w:themeColor="text2" w:themeShade="BF"/>
          <w:sz w:val="32"/>
          <w:szCs w:val="32"/>
        </w:rPr>
      </w:pPr>
    </w:p>
    <w:tbl>
      <w:tblPr>
        <w:tblW w:w="9438" w:type="dxa"/>
        <w:tblLook w:val="04A0" w:firstRow="1" w:lastRow="0" w:firstColumn="1" w:lastColumn="0" w:noHBand="0" w:noVBand="1"/>
      </w:tblPr>
      <w:tblGrid>
        <w:gridCol w:w="5247"/>
        <w:gridCol w:w="973"/>
        <w:gridCol w:w="1609"/>
        <w:gridCol w:w="1609"/>
      </w:tblGrid>
      <w:tr w:rsidR="00151026" w:rsidRPr="002E04CE" w14:paraId="0B7F24C7" w14:textId="77777777" w:rsidTr="007D46E1">
        <w:trPr>
          <w:trHeight w:val="413"/>
        </w:trPr>
        <w:tc>
          <w:tcPr>
            <w:tcW w:w="5247" w:type="dxa"/>
            <w:tcBorders>
              <w:top w:val="nil"/>
              <w:left w:val="nil"/>
              <w:bottom w:val="nil"/>
              <w:right w:val="nil"/>
            </w:tcBorders>
            <w:shd w:val="clear" w:color="auto" w:fill="auto"/>
            <w:noWrap/>
            <w:hideMark/>
          </w:tcPr>
          <w:p w14:paraId="6E8B701A"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vAlign w:val="center"/>
            <w:hideMark/>
          </w:tcPr>
          <w:p w14:paraId="76587F2B" w14:textId="77777777" w:rsidR="00151026" w:rsidRPr="002E04CE" w:rsidRDefault="00151026"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Note</w:t>
            </w:r>
          </w:p>
        </w:tc>
        <w:tc>
          <w:tcPr>
            <w:tcW w:w="1609" w:type="dxa"/>
            <w:tcBorders>
              <w:top w:val="nil"/>
              <w:left w:val="nil"/>
              <w:bottom w:val="nil"/>
              <w:right w:val="nil"/>
            </w:tcBorders>
            <w:shd w:val="clear" w:color="auto" w:fill="auto"/>
            <w:noWrap/>
            <w:hideMark/>
          </w:tcPr>
          <w:p w14:paraId="3C1379DA"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202</w:t>
            </w:r>
            <w:r>
              <w:rPr>
                <w:rFonts w:ascii="Arial" w:eastAsia="Times New Roman" w:hAnsi="Arial" w:cs="Arial"/>
                <w:b/>
                <w:bCs/>
                <w:sz w:val="28"/>
                <w:szCs w:val="28"/>
                <w:lang w:eastAsia="en-GB"/>
              </w:rPr>
              <w:t>1</w:t>
            </w:r>
          </w:p>
        </w:tc>
        <w:tc>
          <w:tcPr>
            <w:tcW w:w="1609" w:type="dxa"/>
            <w:tcBorders>
              <w:top w:val="nil"/>
              <w:left w:val="nil"/>
              <w:bottom w:val="nil"/>
              <w:right w:val="nil"/>
            </w:tcBorders>
            <w:shd w:val="clear" w:color="auto" w:fill="auto"/>
            <w:noWrap/>
            <w:hideMark/>
          </w:tcPr>
          <w:p w14:paraId="523662F5"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p>
        </w:tc>
      </w:tr>
      <w:tr w:rsidR="00151026" w:rsidRPr="002E04CE" w14:paraId="7402138D" w14:textId="77777777" w:rsidTr="007D46E1">
        <w:trPr>
          <w:trHeight w:val="413"/>
        </w:trPr>
        <w:tc>
          <w:tcPr>
            <w:tcW w:w="5247" w:type="dxa"/>
            <w:tcBorders>
              <w:top w:val="nil"/>
              <w:left w:val="nil"/>
              <w:bottom w:val="nil"/>
              <w:right w:val="nil"/>
            </w:tcBorders>
            <w:shd w:val="clear" w:color="auto" w:fill="auto"/>
            <w:noWrap/>
            <w:hideMark/>
          </w:tcPr>
          <w:p w14:paraId="27B29C9E"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0A2F2754"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4E047165"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09" w:type="dxa"/>
            <w:tcBorders>
              <w:top w:val="nil"/>
              <w:left w:val="nil"/>
              <w:bottom w:val="nil"/>
              <w:right w:val="nil"/>
            </w:tcBorders>
            <w:shd w:val="clear" w:color="auto" w:fill="auto"/>
            <w:noWrap/>
            <w:hideMark/>
          </w:tcPr>
          <w:p w14:paraId="1B7F0C28"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151026" w:rsidRPr="002E04CE" w14:paraId="3A77BBEF" w14:textId="77777777" w:rsidTr="007D46E1">
        <w:trPr>
          <w:trHeight w:val="413"/>
        </w:trPr>
        <w:tc>
          <w:tcPr>
            <w:tcW w:w="5247" w:type="dxa"/>
            <w:tcBorders>
              <w:top w:val="nil"/>
              <w:left w:val="nil"/>
              <w:bottom w:val="nil"/>
              <w:right w:val="nil"/>
            </w:tcBorders>
            <w:shd w:val="clear" w:color="auto" w:fill="auto"/>
            <w:noWrap/>
            <w:hideMark/>
          </w:tcPr>
          <w:p w14:paraId="0EB4EAD5"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Current Assets</w:t>
            </w:r>
          </w:p>
        </w:tc>
        <w:tc>
          <w:tcPr>
            <w:tcW w:w="973" w:type="dxa"/>
            <w:tcBorders>
              <w:top w:val="nil"/>
              <w:left w:val="nil"/>
              <w:bottom w:val="nil"/>
              <w:right w:val="nil"/>
            </w:tcBorders>
            <w:shd w:val="clear" w:color="auto" w:fill="auto"/>
            <w:noWrap/>
            <w:hideMark/>
          </w:tcPr>
          <w:p w14:paraId="4DA1A25A"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1609" w:type="dxa"/>
            <w:tcBorders>
              <w:top w:val="nil"/>
              <w:left w:val="nil"/>
              <w:bottom w:val="nil"/>
              <w:right w:val="nil"/>
            </w:tcBorders>
            <w:shd w:val="clear" w:color="auto" w:fill="auto"/>
            <w:noWrap/>
            <w:hideMark/>
          </w:tcPr>
          <w:p w14:paraId="4CDE40A5"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562CDA4" w14:textId="77777777" w:rsidR="00151026" w:rsidRPr="002E04CE" w:rsidRDefault="00151026" w:rsidP="007D46E1">
            <w:pPr>
              <w:spacing w:after="0" w:line="240" w:lineRule="auto"/>
              <w:rPr>
                <w:rFonts w:ascii="Arial" w:eastAsia="Times New Roman" w:hAnsi="Arial" w:cs="Arial"/>
                <w:sz w:val="28"/>
                <w:szCs w:val="28"/>
                <w:lang w:eastAsia="en-GB"/>
              </w:rPr>
            </w:pPr>
          </w:p>
        </w:tc>
      </w:tr>
      <w:tr w:rsidR="00151026" w:rsidRPr="002E04CE" w14:paraId="78CEAA1C" w14:textId="77777777" w:rsidTr="007D46E1">
        <w:trPr>
          <w:trHeight w:val="413"/>
        </w:trPr>
        <w:tc>
          <w:tcPr>
            <w:tcW w:w="5247" w:type="dxa"/>
            <w:tcBorders>
              <w:top w:val="nil"/>
              <w:left w:val="nil"/>
              <w:bottom w:val="nil"/>
              <w:right w:val="nil"/>
            </w:tcBorders>
            <w:shd w:val="clear" w:color="auto" w:fill="auto"/>
            <w:noWrap/>
            <w:hideMark/>
          </w:tcPr>
          <w:p w14:paraId="1E7191E0"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973" w:type="dxa"/>
            <w:tcBorders>
              <w:top w:val="nil"/>
              <w:left w:val="nil"/>
              <w:bottom w:val="nil"/>
              <w:right w:val="nil"/>
            </w:tcBorders>
            <w:shd w:val="clear" w:color="auto" w:fill="auto"/>
            <w:noWrap/>
            <w:hideMark/>
          </w:tcPr>
          <w:p w14:paraId="05F5EDE2"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  10</w:t>
            </w:r>
          </w:p>
        </w:tc>
        <w:tc>
          <w:tcPr>
            <w:tcW w:w="1609" w:type="dxa"/>
            <w:tcBorders>
              <w:top w:val="nil"/>
              <w:left w:val="nil"/>
              <w:bottom w:val="nil"/>
              <w:right w:val="nil"/>
            </w:tcBorders>
            <w:shd w:val="clear" w:color="auto" w:fill="auto"/>
            <w:noWrap/>
            <w:hideMark/>
          </w:tcPr>
          <w:p w14:paraId="46B3B0B9"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0</w:t>
            </w:r>
            <w:r w:rsidRPr="002E04CE">
              <w:rPr>
                <w:rFonts w:ascii="Arial" w:eastAsia="Times New Roman" w:hAnsi="Arial" w:cs="Arial"/>
                <w:sz w:val="28"/>
                <w:szCs w:val="28"/>
                <w:lang w:eastAsia="en-GB"/>
              </w:rPr>
              <w:t>,</w:t>
            </w:r>
            <w:r>
              <w:rPr>
                <w:rFonts w:ascii="Arial" w:eastAsia="Times New Roman" w:hAnsi="Arial" w:cs="Arial"/>
                <w:sz w:val="28"/>
                <w:szCs w:val="28"/>
                <w:lang w:eastAsia="en-GB"/>
              </w:rPr>
              <w:t>331</w:t>
            </w:r>
          </w:p>
        </w:tc>
        <w:tc>
          <w:tcPr>
            <w:tcW w:w="1609" w:type="dxa"/>
            <w:tcBorders>
              <w:top w:val="nil"/>
              <w:left w:val="nil"/>
              <w:bottom w:val="nil"/>
              <w:right w:val="nil"/>
            </w:tcBorders>
            <w:shd w:val="clear" w:color="auto" w:fill="auto"/>
            <w:noWrap/>
            <w:hideMark/>
          </w:tcPr>
          <w:p w14:paraId="768F76D4"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17,464</w:t>
            </w:r>
          </w:p>
        </w:tc>
      </w:tr>
      <w:tr w:rsidR="00151026" w:rsidRPr="002E04CE" w14:paraId="2B4362D0" w14:textId="77777777" w:rsidTr="007D46E1">
        <w:trPr>
          <w:trHeight w:val="413"/>
        </w:trPr>
        <w:tc>
          <w:tcPr>
            <w:tcW w:w="5247" w:type="dxa"/>
            <w:tcBorders>
              <w:top w:val="nil"/>
              <w:left w:val="nil"/>
              <w:bottom w:val="nil"/>
              <w:right w:val="nil"/>
            </w:tcBorders>
            <w:shd w:val="clear" w:color="auto" w:fill="auto"/>
            <w:noWrap/>
            <w:hideMark/>
          </w:tcPr>
          <w:p w14:paraId="2B60E132"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973" w:type="dxa"/>
            <w:tcBorders>
              <w:top w:val="nil"/>
              <w:left w:val="nil"/>
              <w:bottom w:val="nil"/>
              <w:right w:val="nil"/>
            </w:tcBorders>
            <w:shd w:val="clear" w:color="auto" w:fill="auto"/>
            <w:noWrap/>
            <w:hideMark/>
          </w:tcPr>
          <w:p w14:paraId="3EABF9BB"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single" w:sz="4" w:space="0" w:color="auto"/>
              <w:right w:val="nil"/>
            </w:tcBorders>
            <w:shd w:val="clear" w:color="auto" w:fill="auto"/>
            <w:noWrap/>
            <w:hideMark/>
          </w:tcPr>
          <w:p w14:paraId="6698481C"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43</w:t>
            </w:r>
            <w:r w:rsidRPr="002E04CE">
              <w:rPr>
                <w:rFonts w:ascii="Arial" w:eastAsia="Times New Roman" w:hAnsi="Arial" w:cs="Arial"/>
                <w:sz w:val="28"/>
                <w:szCs w:val="28"/>
                <w:lang w:eastAsia="en-GB"/>
              </w:rPr>
              <w:t>,</w:t>
            </w:r>
            <w:r>
              <w:rPr>
                <w:rFonts w:ascii="Arial" w:eastAsia="Times New Roman" w:hAnsi="Arial" w:cs="Arial"/>
                <w:sz w:val="28"/>
                <w:szCs w:val="28"/>
                <w:lang w:eastAsia="en-GB"/>
              </w:rPr>
              <w:t>436</w:t>
            </w:r>
          </w:p>
        </w:tc>
        <w:tc>
          <w:tcPr>
            <w:tcW w:w="1609" w:type="dxa"/>
            <w:tcBorders>
              <w:top w:val="nil"/>
              <w:left w:val="nil"/>
              <w:bottom w:val="single" w:sz="4" w:space="0" w:color="auto"/>
              <w:right w:val="nil"/>
            </w:tcBorders>
            <w:shd w:val="clear" w:color="auto" w:fill="auto"/>
            <w:noWrap/>
            <w:hideMark/>
          </w:tcPr>
          <w:p w14:paraId="7B133774"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162,947</w:t>
            </w:r>
          </w:p>
        </w:tc>
      </w:tr>
      <w:tr w:rsidR="00151026" w:rsidRPr="002E04CE" w14:paraId="523F13A5" w14:textId="77777777" w:rsidTr="007D46E1">
        <w:trPr>
          <w:trHeight w:val="413"/>
        </w:trPr>
        <w:tc>
          <w:tcPr>
            <w:tcW w:w="5247" w:type="dxa"/>
            <w:tcBorders>
              <w:top w:val="nil"/>
              <w:left w:val="nil"/>
              <w:bottom w:val="nil"/>
              <w:right w:val="nil"/>
            </w:tcBorders>
            <w:shd w:val="clear" w:color="auto" w:fill="auto"/>
            <w:noWrap/>
            <w:hideMark/>
          </w:tcPr>
          <w:p w14:paraId="5332A133"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current assets</w:t>
            </w:r>
          </w:p>
        </w:tc>
        <w:tc>
          <w:tcPr>
            <w:tcW w:w="973" w:type="dxa"/>
            <w:tcBorders>
              <w:top w:val="nil"/>
              <w:left w:val="nil"/>
              <w:bottom w:val="nil"/>
              <w:right w:val="nil"/>
            </w:tcBorders>
            <w:shd w:val="clear" w:color="auto" w:fill="auto"/>
            <w:noWrap/>
            <w:hideMark/>
          </w:tcPr>
          <w:p w14:paraId="585F00FC" w14:textId="77777777" w:rsidR="00151026" w:rsidRPr="002E04CE" w:rsidRDefault="00151026" w:rsidP="007D46E1">
            <w:pPr>
              <w:spacing w:after="0" w:line="240" w:lineRule="auto"/>
              <w:rPr>
                <w:rFonts w:ascii="Arial" w:eastAsia="Times New Roman" w:hAnsi="Arial" w:cs="Arial"/>
                <w:b/>
                <w:bCs/>
                <w:sz w:val="28"/>
                <w:szCs w:val="28"/>
                <w:lang w:eastAsia="en-GB"/>
              </w:rPr>
            </w:pPr>
          </w:p>
        </w:tc>
        <w:tc>
          <w:tcPr>
            <w:tcW w:w="1609" w:type="dxa"/>
            <w:tcBorders>
              <w:top w:val="nil"/>
              <w:left w:val="nil"/>
              <w:bottom w:val="nil"/>
              <w:right w:val="nil"/>
            </w:tcBorders>
            <w:shd w:val="clear" w:color="auto" w:fill="auto"/>
            <w:noWrap/>
            <w:hideMark/>
          </w:tcPr>
          <w:p w14:paraId="4FB5AD1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w:t>
            </w:r>
            <w:r>
              <w:rPr>
                <w:rFonts w:ascii="Arial" w:eastAsia="Times New Roman" w:hAnsi="Arial" w:cs="Arial"/>
                <w:b/>
                <w:bCs/>
                <w:sz w:val="28"/>
                <w:szCs w:val="28"/>
                <w:lang w:eastAsia="en-GB"/>
              </w:rPr>
              <w:t>53</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767</w:t>
            </w:r>
          </w:p>
        </w:tc>
        <w:tc>
          <w:tcPr>
            <w:tcW w:w="1609" w:type="dxa"/>
            <w:tcBorders>
              <w:top w:val="nil"/>
              <w:left w:val="nil"/>
              <w:bottom w:val="nil"/>
              <w:right w:val="nil"/>
            </w:tcBorders>
            <w:shd w:val="clear" w:color="auto" w:fill="auto"/>
            <w:noWrap/>
            <w:hideMark/>
          </w:tcPr>
          <w:p w14:paraId="07BF557B"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180,411</w:t>
            </w:r>
          </w:p>
        </w:tc>
      </w:tr>
      <w:tr w:rsidR="00151026" w:rsidRPr="002E04CE" w14:paraId="0EC37D62" w14:textId="77777777" w:rsidTr="007D46E1">
        <w:trPr>
          <w:trHeight w:val="413"/>
        </w:trPr>
        <w:tc>
          <w:tcPr>
            <w:tcW w:w="5247" w:type="dxa"/>
            <w:tcBorders>
              <w:top w:val="nil"/>
              <w:left w:val="nil"/>
              <w:bottom w:val="nil"/>
              <w:right w:val="nil"/>
            </w:tcBorders>
            <w:shd w:val="clear" w:color="auto" w:fill="auto"/>
            <w:noWrap/>
            <w:hideMark/>
          </w:tcPr>
          <w:p w14:paraId="58E1711D"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5BBD4D02"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8404003"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23E4775A"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47F3FF01" w14:textId="77777777" w:rsidTr="007D46E1">
        <w:trPr>
          <w:trHeight w:val="413"/>
        </w:trPr>
        <w:tc>
          <w:tcPr>
            <w:tcW w:w="5247" w:type="dxa"/>
            <w:tcBorders>
              <w:top w:val="nil"/>
              <w:left w:val="nil"/>
              <w:bottom w:val="nil"/>
              <w:right w:val="nil"/>
            </w:tcBorders>
            <w:shd w:val="clear" w:color="auto" w:fill="auto"/>
            <w:noWrap/>
            <w:hideMark/>
          </w:tcPr>
          <w:p w14:paraId="7CADC93A"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973" w:type="dxa"/>
            <w:tcBorders>
              <w:top w:val="nil"/>
              <w:left w:val="nil"/>
              <w:bottom w:val="nil"/>
              <w:right w:val="nil"/>
            </w:tcBorders>
            <w:shd w:val="clear" w:color="auto" w:fill="auto"/>
            <w:noWrap/>
            <w:hideMark/>
          </w:tcPr>
          <w:p w14:paraId="320DB1DA"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11</w:t>
            </w:r>
          </w:p>
        </w:tc>
        <w:tc>
          <w:tcPr>
            <w:tcW w:w="1609" w:type="dxa"/>
            <w:tcBorders>
              <w:top w:val="nil"/>
              <w:left w:val="nil"/>
              <w:bottom w:val="nil"/>
              <w:right w:val="nil"/>
            </w:tcBorders>
            <w:shd w:val="clear" w:color="auto" w:fill="auto"/>
            <w:noWrap/>
            <w:hideMark/>
          </w:tcPr>
          <w:p w14:paraId="526CD4BB"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r>
              <w:rPr>
                <w:rFonts w:ascii="Arial" w:eastAsia="Times New Roman" w:hAnsi="Arial" w:cs="Arial"/>
                <w:sz w:val="28"/>
                <w:szCs w:val="28"/>
                <w:lang w:eastAsia="en-GB"/>
              </w:rPr>
              <w:t>25</w:t>
            </w:r>
            <w:r w:rsidRPr="002E04CE">
              <w:rPr>
                <w:rFonts w:ascii="Arial" w:eastAsia="Times New Roman" w:hAnsi="Arial" w:cs="Arial"/>
                <w:sz w:val="28"/>
                <w:szCs w:val="28"/>
                <w:lang w:eastAsia="en-GB"/>
              </w:rPr>
              <w:t>,</w:t>
            </w:r>
            <w:r>
              <w:rPr>
                <w:rFonts w:ascii="Arial" w:eastAsia="Times New Roman" w:hAnsi="Arial" w:cs="Arial"/>
                <w:sz w:val="28"/>
                <w:szCs w:val="28"/>
                <w:lang w:eastAsia="en-GB"/>
              </w:rPr>
              <w:t>095</w:t>
            </w:r>
            <w:r w:rsidRPr="002E04CE">
              <w:rPr>
                <w:rFonts w:ascii="Arial" w:eastAsia="Times New Roman" w:hAnsi="Arial" w:cs="Arial"/>
                <w:sz w:val="28"/>
                <w:szCs w:val="28"/>
                <w:lang w:eastAsia="en-GB"/>
              </w:rPr>
              <w:t>)</w:t>
            </w:r>
          </w:p>
        </w:tc>
        <w:tc>
          <w:tcPr>
            <w:tcW w:w="1609" w:type="dxa"/>
            <w:tcBorders>
              <w:top w:val="nil"/>
              <w:left w:val="nil"/>
              <w:bottom w:val="nil"/>
              <w:right w:val="nil"/>
            </w:tcBorders>
            <w:shd w:val="clear" w:color="auto" w:fill="auto"/>
            <w:noWrap/>
            <w:hideMark/>
          </w:tcPr>
          <w:p w14:paraId="3429F049"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(14,867)</w:t>
            </w:r>
          </w:p>
        </w:tc>
      </w:tr>
      <w:tr w:rsidR="00151026" w:rsidRPr="002E04CE" w14:paraId="23A8EA45" w14:textId="77777777" w:rsidTr="007D46E1">
        <w:trPr>
          <w:trHeight w:val="413"/>
        </w:trPr>
        <w:tc>
          <w:tcPr>
            <w:tcW w:w="5247" w:type="dxa"/>
            <w:tcBorders>
              <w:top w:val="nil"/>
              <w:left w:val="nil"/>
              <w:bottom w:val="nil"/>
              <w:right w:val="nil"/>
            </w:tcBorders>
            <w:shd w:val="clear" w:color="auto" w:fill="auto"/>
            <w:noWrap/>
            <w:hideMark/>
          </w:tcPr>
          <w:p w14:paraId="768AA513"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hideMark/>
          </w:tcPr>
          <w:p w14:paraId="3FEBB054"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nil"/>
              <w:right w:val="nil"/>
            </w:tcBorders>
            <w:shd w:val="clear" w:color="auto" w:fill="auto"/>
            <w:noWrap/>
            <w:hideMark/>
          </w:tcPr>
          <w:p w14:paraId="4FD86C0B"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25</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095</w:t>
            </w:r>
            <w:r w:rsidRPr="002E04CE">
              <w:rPr>
                <w:rFonts w:ascii="Arial" w:eastAsia="Times New Roman" w:hAnsi="Arial" w:cs="Arial"/>
                <w:b/>
                <w:bCs/>
                <w:sz w:val="28"/>
                <w:szCs w:val="28"/>
                <w:lang w:eastAsia="en-GB"/>
              </w:rPr>
              <w:t>)</w:t>
            </w:r>
          </w:p>
        </w:tc>
        <w:tc>
          <w:tcPr>
            <w:tcW w:w="1609" w:type="dxa"/>
            <w:tcBorders>
              <w:top w:val="single" w:sz="4" w:space="0" w:color="auto"/>
              <w:left w:val="nil"/>
              <w:bottom w:val="nil"/>
              <w:right w:val="nil"/>
            </w:tcBorders>
            <w:shd w:val="clear" w:color="auto" w:fill="auto"/>
            <w:noWrap/>
            <w:hideMark/>
          </w:tcPr>
          <w:p w14:paraId="3CB5C08E"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(14,867)</w:t>
            </w:r>
          </w:p>
        </w:tc>
      </w:tr>
      <w:tr w:rsidR="00151026" w:rsidRPr="002E04CE" w14:paraId="2A7989E0" w14:textId="77777777" w:rsidTr="007D46E1">
        <w:trPr>
          <w:trHeight w:val="413"/>
        </w:trPr>
        <w:tc>
          <w:tcPr>
            <w:tcW w:w="5247" w:type="dxa"/>
            <w:tcBorders>
              <w:top w:val="nil"/>
              <w:left w:val="nil"/>
              <w:bottom w:val="nil"/>
              <w:right w:val="nil"/>
            </w:tcBorders>
            <w:shd w:val="clear" w:color="auto" w:fill="auto"/>
            <w:noWrap/>
            <w:hideMark/>
          </w:tcPr>
          <w:p w14:paraId="22301503"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29A2D38E"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669AC2A7"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5A2A793A"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20453E45" w14:textId="77777777" w:rsidTr="007D46E1">
        <w:trPr>
          <w:trHeight w:val="413"/>
        </w:trPr>
        <w:tc>
          <w:tcPr>
            <w:tcW w:w="5247" w:type="dxa"/>
            <w:tcBorders>
              <w:top w:val="nil"/>
              <w:left w:val="nil"/>
              <w:bottom w:val="nil"/>
              <w:right w:val="nil"/>
            </w:tcBorders>
            <w:shd w:val="clear" w:color="auto" w:fill="auto"/>
            <w:noWrap/>
            <w:hideMark/>
          </w:tcPr>
          <w:p w14:paraId="13AB2E1E"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Net Current Assets/ Net Assets</w:t>
            </w:r>
          </w:p>
        </w:tc>
        <w:tc>
          <w:tcPr>
            <w:tcW w:w="973" w:type="dxa"/>
            <w:tcBorders>
              <w:top w:val="nil"/>
              <w:left w:val="nil"/>
              <w:bottom w:val="nil"/>
              <w:right w:val="nil"/>
            </w:tcBorders>
            <w:shd w:val="clear" w:color="auto" w:fill="auto"/>
            <w:noWrap/>
            <w:hideMark/>
          </w:tcPr>
          <w:p w14:paraId="29150346"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single" w:sz="4" w:space="0" w:color="auto"/>
              <w:right w:val="nil"/>
            </w:tcBorders>
            <w:shd w:val="clear" w:color="auto" w:fill="auto"/>
            <w:noWrap/>
            <w:hideMark/>
          </w:tcPr>
          <w:p w14:paraId="262B6E1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w:t>
            </w:r>
            <w:r>
              <w:rPr>
                <w:rFonts w:ascii="Arial" w:eastAsia="Times New Roman" w:hAnsi="Arial" w:cs="Arial"/>
                <w:b/>
                <w:bCs/>
                <w:sz w:val="28"/>
                <w:szCs w:val="28"/>
                <w:lang w:eastAsia="en-GB"/>
              </w:rPr>
              <w:t>28</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672</w:t>
            </w:r>
          </w:p>
        </w:tc>
        <w:tc>
          <w:tcPr>
            <w:tcW w:w="1609" w:type="dxa"/>
            <w:tcBorders>
              <w:top w:val="single" w:sz="4" w:space="0" w:color="auto"/>
              <w:left w:val="nil"/>
              <w:bottom w:val="single" w:sz="4" w:space="0" w:color="auto"/>
              <w:right w:val="nil"/>
            </w:tcBorders>
            <w:shd w:val="clear" w:color="auto" w:fill="auto"/>
            <w:noWrap/>
            <w:hideMark/>
          </w:tcPr>
          <w:p w14:paraId="6B2C5EF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165,544</w:t>
            </w:r>
          </w:p>
        </w:tc>
      </w:tr>
      <w:tr w:rsidR="00151026" w:rsidRPr="002E04CE" w14:paraId="02890198" w14:textId="77777777" w:rsidTr="007D46E1">
        <w:trPr>
          <w:trHeight w:val="413"/>
        </w:trPr>
        <w:tc>
          <w:tcPr>
            <w:tcW w:w="5247" w:type="dxa"/>
            <w:tcBorders>
              <w:top w:val="nil"/>
              <w:left w:val="nil"/>
              <w:bottom w:val="nil"/>
              <w:right w:val="nil"/>
            </w:tcBorders>
            <w:shd w:val="clear" w:color="auto" w:fill="auto"/>
            <w:noWrap/>
            <w:hideMark/>
          </w:tcPr>
          <w:p w14:paraId="1B72AA9F"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p>
        </w:tc>
        <w:tc>
          <w:tcPr>
            <w:tcW w:w="973" w:type="dxa"/>
            <w:tcBorders>
              <w:top w:val="nil"/>
              <w:left w:val="nil"/>
              <w:bottom w:val="nil"/>
              <w:right w:val="nil"/>
            </w:tcBorders>
            <w:shd w:val="clear" w:color="auto" w:fill="auto"/>
            <w:noWrap/>
            <w:hideMark/>
          </w:tcPr>
          <w:p w14:paraId="1908492A"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6DEB9AF5"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2A4ACE2"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62869B5F" w14:textId="77777777" w:rsidTr="007D46E1">
        <w:trPr>
          <w:trHeight w:val="413"/>
        </w:trPr>
        <w:tc>
          <w:tcPr>
            <w:tcW w:w="5247" w:type="dxa"/>
            <w:tcBorders>
              <w:top w:val="nil"/>
              <w:left w:val="nil"/>
              <w:bottom w:val="nil"/>
              <w:right w:val="nil"/>
            </w:tcBorders>
            <w:shd w:val="clear" w:color="auto" w:fill="auto"/>
            <w:noWrap/>
            <w:hideMark/>
          </w:tcPr>
          <w:p w14:paraId="5D0ECD21" w14:textId="77777777" w:rsidR="00151026" w:rsidRPr="002E04CE" w:rsidRDefault="00151026"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 of Charity</w:t>
            </w:r>
          </w:p>
        </w:tc>
        <w:tc>
          <w:tcPr>
            <w:tcW w:w="973" w:type="dxa"/>
            <w:tcBorders>
              <w:top w:val="nil"/>
              <w:left w:val="nil"/>
              <w:bottom w:val="nil"/>
              <w:right w:val="nil"/>
            </w:tcBorders>
            <w:shd w:val="clear" w:color="auto" w:fill="auto"/>
            <w:noWrap/>
            <w:hideMark/>
          </w:tcPr>
          <w:p w14:paraId="1BE06292" w14:textId="77777777" w:rsidR="00151026" w:rsidRPr="002E04CE" w:rsidRDefault="00151026" w:rsidP="007D46E1">
            <w:pPr>
              <w:spacing w:after="0" w:line="240" w:lineRule="auto"/>
              <w:jc w:val="center"/>
              <w:rPr>
                <w:rFonts w:ascii="Arial" w:eastAsia="Times New Roman" w:hAnsi="Arial" w:cs="Arial"/>
                <w:sz w:val="28"/>
                <w:szCs w:val="28"/>
                <w:lang w:eastAsia="en-GB"/>
              </w:rPr>
            </w:pPr>
            <w:r w:rsidRPr="002E04CE">
              <w:rPr>
                <w:rFonts w:ascii="Arial" w:eastAsia="Times New Roman" w:hAnsi="Arial" w:cs="Arial"/>
                <w:sz w:val="28"/>
                <w:szCs w:val="28"/>
                <w:lang w:eastAsia="en-GB"/>
              </w:rPr>
              <w:t>12</w:t>
            </w:r>
          </w:p>
        </w:tc>
        <w:tc>
          <w:tcPr>
            <w:tcW w:w="1609" w:type="dxa"/>
            <w:tcBorders>
              <w:top w:val="nil"/>
              <w:left w:val="nil"/>
              <w:bottom w:val="nil"/>
              <w:right w:val="nil"/>
            </w:tcBorders>
            <w:shd w:val="clear" w:color="auto" w:fill="auto"/>
            <w:noWrap/>
            <w:hideMark/>
          </w:tcPr>
          <w:p w14:paraId="0A324958" w14:textId="77777777" w:rsidR="00151026" w:rsidRPr="002E04CE" w:rsidRDefault="00151026" w:rsidP="007D46E1">
            <w:pPr>
              <w:spacing w:after="0" w:line="240" w:lineRule="auto"/>
              <w:jc w:val="center"/>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46346154"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r>
      <w:tr w:rsidR="00151026" w:rsidRPr="002E04CE" w14:paraId="0A548CB5" w14:textId="77777777" w:rsidTr="007D46E1">
        <w:trPr>
          <w:trHeight w:val="413"/>
        </w:trPr>
        <w:tc>
          <w:tcPr>
            <w:tcW w:w="5247" w:type="dxa"/>
            <w:tcBorders>
              <w:top w:val="nil"/>
              <w:left w:val="nil"/>
              <w:bottom w:val="nil"/>
              <w:right w:val="nil"/>
            </w:tcBorders>
            <w:shd w:val="clear" w:color="auto" w:fill="auto"/>
            <w:noWrap/>
            <w:hideMark/>
          </w:tcPr>
          <w:p w14:paraId="61036CC4"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Restricted income funds</w:t>
            </w:r>
          </w:p>
        </w:tc>
        <w:tc>
          <w:tcPr>
            <w:tcW w:w="973" w:type="dxa"/>
            <w:tcBorders>
              <w:top w:val="nil"/>
              <w:left w:val="nil"/>
              <w:bottom w:val="nil"/>
              <w:right w:val="nil"/>
            </w:tcBorders>
            <w:shd w:val="clear" w:color="auto" w:fill="auto"/>
            <w:noWrap/>
            <w:hideMark/>
          </w:tcPr>
          <w:p w14:paraId="5B709290"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08B385B8"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609" w:type="dxa"/>
            <w:tcBorders>
              <w:top w:val="nil"/>
              <w:left w:val="nil"/>
              <w:bottom w:val="nil"/>
              <w:right w:val="nil"/>
            </w:tcBorders>
            <w:shd w:val="clear" w:color="auto" w:fill="auto"/>
            <w:noWrap/>
            <w:hideMark/>
          </w:tcPr>
          <w:p w14:paraId="6A1D8A6E"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r>
      <w:tr w:rsidR="00151026" w:rsidRPr="002E04CE" w14:paraId="575254D6" w14:textId="77777777" w:rsidTr="007D46E1">
        <w:trPr>
          <w:trHeight w:val="413"/>
        </w:trPr>
        <w:tc>
          <w:tcPr>
            <w:tcW w:w="5247" w:type="dxa"/>
            <w:tcBorders>
              <w:top w:val="nil"/>
              <w:left w:val="nil"/>
              <w:bottom w:val="nil"/>
              <w:right w:val="nil"/>
            </w:tcBorders>
            <w:shd w:val="clear" w:color="auto" w:fill="auto"/>
            <w:noWrap/>
            <w:hideMark/>
          </w:tcPr>
          <w:p w14:paraId="68A6C10F" w14:textId="77777777" w:rsidR="00151026" w:rsidRPr="002E04CE" w:rsidRDefault="00151026"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Unrestricted funds</w:t>
            </w:r>
          </w:p>
        </w:tc>
        <w:tc>
          <w:tcPr>
            <w:tcW w:w="973" w:type="dxa"/>
            <w:tcBorders>
              <w:top w:val="nil"/>
              <w:left w:val="nil"/>
              <w:bottom w:val="nil"/>
              <w:right w:val="nil"/>
            </w:tcBorders>
            <w:shd w:val="clear" w:color="auto" w:fill="auto"/>
            <w:noWrap/>
            <w:hideMark/>
          </w:tcPr>
          <w:p w14:paraId="60495D53"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nil"/>
              <w:left w:val="nil"/>
              <w:bottom w:val="nil"/>
              <w:right w:val="nil"/>
            </w:tcBorders>
            <w:shd w:val="clear" w:color="auto" w:fill="auto"/>
            <w:noWrap/>
            <w:hideMark/>
          </w:tcPr>
          <w:p w14:paraId="798E232C" w14:textId="77777777" w:rsidR="00151026" w:rsidRPr="002E04CE"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68</w:t>
            </w:r>
            <w:r w:rsidRPr="002E04CE">
              <w:rPr>
                <w:rFonts w:ascii="Arial" w:eastAsia="Times New Roman" w:hAnsi="Arial" w:cs="Arial"/>
                <w:sz w:val="28"/>
                <w:szCs w:val="28"/>
                <w:lang w:eastAsia="en-GB"/>
              </w:rPr>
              <w:t>,</w:t>
            </w:r>
            <w:r>
              <w:rPr>
                <w:rFonts w:ascii="Arial" w:eastAsia="Times New Roman" w:hAnsi="Arial" w:cs="Arial"/>
                <w:sz w:val="28"/>
                <w:szCs w:val="28"/>
                <w:lang w:eastAsia="en-GB"/>
              </w:rPr>
              <w:t>672</w:t>
            </w:r>
          </w:p>
        </w:tc>
        <w:tc>
          <w:tcPr>
            <w:tcW w:w="1609" w:type="dxa"/>
            <w:tcBorders>
              <w:top w:val="nil"/>
              <w:left w:val="nil"/>
              <w:bottom w:val="nil"/>
              <w:right w:val="nil"/>
            </w:tcBorders>
            <w:shd w:val="clear" w:color="auto" w:fill="auto"/>
            <w:noWrap/>
            <w:hideMark/>
          </w:tcPr>
          <w:p w14:paraId="5CE85002" w14:textId="77777777" w:rsidR="00151026" w:rsidRPr="002E04CE" w:rsidRDefault="00151026"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105,54</w:t>
            </w:r>
            <w:r>
              <w:rPr>
                <w:rFonts w:ascii="Arial" w:eastAsia="Times New Roman" w:hAnsi="Arial" w:cs="Arial"/>
                <w:sz w:val="28"/>
                <w:szCs w:val="28"/>
                <w:lang w:eastAsia="en-GB"/>
              </w:rPr>
              <w:t>4</w:t>
            </w:r>
          </w:p>
        </w:tc>
      </w:tr>
      <w:tr w:rsidR="00151026" w:rsidRPr="002E04CE" w14:paraId="3D7A8B72" w14:textId="77777777" w:rsidTr="007D46E1">
        <w:trPr>
          <w:trHeight w:val="413"/>
        </w:trPr>
        <w:tc>
          <w:tcPr>
            <w:tcW w:w="5247" w:type="dxa"/>
            <w:tcBorders>
              <w:top w:val="nil"/>
              <w:left w:val="nil"/>
              <w:bottom w:val="nil"/>
              <w:right w:val="nil"/>
            </w:tcBorders>
            <w:shd w:val="clear" w:color="auto" w:fill="auto"/>
            <w:noWrap/>
            <w:hideMark/>
          </w:tcPr>
          <w:p w14:paraId="0C8D761A" w14:textId="77777777" w:rsidR="00151026" w:rsidRPr="002E04CE" w:rsidRDefault="00151026" w:rsidP="007D46E1">
            <w:pPr>
              <w:spacing w:after="0" w:line="240" w:lineRule="auto"/>
              <w:jc w:val="right"/>
              <w:rPr>
                <w:rFonts w:ascii="Arial" w:eastAsia="Times New Roman" w:hAnsi="Arial" w:cs="Arial"/>
                <w:sz w:val="28"/>
                <w:szCs w:val="28"/>
                <w:lang w:eastAsia="en-GB"/>
              </w:rPr>
            </w:pPr>
          </w:p>
        </w:tc>
        <w:tc>
          <w:tcPr>
            <w:tcW w:w="973" w:type="dxa"/>
            <w:tcBorders>
              <w:top w:val="nil"/>
              <w:left w:val="nil"/>
              <w:bottom w:val="nil"/>
              <w:right w:val="nil"/>
            </w:tcBorders>
            <w:shd w:val="clear" w:color="auto" w:fill="auto"/>
            <w:noWrap/>
            <w:hideMark/>
          </w:tcPr>
          <w:p w14:paraId="29F88D8D" w14:textId="77777777" w:rsidR="00151026" w:rsidRPr="002E04CE" w:rsidRDefault="00151026" w:rsidP="007D46E1">
            <w:pPr>
              <w:spacing w:after="0" w:line="240" w:lineRule="auto"/>
              <w:rPr>
                <w:rFonts w:ascii="Arial" w:eastAsia="Times New Roman" w:hAnsi="Arial" w:cs="Arial"/>
                <w:sz w:val="28"/>
                <w:szCs w:val="28"/>
                <w:lang w:eastAsia="en-GB"/>
              </w:rPr>
            </w:pPr>
          </w:p>
        </w:tc>
        <w:tc>
          <w:tcPr>
            <w:tcW w:w="1609" w:type="dxa"/>
            <w:tcBorders>
              <w:top w:val="single" w:sz="4" w:space="0" w:color="auto"/>
              <w:left w:val="nil"/>
              <w:bottom w:val="nil"/>
              <w:right w:val="nil"/>
            </w:tcBorders>
            <w:shd w:val="clear" w:color="auto" w:fill="auto"/>
            <w:noWrap/>
            <w:hideMark/>
          </w:tcPr>
          <w:p w14:paraId="3F5B265A"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w:t>
            </w:r>
            <w:r>
              <w:rPr>
                <w:rFonts w:ascii="Arial" w:eastAsia="Times New Roman" w:hAnsi="Arial" w:cs="Arial"/>
                <w:b/>
                <w:bCs/>
                <w:sz w:val="28"/>
                <w:szCs w:val="28"/>
                <w:lang w:eastAsia="en-GB"/>
              </w:rPr>
              <w:t>28</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672</w:t>
            </w:r>
          </w:p>
        </w:tc>
        <w:tc>
          <w:tcPr>
            <w:tcW w:w="1609" w:type="dxa"/>
            <w:tcBorders>
              <w:top w:val="single" w:sz="4" w:space="0" w:color="auto"/>
              <w:left w:val="nil"/>
              <w:bottom w:val="nil"/>
              <w:right w:val="nil"/>
            </w:tcBorders>
            <w:shd w:val="clear" w:color="auto" w:fill="auto"/>
            <w:noWrap/>
            <w:hideMark/>
          </w:tcPr>
          <w:p w14:paraId="26DB1327" w14:textId="77777777" w:rsidR="00151026" w:rsidRPr="002E04CE" w:rsidRDefault="00151026"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165,54</w:t>
            </w:r>
            <w:r>
              <w:rPr>
                <w:rFonts w:ascii="Arial" w:eastAsia="Times New Roman" w:hAnsi="Arial" w:cs="Arial"/>
                <w:b/>
                <w:bCs/>
                <w:sz w:val="28"/>
                <w:szCs w:val="28"/>
                <w:lang w:eastAsia="en-GB"/>
              </w:rPr>
              <w:t>4</w:t>
            </w:r>
          </w:p>
        </w:tc>
      </w:tr>
    </w:tbl>
    <w:p w14:paraId="6B28D191" w14:textId="17FC9C31" w:rsidR="00151026" w:rsidRDefault="00151026" w:rsidP="001D135E">
      <w:pPr>
        <w:rPr>
          <w:rFonts w:ascii="Arial" w:hAnsi="Arial" w:cs="Arial"/>
          <w:sz w:val="28"/>
          <w:szCs w:val="28"/>
        </w:rPr>
      </w:pPr>
    </w:p>
    <w:p w14:paraId="0511C63A" w14:textId="77777777" w:rsidR="00151026" w:rsidRPr="00151026" w:rsidRDefault="00151026" w:rsidP="00151026">
      <w:pPr>
        <w:rPr>
          <w:rFonts w:ascii="Arial" w:hAnsi="Arial" w:cs="Arial"/>
          <w:b/>
          <w:bCs/>
          <w:sz w:val="28"/>
          <w:szCs w:val="28"/>
        </w:rPr>
      </w:pPr>
      <w:r w:rsidRPr="00151026">
        <w:rPr>
          <w:rFonts w:ascii="Arial" w:hAnsi="Arial" w:cs="Arial"/>
          <w:b/>
          <w:bCs/>
          <w:sz w:val="28"/>
          <w:szCs w:val="28"/>
        </w:rPr>
        <w:t>Trustees’ responsibilities:</w:t>
      </w:r>
    </w:p>
    <w:p w14:paraId="7115AB38" w14:textId="77777777" w:rsidR="00151026" w:rsidRPr="00151026" w:rsidRDefault="00151026" w:rsidP="00151026">
      <w:pPr>
        <w:rPr>
          <w:rFonts w:ascii="Arial" w:hAnsi="Arial" w:cs="Arial"/>
          <w:sz w:val="28"/>
          <w:szCs w:val="28"/>
        </w:rPr>
      </w:pPr>
      <w:r w:rsidRPr="00151026">
        <w:rPr>
          <w:rFonts w:ascii="Arial" w:hAnsi="Arial" w:cs="Arial"/>
          <w:sz w:val="28"/>
          <w:szCs w:val="28"/>
        </w:rPr>
        <w:t>•</w:t>
      </w:r>
      <w:r w:rsidRPr="00151026">
        <w:rPr>
          <w:rFonts w:ascii="Arial" w:hAnsi="Arial" w:cs="Arial"/>
          <w:sz w:val="28"/>
          <w:szCs w:val="28"/>
        </w:rPr>
        <w:tab/>
        <w:t>The directors acknowledge their responsibilities for complying with the requirements of the Act with respect to accounting records and the preparation of accounts.</w:t>
      </w:r>
    </w:p>
    <w:p w14:paraId="67568A4A" w14:textId="77777777" w:rsidR="00151026" w:rsidRPr="00151026" w:rsidRDefault="00151026" w:rsidP="00151026">
      <w:pPr>
        <w:rPr>
          <w:rFonts w:ascii="Arial" w:hAnsi="Arial" w:cs="Arial"/>
          <w:sz w:val="28"/>
          <w:szCs w:val="28"/>
        </w:rPr>
      </w:pPr>
      <w:r w:rsidRPr="00151026">
        <w:rPr>
          <w:rFonts w:ascii="Arial" w:hAnsi="Arial" w:cs="Arial"/>
          <w:sz w:val="28"/>
          <w:szCs w:val="28"/>
        </w:rPr>
        <w:t>•</w:t>
      </w:r>
      <w:r w:rsidRPr="00151026">
        <w:rPr>
          <w:rFonts w:ascii="Arial" w:hAnsi="Arial" w:cs="Arial"/>
          <w:sz w:val="28"/>
          <w:szCs w:val="28"/>
        </w:rPr>
        <w:tab/>
        <w:t>These accounts have been prepared in accordance with the provisions applicable to companies subject to the small companies’ regime.</w:t>
      </w:r>
    </w:p>
    <w:p w14:paraId="0985D10A" w14:textId="77777777" w:rsidR="00151026" w:rsidRDefault="00151026" w:rsidP="00151026">
      <w:pPr>
        <w:rPr>
          <w:rFonts w:ascii="Arial" w:hAnsi="Arial" w:cs="Arial"/>
          <w:sz w:val="28"/>
          <w:szCs w:val="28"/>
        </w:rPr>
      </w:pPr>
    </w:p>
    <w:p w14:paraId="414EAB25" w14:textId="39EB69F6" w:rsidR="00F066D2" w:rsidRDefault="00F066D2">
      <w:pPr>
        <w:rPr>
          <w:rFonts w:ascii="Arial" w:hAnsi="Arial" w:cs="Arial"/>
          <w:sz w:val="28"/>
          <w:szCs w:val="28"/>
        </w:rPr>
      </w:pPr>
      <w:r>
        <w:rPr>
          <w:rFonts w:ascii="Arial" w:hAnsi="Arial" w:cs="Arial"/>
          <w:sz w:val="28"/>
          <w:szCs w:val="28"/>
        </w:rPr>
        <w:br w:type="page"/>
      </w:r>
    </w:p>
    <w:p w14:paraId="0521C97A" w14:textId="05D7913C" w:rsidR="00151026" w:rsidRPr="00151026" w:rsidRDefault="00151026" w:rsidP="00151026">
      <w:pPr>
        <w:rPr>
          <w:rFonts w:ascii="Arial" w:hAnsi="Arial" w:cs="Arial"/>
          <w:sz w:val="28"/>
          <w:szCs w:val="28"/>
        </w:rPr>
      </w:pPr>
      <w:r w:rsidRPr="00151026">
        <w:rPr>
          <w:rFonts w:ascii="Arial" w:hAnsi="Arial" w:cs="Arial"/>
          <w:sz w:val="28"/>
          <w:szCs w:val="28"/>
        </w:rPr>
        <w:lastRenderedPageBreak/>
        <w:t xml:space="preserve">These financial statements were approved by the board of trustees and authorised for issue on the </w:t>
      </w:r>
      <w:r w:rsidR="00630CDE">
        <w:rPr>
          <w:rFonts w:ascii="Arial" w:hAnsi="Arial" w:cs="Arial"/>
          <w:sz w:val="28"/>
          <w:szCs w:val="28"/>
        </w:rPr>
        <w:t>11 October 2021</w:t>
      </w:r>
      <w:r w:rsidRPr="00151026">
        <w:rPr>
          <w:rFonts w:ascii="Arial" w:hAnsi="Arial" w:cs="Arial"/>
          <w:sz w:val="28"/>
          <w:szCs w:val="28"/>
        </w:rPr>
        <w:t xml:space="preserve"> and are signed on their behalf </w:t>
      </w:r>
    </w:p>
    <w:p w14:paraId="7C3B0F7B" w14:textId="77777777" w:rsidR="00151026" w:rsidRPr="00151026" w:rsidRDefault="00151026" w:rsidP="00151026">
      <w:pPr>
        <w:rPr>
          <w:rFonts w:ascii="Arial" w:hAnsi="Arial" w:cs="Arial"/>
          <w:sz w:val="28"/>
          <w:szCs w:val="28"/>
        </w:rPr>
      </w:pPr>
      <w:r w:rsidRPr="00151026">
        <w:rPr>
          <w:rFonts w:ascii="Arial" w:hAnsi="Arial" w:cs="Arial"/>
          <w:sz w:val="28"/>
          <w:szCs w:val="28"/>
        </w:rPr>
        <w:t>by:</w:t>
      </w:r>
    </w:p>
    <w:p w14:paraId="00CDCA70" w14:textId="7BB5C0C7" w:rsidR="00151026" w:rsidRPr="00151026" w:rsidRDefault="00630CDE" w:rsidP="00151026">
      <w:pPr>
        <w:rPr>
          <w:rFonts w:ascii="Arial" w:hAnsi="Arial" w:cs="Arial"/>
          <w:sz w:val="28"/>
          <w:szCs w:val="28"/>
        </w:rPr>
      </w:pPr>
      <w:r>
        <w:rPr>
          <w:noProof/>
        </w:rPr>
        <w:drawing>
          <wp:inline distT="0" distB="0" distL="0" distR="0" wp14:anchorId="4E7D4729" wp14:editId="05F74F9C">
            <wp:extent cx="2139950" cy="539750"/>
            <wp:effectExtent l="0" t="0" r="0" b="0"/>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539750"/>
                    </a:xfrm>
                    <a:prstGeom prst="rect">
                      <a:avLst/>
                    </a:prstGeom>
                    <a:noFill/>
                    <a:ln>
                      <a:noFill/>
                    </a:ln>
                  </pic:spPr>
                </pic:pic>
              </a:graphicData>
            </a:graphic>
          </wp:inline>
        </w:drawing>
      </w:r>
    </w:p>
    <w:p w14:paraId="71DBDBC3" w14:textId="442F42C7" w:rsidR="00151026" w:rsidRPr="00151026" w:rsidRDefault="00151026" w:rsidP="00151026">
      <w:pPr>
        <w:rPr>
          <w:rFonts w:ascii="Arial" w:hAnsi="Arial" w:cs="Arial"/>
          <w:sz w:val="28"/>
          <w:szCs w:val="28"/>
        </w:rPr>
      </w:pPr>
    </w:p>
    <w:p w14:paraId="1A8AC712" w14:textId="094BFC79" w:rsidR="00151026" w:rsidRPr="00151026" w:rsidRDefault="005E25B0" w:rsidP="00151026">
      <w:pPr>
        <w:rPr>
          <w:rFonts w:ascii="Arial" w:hAnsi="Arial" w:cs="Arial"/>
          <w:sz w:val="28"/>
          <w:szCs w:val="28"/>
        </w:rPr>
      </w:pPr>
      <w:r>
        <w:rPr>
          <w:rFonts w:ascii="Arial" w:hAnsi="Arial" w:cs="Arial"/>
          <w:sz w:val="28"/>
          <w:szCs w:val="28"/>
        </w:rPr>
        <w:t>Michael Conroy</w:t>
      </w:r>
    </w:p>
    <w:p w14:paraId="5903CCE3" w14:textId="77777777" w:rsidR="00151026" w:rsidRPr="00151026" w:rsidRDefault="00151026" w:rsidP="00151026">
      <w:pPr>
        <w:rPr>
          <w:rFonts w:ascii="Arial" w:hAnsi="Arial" w:cs="Arial"/>
          <w:sz w:val="28"/>
          <w:szCs w:val="28"/>
        </w:rPr>
      </w:pPr>
    </w:p>
    <w:p w14:paraId="01D80805" w14:textId="77777777" w:rsidR="00151026" w:rsidRPr="005E25B0" w:rsidRDefault="00151026" w:rsidP="00151026">
      <w:pPr>
        <w:rPr>
          <w:rFonts w:ascii="Arial" w:hAnsi="Arial" w:cs="Arial"/>
          <w:sz w:val="28"/>
          <w:szCs w:val="28"/>
        </w:rPr>
      </w:pPr>
      <w:r w:rsidRPr="005E25B0">
        <w:rPr>
          <w:rFonts w:ascii="Arial" w:hAnsi="Arial" w:cs="Arial"/>
          <w:sz w:val="28"/>
          <w:szCs w:val="28"/>
        </w:rPr>
        <w:t>Registered office:</w:t>
      </w:r>
      <w:r w:rsidRPr="005E25B0">
        <w:rPr>
          <w:rFonts w:ascii="Arial" w:hAnsi="Arial" w:cs="Arial"/>
          <w:sz w:val="28"/>
          <w:szCs w:val="28"/>
        </w:rPr>
        <w:tab/>
      </w:r>
    </w:p>
    <w:p w14:paraId="08897734" w14:textId="5AFC1B7E" w:rsidR="00151026" w:rsidRPr="005E25B0" w:rsidRDefault="005E25B0" w:rsidP="00151026">
      <w:pPr>
        <w:rPr>
          <w:rFonts w:ascii="Arial" w:hAnsi="Arial" w:cs="Arial"/>
          <w:sz w:val="28"/>
          <w:szCs w:val="28"/>
        </w:rPr>
      </w:pPr>
      <w:r w:rsidRPr="005E25B0">
        <w:rPr>
          <w:rFonts w:ascii="Arial" w:hAnsi="Arial" w:cs="Arial"/>
          <w:sz w:val="28"/>
          <w:szCs w:val="28"/>
        </w:rPr>
        <w:t xml:space="preserve">First Floor, </w:t>
      </w:r>
    </w:p>
    <w:p w14:paraId="14B7A1EB" w14:textId="64A1CAC2" w:rsidR="005E25B0" w:rsidRPr="005E25B0" w:rsidRDefault="005E25B0" w:rsidP="00151026">
      <w:pPr>
        <w:rPr>
          <w:rFonts w:ascii="Arial" w:hAnsi="Arial" w:cs="Arial"/>
          <w:sz w:val="28"/>
          <w:szCs w:val="28"/>
        </w:rPr>
      </w:pPr>
      <w:r w:rsidRPr="005E25B0">
        <w:rPr>
          <w:rFonts w:ascii="Arial" w:hAnsi="Arial" w:cs="Arial"/>
          <w:sz w:val="28"/>
          <w:szCs w:val="28"/>
        </w:rPr>
        <w:t>3 Queen Square,</w:t>
      </w:r>
    </w:p>
    <w:p w14:paraId="2DEC55A9" w14:textId="11C1A5C3" w:rsidR="005E25B0" w:rsidRPr="005E25B0" w:rsidRDefault="005E25B0" w:rsidP="00151026">
      <w:pPr>
        <w:rPr>
          <w:rFonts w:ascii="Arial" w:hAnsi="Arial" w:cs="Arial"/>
          <w:sz w:val="28"/>
          <w:szCs w:val="28"/>
        </w:rPr>
      </w:pPr>
      <w:r w:rsidRPr="005E25B0">
        <w:rPr>
          <w:rFonts w:ascii="Arial" w:hAnsi="Arial" w:cs="Arial"/>
          <w:sz w:val="28"/>
          <w:szCs w:val="28"/>
        </w:rPr>
        <w:t>London,</w:t>
      </w:r>
    </w:p>
    <w:p w14:paraId="4D00D3A6" w14:textId="0FAB8073" w:rsidR="005E25B0" w:rsidRPr="00151026" w:rsidRDefault="005E25B0" w:rsidP="00151026">
      <w:pPr>
        <w:rPr>
          <w:rFonts w:ascii="Arial" w:hAnsi="Arial" w:cs="Arial"/>
          <w:sz w:val="28"/>
          <w:szCs w:val="28"/>
        </w:rPr>
      </w:pPr>
      <w:r w:rsidRPr="005E25B0">
        <w:rPr>
          <w:rFonts w:ascii="Arial" w:hAnsi="Arial" w:cs="Arial"/>
          <w:sz w:val="28"/>
          <w:szCs w:val="28"/>
        </w:rPr>
        <w:t>WC1N 3AR</w:t>
      </w:r>
    </w:p>
    <w:p w14:paraId="1CAEC79B" w14:textId="77777777" w:rsidR="00151026" w:rsidRPr="00151026" w:rsidRDefault="00151026" w:rsidP="00151026">
      <w:pPr>
        <w:rPr>
          <w:rFonts w:ascii="Arial" w:hAnsi="Arial" w:cs="Arial"/>
          <w:sz w:val="28"/>
          <w:szCs w:val="28"/>
        </w:rPr>
      </w:pPr>
    </w:p>
    <w:p w14:paraId="5100C8A9" w14:textId="0D9A7A7D" w:rsidR="00151026" w:rsidRDefault="00151026" w:rsidP="00151026">
      <w:pPr>
        <w:rPr>
          <w:rFonts w:ascii="Arial" w:hAnsi="Arial" w:cs="Arial"/>
          <w:sz w:val="28"/>
          <w:szCs w:val="28"/>
        </w:rPr>
      </w:pPr>
      <w:r w:rsidRPr="00151026">
        <w:rPr>
          <w:rFonts w:ascii="Arial" w:hAnsi="Arial" w:cs="Arial"/>
          <w:sz w:val="28"/>
          <w:szCs w:val="28"/>
        </w:rPr>
        <w:t>Company Registration Number: 07185372</w:t>
      </w:r>
    </w:p>
    <w:p w14:paraId="7A59CCB9" w14:textId="620FC1B4" w:rsidR="00DD61BA" w:rsidRDefault="00DD61BA" w:rsidP="00151026">
      <w:pPr>
        <w:rPr>
          <w:rFonts w:ascii="Arial" w:hAnsi="Arial" w:cs="Arial"/>
          <w:sz w:val="28"/>
          <w:szCs w:val="28"/>
        </w:rPr>
      </w:pPr>
    </w:p>
    <w:p w14:paraId="1186F0D5" w14:textId="77777777" w:rsidR="00DD61BA" w:rsidRDefault="00DD61BA" w:rsidP="00151026">
      <w:pPr>
        <w:rPr>
          <w:rFonts w:ascii="Arial" w:hAnsi="Arial" w:cs="Arial"/>
          <w:sz w:val="28"/>
          <w:szCs w:val="28"/>
        </w:rPr>
      </w:pPr>
    </w:p>
    <w:p w14:paraId="69DAD4F8" w14:textId="77777777" w:rsidR="00DD61BA" w:rsidRDefault="00DD61BA" w:rsidP="00151026">
      <w:pPr>
        <w:rPr>
          <w:rFonts w:ascii="Arial" w:hAnsi="Arial" w:cs="Arial"/>
          <w:sz w:val="28"/>
          <w:szCs w:val="28"/>
        </w:rPr>
        <w:sectPr w:rsidR="00DD61BA" w:rsidSect="00DD61BA">
          <w:footerReference w:type="default" r:id="rId18"/>
          <w:pgSz w:w="11906" w:h="16838"/>
          <w:pgMar w:top="2268" w:right="1440" w:bottom="1440" w:left="1440" w:header="0" w:footer="0" w:gutter="0"/>
          <w:cols w:space="708"/>
          <w:docGrid w:linePitch="360"/>
        </w:sectPr>
      </w:pPr>
    </w:p>
    <w:p w14:paraId="6E5DF637" w14:textId="77777777" w:rsidR="00151026" w:rsidRPr="001A4BCA" w:rsidRDefault="00151026" w:rsidP="00151026">
      <w:pPr>
        <w:shd w:val="clear" w:color="auto" w:fill="3D4E57"/>
        <w:spacing w:after="0"/>
        <w:rPr>
          <w:rFonts w:ascii="Arial" w:hAnsi="Arial" w:cs="Arial"/>
          <w:b/>
          <w:bCs/>
          <w:color w:val="FFFFFF" w:themeColor="background1"/>
          <w:sz w:val="32"/>
          <w:szCs w:val="32"/>
        </w:rPr>
      </w:pPr>
      <w:r w:rsidRPr="001A4BCA">
        <w:rPr>
          <w:rFonts w:ascii="Arial" w:hAnsi="Arial" w:cs="Arial"/>
          <w:b/>
          <w:bCs/>
          <w:color w:val="FFFFFF" w:themeColor="background1"/>
          <w:sz w:val="32"/>
          <w:szCs w:val="32"/>
        </w:rPr>
        <w:lastRenderedPageBreak/>
        <w:t>Cash Flow Statement</w:t>
      </w:r>
    </w:p>
    <w:p w14:paraId="25BB9597" w14:textId="77777777" w:rsidR="00151026" w:rsidRPr="004B4C81" w:rsidRDefault="00151026" w:rsidP="00151026">
      <w:pPr>
        <w:spacing w:after="0"/>
        <w:rPr>
          <w:rFonts w:ascii="Arial" w:hAnsi="Arial" w:cs="Arial"/>
          <w:color w:val="0D0D0D" w:themeColor="text1" w:themeTint="F2"/>
          <w:sz w:val="28"/>
          <w:szCs w:val="28"/>
        </w:rPr>
      </w:pPr>
    </w:p>
    <w:tbl>
      <w:tblPr>
        <w:tblW w:w="9325" w:type="dxa"/>
        <w:tblLook w:val="04A0" w:firstRow="1" w:lastRow="0" w:firstColumn="1" w:lastColumn="0" w:noHBand="0" w:noVBand="1"/>
      </w:tblPr>
      <w:tblGrid>
        <w:gridCol w:w="6515"/>
        <w:gridCol w:w="1405"/>
        <w:gridCol w:w="1405"/>
      </w:tblGrid>
      <w:tr w:rsidR="00151026" w:rsidRPr="004B4C81" w14:paraId="2BB801CE" w14:textId="77777777" w:rsidTr="007D46E1">
        <w:trPr>
          <w:trHeight w:val="506"/>
        </w:trPr>
        <w:tc>
          <w:tcPr>
            <w:tcW w:w="6515" w:type="dxa"/>
            <w:tcBorders>
              <w:top w:val="nil"/>
              <w:left w:val="nil"/>
              <w:bottom w:val="nil"/>
              <w:right w:val="nil"/>
            </w:tcBorders>
            <w:shd w:val="clear" w:color="auto" w:fill="auto"/>
            <w:noWrap/>
            <w:hideMark/>
          </w:tcPr>
          <w:p w14:paraId="28669434"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02505A46"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202</w:t>
            </w:r>
            <w:r>
              <w:rPr>
                <w:rFonts w:ascii="Arial" w:eastAsia="Times New Roman" w:hAnsi="Arial" w:cs="Arial"/>
                <w:b/>
                <w:bCs/>
                <w:sz w:val="28"/>
                <w:szCs w:val="28"/>
                <w:lang w:eastAsia="en-GB"/>
              </w:rPr>
              <w:t>1</w:t>
            </w:r>
          </w:p>
        </w:tc>
        <w:tc>
          <w:tcPr>
            <w:tcW w:w="1405" w:type="dxa"/>
            <w:tcBorders>
              <w:top w:val="nil"/>
              <w:left w:val="nil"/>
              <w:bottom w:val="nil"/>
              <w:right w:val="nil"/>
            </w:tcBorders>
            <w:shd w:val="clear" w:color="auto" w:fill="auto"/>
            <w:noWrap/>
            <w:hideMark/>
          </w:tcPr>
          <w:p w14:paraId="5FA3D890"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p>
        </w:tc>
      </w:tr>
      <w:tr w:rsidR="00151026" w:rsidRPr="004B4C81" w14:paraId="51CB82F2" w14:textId="77777777" w:rsidTr="007D46E1">
        <w:trPr>
          <w:trHeight w:val="506"/>
        </w:trPr>
        <w:tc>
          <w:tcPr>
            <w:tcW w:w="6515" w:type="dxa"/>
            <w:tcBorders>
              <w:top w:val="nil"/>
              <w:left w:val="nil"/>
              <w:bottom w:val="nil"/>
              <w:right w:val="nil"/>
            </w:tcBorders>
            <w:shd w:val="clear" w:color="auto" w:fill="auto"/>
            <w:noWrap/>
            <w:hideMark/>
          </w:tcPr>
          <w:p w14:paraId="4D29FF1F"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5F2D2672"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w:t>
            </w:r>
          </w:p>
        </w:tc>
        <w:tc>
          <w:tcPr>
            <w:tcW w:w="1405" w:type="dxa"/>
            <w:tcBorders>
              <w:top w:val="nil"/>
              <w:left w:val="nil"/>
              <w:bottom w:val="nil"/>
              <w:right w:val="nil"/>
            </w:tcBorders>
            <w:shd w:val="clear" w:color="auto" w:fill="auto"/>
            <w:noWrap/>
            <w:hideMark/>
          </w:tcPr>
          <w:p w14:paraId="6228C99D"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w:t>
            </w:r>
          </w:p>
        </w:tc>
      </w:tr>
      <w:tr w:rsidR="00151026" w:rsidRPr="004B4C81" w14:paraId="752605BD" w14:textId="77777777" w:rsidTr="007D46E1">
        <w:trPr>
          <w:trHeight w:val="506"/>
        </w:trPr>
        <w:tc>
          <w:tcPr>
            <w:tcW w:w="6515" w:type="dxa"/>
            <w:tcBorders>
              <w:top w:val="nil"/>
              <w:left w:val="nil"/>
              <w:bottom w:val="nil"/>
              <w:right w:val="nil"/>
            </w:tcBorders>
            <w:shd w:val="clear" w:color="auto" w:fill="auto"/>
            <w:noWrap/>
            <w:hideMark/>
          </w:tcPr>
          <w:p w14:paraId="076B61DF" w14:textId="77777777" w:rsidR="00151026" w:rsidRPr="004B4C81" w:rsidRDefault="00151026" w:rsidP="007D46E1">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Cash flows from operating activities</w:t>
            </w:r>
          </w:p>
        </w:tc>
        <w:tc>
          <w:tcPr>
            <w:tcW w:w="1405" w:type="dxa"/>
            <w:tcBorders>
              <w:top w:val="nil"/>
              <w:left w:val="nil"/>
              <w:bottom w:val="nil"/>
              <w:right w:val="nil"/>
            </w:tcBorders>
            <w:shd w:val="clear" w:color="auto" w:fill="auto"/>
            <w:noWrap/>
            <w:hideMark/>
          </w:tcPr>
          <w:p w14:paraId="3D966754" w14:textId="77777777" w:rsidR="00151026" w:rsidRPr="004B4C81" w:rsidRDefault="00151026" w:rsidP="007D46E1">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4E06C7A6" w14:textId="77777777" w:rsidR="00151026" w:rsidRPr="004B4C81" w:rsidRDefault="00151026" w:rsidP="007D46E1">
            <w:pPr>
              <w:spacing w:after="0" w:line="240" w:lineRule="auto"/>
              <w:rPr>
                <w:rFonts w:ascii="Arial" w:eastAsia="Times New Roman" w:hAnsi="Arial" w:cs="Arial"/>
                <w:sz w:val="28"/>
                <w:szCs w:val="28"/>
                <w:lang w:eastAsia="en-GB"/>
              </w:rPr>
            </w:pPr>
          </w:p>
        </w:tc>
      </w:tr>
      <w:tr w:rsidR="00151026" w:rsidRPr="004B4C81" w14:paraId="5123F3A3" w14:textId="77777777" w:rsidTr="007D46E1">
        <w:trPr>
          <w:trHeight w:val="506"/>
        </w:trPr>
        <w:tc>
          <w:tcPr>
            <w:tcW w:w="6515" w:type="dxa"/>
            <w:tcBorders>
              <w:top w:val="nil"/>
              <w:left w:val="nil"/>
              <w:bottom w:val="nil"/>
              <w:right w:val="nil"/>
            </w:tcBorders>
            <w:shd w:val="clear" w:color="auto" w:fill="auto"/>
            <w:noWrap/>
            <w:hideMark/>
          </w:tcPr>
          <w:p w14:paraId="4EB72D14" w14:textId="77777777" w:rsidR="00151026" w:rsidRPr="004B4C81" w:rsidRDefault="00151026"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Net income / (expenditure)</w:t>
            </w:r>
          </w:p>
        </w:tc>
        <w:tc>
          <w:tcPr>
            <w:tcW w:w="1405" w:type="dxa"/>
            <w:tcBorders>
              <w:top w:val="nil"/>
              <w:left w:val="nil"/>
              <w:bottom w:val="nil"/>
              <w:right w:val="nil"/>
            </w:tcBorders>
            <w:shd w:val="clear" w:color="auto" w:fill="auto"/>
            <w:vAlign w:val="bottom"/>
            <w:hideMark/>
          </w:tcPr>
          <w:p w14:paraId="64493733"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(36,872)</w:t>
            </w:r>
          </w:p>
        </w:tc>
        <w:tc>
          <w:tcPr>
            <w:tcW w:w="1405" w:type="dxa"/>
            <w:tcBorders>
              <w:top w:val="nil"/>
              <w:left w:val="nil"/>
              <w:bottom w:val="nil"/>
              <w:right w:val="nil"/>
            </w:tcBorders>
            <w:shd w:val="clear" w:color="auto" w:fill="auto"/>
            <w:vAlign w:val="bottom"/>
            <w:hideMark/>
          </w:tcPr>
          <w:p w14:paraId="67D77EAF"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12</w:t>
            </w:r>
            <w:r w:rsidRPr="004B4C81">
              <w:rPr>
                <w:rFonts w:ascii="Arial" w:eastAsia="Times New Roman" w:hAnsi="Arial" w:cs="Arial"/>
                <w:sz w:val="28"/>
                <w:szCs w:val="28"/>
                <w:lang w:eastAsia="en-GB"/>
              </w:rPr>
              <w:t>5,</w:t>
            </w:r>
            <w:r>
              <w:rPr>
                <w:rFonts w:ascii="Arial" w:eastAsia="Times New Roman" w:hAnsi="Arial" w:cs="Arial"/>
                <w:sz w:val="28"/>
                <w:szCs w:val="28"/>
                <w:lang w:eastAsia="en-GB"/>
              </w:rPr>
              <w:t>888</w:t>
            </w:r>
          </w:p>
        </w:tc>
      </w:tr>
      <w:tr w:rsidR="00151026" w:rsidRPr="004B4C81" w14:paraId="2D3BC742" w14:textId="77777777" w:rsidTr="007D46E1">
        <w:trPr>
          <w:trHeight w:val="506"/>
        </w:trPr>
        <w:tc>
          <w:tcPr>
            <w:tcW w:w="6515" w:type="dxa"/>
            <w:tcBorders>
              <w:top w:val="nil"/>
              <w:left w:val="nil"/>
              <w:bottom w:val="nil"/>
              <w:right w:val="nil"/>
            </w:tcBorders>
            <w:shd w:val="clear" w:color="auto" w:fill="auto"/>
            <w:noWrap/>
            <w:hideMark/>
          </w:tcPr>
          <w:p w14:paraId="6B469BEA" w14:textId="77777777" w:rsidR="00151026" w:rsidRPr="004B4C81" w:rsidRDefault="00151026"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Adjustments for:</w:t>
            </w:r>
          </w:p>
        </w:tc>
        <w:tc>
          <w:tcPr>
            <w:tcW w:w="1405" w:type="dxa"/>
            <w:tcBorders>
              <w:top w:val="nil"/>
              <w:left w:val="nil"/>
              <w:bottom w:val="nil"/>
              <w:right w:val="nil"/>
            </w:tcBorders>
            <w:shd w:val="clear" w:color="auto" w:fill="auto"/>
            <w:vAlign w:val="bottom"/>
            <w:hideMark/>
          </w:tcPr>
          <w:p w14:paraId="0ED848D6"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1A6EF1B7" w14:textId="77777777" w:rsidR="00151026" w:rsidRPr="004B4C81" w:rsidRDefault="00151026" w:rsidP="007D46E1">
            <w:pPr>
              <w:spacing w:after="0" w:line="240" w:lineRule="auto"/>
              <w:jc w:val="right"/>
              <w:rPr>
                <w:rFonts w:ascii="Arial" w:eastAsia="Times New Roman" w:hAnsi="Arial" w:cs="Arial"/>
                <w:sz w:val="28"/>
                <w:szCs w:val="28"/>
                <w:lang w:eastAsia="en-GB"/>
              </w:rPr>
            </w:pPr>
          </w:p>
        </w:tc>
      </w:tr>
      <w:tr w:rsidR="00151026" w:rsidRPr="004B4C81" w14:paraId="384A6050" w14:textId="77777777" w:rsidTr="007D46E1">
        <w:trPr>
          <w:trHeight w:val="506"/>
        </w:trPr>
        <w:tc>
          <w:tcPr>
            <w:tcW w:w="6515" w:type="dxa"/>
            <w:tcBorders>
              <w:top w:val="nil"/>
              <w:left w:val="nil"/>
              <w:bottom w:val="nil"/>
              <w:right w:val="nil"/>
            </w:tcBorders>
            <w:shd w:val="clear" w:color="auto" w:fill="auto"/>
            <w:noWrap/>
            <w:hideMark/>
          </w:tcPr>
          <w:p w14:paraId="6957F748" w14:textId="77777777" w:rsidR="00151026" w:rsidRPr="004B4C81" w:rsidRDefault="00151026" w:rsidP="007D46E1">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Loss on disposal of tangible fixed assets</w:t>
            </w:r>
          </w:p>
        </w:tc>
        <w:tc>
          <w:tcPr>
            <w:tcW w:w="1405" w:type="dxa"/>
            <w:tcBorders>
              <w:top w:val="nil"/>
              <w:left w:val="nil"/>
              <w:bottom w:val="nil"/>
              <w:right w:val="nil"/>
            </w:tcBorders>
            <w:shd w:val="clear" w:color="auto" w:fill="auto"/>
            <w:vAlign w:val="bottom"/>
            <w:hideMark/>
          </w:tcPr>
          <w:p w14:paraId="6EB669DB" w14:textId="77777777" w:rsidR="00151026" w:rsidRPr="004B4C81" w:rsidRDefault="00151026" w:rsidP="007D46E1">
            <w:pPr>
              <w:spacing w:after="0" w:line="240" w:lineRule="auto"/>
              <w:ind w:firstLineChars="200" w:firstLine="560"/>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6707FB8E" w14:textId="77777777" w:rsidR="00151026" w:rsidRPr="004B4C81" w:rsidRDefault="00151026" w:rsidP="007D46E1">
            <w:pPr>
              <w:spacing w:after="0" w:line="240" w:lineRule="auto"/>
              <w:jc w:val="right"/>
              <w:rPr>
                <w:rFonts w:ascii="Arial" w:eastAsia="Times New Roman" w:hAnsi="Arial" w:cs="Arial"/>
                <w:sz w:val="28"/>
                <w:szCs w:val="28"/>
                <w:lang w:eastAsia="en-GB"/>
              </w:rPr>
            </w:pPr>
          </w:p>
        </w:tc>
      </w:tr>
      <w:tr w:rsidR="00151026" w:rsidRPr="004B4C81" w14:paraId="74AE2CE9" w14:textId="77777777" w:rsidTr="007D46E1">
        <w:trPr>
          <w:trHeight w:val="506"/>
        </w:trPr>
        <w:tc>
          <w:tcPr>
            <w:tcW w:w="6515" w:type="dxa"/>
            <w:tcBorders>
              <w:top w:val="nil"/>
              <w:left w:val="nil"/>
              <w:bottom w:val="nil"/>
              <w:right w:val="nil"/>
            </w:tcBorders>
            <w:shd w:val="clear" w:color="auto" w:fill="auto"/>
            <w:noWrap/>
            <w:hideMark/>
          </w:tcPr>
          <w:p w14:paraId="185D9BDB" w14:textId="77777777" w:rsidR="00151026" w:rsidRPr="004B4C81" w:rsidRDefault="00151026" w:rsidP="007D46E1">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Movement in debtors</w:t>
            </w:r>
          </w:p>
        </w:tc>
        <w:tc>
          <w:tcPr>
            <w:tcW w:w="1405" w:type="dxa"/>
            <w:tcBorders>
              <w:top w:val="nil"/>
              <w:left w:val="nil"/>
              <w:bottom w:val="nil"/>
              <w:right w:val="nil"/>
            </w:tcBorders>
            <w:shd w:val="clear" w:color="auto" w:fill="auto"/>
            <w:vAlign w:val="bottom"/>
            <w:hideMark/>
          </w:tcPr>
          <w:p w14:paraId="5A30DC46"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7</w:t>
            </w:r>
            <w:r w:rsidRPr="004B4C81">
              <w:rPr>
                <w:rFonts w:ascii="Arial" w:eastAsia="Times New Roman" w:hAnsi="Arial" w:cs="Arial"/>
                <w:sz w:val="28"/>
                <w:szCs w:val="28"/>
                <w:lang w:eastAsia="en-GB"/>
              </w:rPr>
              <w:t>,</w:t>
            </w:r>
            <w:r>
              <w:rPr>
                <w:rFonts w:ascii="Arial" w:eastAsia="Times New Roman" w:hAnsi="Arial" w:cs="Arial"/>
                <w:sz w:val="28"/>
                <w:szCs w:val="28"/>
                <w:lang w:eastAsia="en-GB"/>
              </w:rPr>
              <w:t>133</w:t>
            </w:r>
          </w:p>
        </w:tc>
        <w:tc>
          <w:tcPr>
            <w:tcW w:w="1405" w:type="dxa"/>
            <w:tcBorders>
              <w:top w:val="nil"/>
              <w:left w:val="nil"/>
              <w:bottom w:val="nil"/>
              <w:right w:val="nil"/>
            </w:tcBorders>
            <w:shd w:val="clear" w:color="auto" w:fill="auto"/>
            <w:vAlign w:val="bottom"/>
            <w:hideMark/>
          </w:tcPr>
          <w:p w14:paraId="1F7F60B8"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43,722</w:t>
            </w:r>
          </w:p>
        </w:tc>
      </w:tr>
      <w:tr w:rsidR="00151026" w:rsidRPr="004B4C81" w14:paraId="3B0371E6" w14:textId="77777777" w:rsidTr="007D46E1">
        <w:trPr>
          <w:trHeight w:val="506"/>
        </w:trPr>
        <w:tc>
          <w:tcPr>
            <w:tcW w:w="6515" w:type="dxa"/>
            <w:tcBorders>
              <w:top w:val="nil"/>
              <w:left w:val="nil"/>
              <w:bottom w:val="nil"/>
              <w:right w:val="nil"/>
            </w:tcBorders>
            <w:shd w:val="clear" w:color="auto" w:fill="auto"/>
            <w:noWrap/>
            <w:hideMark/>
          </w:tcPr>
          <w:p w14:paraId="58FDDE14" w14:textId="77777777" w:rsidR="00151026" w:rsidRPr="004B4C81" w:rsidRDefault="00151026" w:rsidP="007D46E1">
            <w:pPr>
              <w:spacing w:after="0" w:line="240" w:lineRule="auto"/>
              <w:ind w:firstLineChars="200" w:firstLine="560"/>
              <w:rPr>
                <w:rFonts w:ascii="Arial" w:eastAsia="Times New Roman" w:hAnsi="Arial" w:cs="Arial"/>
                <w:sz w:val="28"/>
                <w:szCs w:val="28"/>
                <w:lang w:eastAsia="en-GB"/>
              </w:rPr>
            </w:pPr>
            <w:r w:rsidRPr="004B4C81">
              <w:rPr>
                <w:rFonts w:ascii="Arial" w:eastAsia="Times New Roman" w:hAnsi="Arial" w:cs="Arial"/>
                <w:sz w:val="28"/>
                <w:szCs w:val="28"/>
                <w:lang w:eastAsia="en-GB"/>
              </w:rPr>
              <w:t>Movement in creditors due within less than one year</w:t>
            </w:r>
          </w:p>
        </w:tc>
        <w:tc>
          <w:tcPr>
            <w:tcW w:w="1405" w:type="dxa"/>
            <w:tcBorders>
              <w:top w:val="nil"/>
              <w:left w:val="nil"/>
              <w:bottom w:val="nil"/>
              <w:right w:val="nil"/>
            </w:tcBorders>
            <w:shd w:val="clear" w:color="auto" w:fill="auto"/>
            <w:vAlign w:val="bottom"/>
            <w:hideMark/>
          </w:tcPr>
          <w:p w14:paraId="1E3D93CA"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10,228</w:t>
            </w:r>
          </w:p>
        </w:tc>
        <w:tc>
          <w:tcPr>
            <w:tcW w:w="1405" w:type="dxa"/>
            <w:tcBorders>
              <w:top w:val="nil"/>
              <w:left w:val="nil"/>
              <w:bottom w:val="nil"/>
              <w:right w:val="nil"/>
            </w:tcBorders>
            <w:shd w:val="clear" w:color="auto" w:fill="auto"/>
            <w:vAlign w:val="bottom"/>
            <w:hideMark/>
          </w:tcPr>
          <w:p w14:paraId="3B5B5CC9"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(52,030)</w:t>
            </w:r>
          </w:p>
        </w:tc>
      </w:tr>
      <w:tr w:rsidR="00151026" w:rsidRPr="004B4C81" w14:paraId="56808C83" w14:textId="77777777" w:rsidTr="007D46E1">
        <w:trPr>
          <w:trHeight w:val="506"/>
        </w:trPr>
        <w:tc>
          <w:tcPr>
            <w:tcW w:w="6515" w:type="dxa"/>
            <w:tcBorders>
              <w:top w:val="nil"/>
              <w:left w:val="nil"/>
              <w:bottom w:val="nil"/>
              <w:right w:val="nil"/>
            </w:tcBorders>
            <w:shd w:val="clear" w:color="auto" w:fill="auto"/>
            <w:noWrap/>
            <w:hideMark/>
          </w:tcPr>
          <w:p w14:paraId="0E354718" w14:textId="77777777" w:rsidR="00151026" w:rsidRPr="004B4C81" w:rsidRDefault="00151026" w:rsidP="007D46E1">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Net cash provided / (used) in operating activities</w:t>
            </w:r>
          </w:p>
        </w:tc>
        <w:tc>
          <w:tcPr>
            <w:tcW w:w="1405" w:type="dxa"/>
            <w:tcBorders>
              <w:top w:val="single" w:sz="4" w:space="0" w:color="auto"/>
              <w:left w:val="nil"/>
              <w:bottom w:val="nil"/>
              <w:right w:val="nil"/>
            </w:tcBorders>
            <w:shd w:val="clear" w:color="auto" w:fill="auto"/>
            <w:noWrap/>
            <w:hideMark/>
          </w:tcPr>
          <w:p w14:paraId="2CF52296"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(19,511)</w:t>
            </w:r>
            <w:r w:rsidRPr="004B4C81">
              <w:rPr>
                <w:rFonts w:ascii="Arial" w:eastAsia="Times New Roman" w:hAnsi="Arial" w:cs="Arial"/>
                <w:b/>
                <w:bCs/>
                <w:sz w:val="28"/>
                <w:szCs w:val="28"/>
                <w:lang w:eastAsia="en-GB"/>
              </w:rPr>
              <w:t> </w:t>
            </w:r>
          </w:p>
        </w:tc>
        <w:tc>
          <w:tcPr>
            <w:tcW w:w="1405" w:type="dxa"/>
            <w:tcBorders>
              <w:top w:val="single" w:sz="4" w:space="0" w:color="auto"/>
              <w:left w:val="nil"/>
              <w:bottom w:val="nil"/>
              <w:right w:val="nil"/>
            </w:tcBorders>
            <w:shd w:val="clear" w:color="auto" w:fill="auto"/>
            <w:noWrap/>
            <w:hideMark/>
          </w:tcPr>
          <w:p w14:paraId="533C972D"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117,580</w:t>
            </w:r>
            <w:r w:rsidRPr="004B4C81">
              <w:rPr>
                <w:rFonts w:ascii="Arial" w:eastAsia="Times New Roman" w:hAnsi="Arial" w:cs="Arial"/>
                <w:b/>
                <w:bCs/>
                <w:sz w:val="28"/>
                <w:szCs w:val="28"/>
                <w:lang w:eastAsia="en-GB"/>
              </w:rPr>
              <w:t> </w:t>
            </w:r>
          </w:p>
        </w:tc>
      </w:tr>
      <w:tr w:rsidR="00151026" w:rsidRPr="004B4C81" w14:paraId="2BE7039B" w14:textId="77777777" w:rsidTr="007D46E1">
        <w:trPr>
          <w:trHeight w:val="506"/>
        </w:trPr>
        <w:tc>
          <w:tcPr>
            <w:tcW w:w="6515" w:type="dxa"/>
            <w:tcBorders>
              <w:top w:val="nil"/>
              <w:left w:val="nil"/>
              <w:bottom w:val="nil"/>
              <w:right w:val="nil"/>
            </w:tcBorders>
            <w:shd w:val="clear" w:color="auto" w:fill="auto"/>
            <w:noWrap/>
            <w:hideMark/>
          </w:tcPr>
          <w:p w14:paraId="1C9B5E66"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0F813C9C"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6BFEE012" w14:textId="77777777" w:rsidR="00151026" w:rsidRPr="004B4C81" w:rsidRDefault="00151026" w:rsidP="007D46E1">
            <w:pPr>
              <w:spacing w:after="0" w:line="240" w:lineRule="auto"/>
              <w:rPr>
                <w:rFonts w:ascii="Arial" w:eastAsia="Times New Roman" w:hAnsi="Arial" w:cs="Arial"/>
                <w:sz w:val="28"/>
                <w:szCs w:val="28"/>
                <w:lang w:eastAsia="en-GB"/>
              </w:rPr>
            </w:pPr>
          </w:p>
        </w:tc>
      </w:tr>
      <w:tr w:rsidR="00151026" w:rsidRPr="004B4C81" w14:paraId="3FA76D7B" w14:textId="77777777" w:rsidTr="007D46E1">
        <w:trPr>
          <w:trHeight w:val="506"/>
        </w:trPr>
        <w:tc>
          <w:tcPr>
            <w:tcW w:w="6515" w:type="dxa"/>
            <w:tcBorders>
              <w:top w:val="nil"/>
              <w:left w:val="nil"/>
              <w:bottom w:val="nil"/>
              <w:right w:val="nil"/>
            </w:tcBorders>
            <w:shd w:val="clear" w:color="auto" w:fill="auto"/>
            <w:noWrap/>
            <w:hideMark/>
          </w:tcPr>
          <w:p w14:paraId="58822EE5" w14:textId="77777777" w:rsidR="00151026" w:rsidRPr="004B4C81" w:rsidRDefault="00151026" w:rsidP="007D46E1">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 xml:space="preserve">Cash and cash equivalents </w:t>
            </w:r>
          </w:p>
        </w:tc>
        <w:tc>
          <w:tcPr>
            <w:tcW w:w="1405" w:type="dxa"/>
            <w:tcBorders>
              <w:top w:val="nil"/>
              <w:left w:val="nil"/>
              <w:bottom w:val="nil"/>
              <w:right w:val="nil"/>
            </w:tcBorders>
            <w:shd w:val="clear" w:color="auto" w:fill="auto"/>
            <w:noWrap/>
            <w:hideMark/>
          </w:tcPr>
          <w:p w14:paraId="154DDC03" w14:textId="77777777" w:rsidR="00151026" w:rsidRPr="004B4C81" w:rsidRDefault="00151026" w:rsidP="007D46E1">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66FE2A3E" w14:textId="77777777" w:rsidR="00151026" w:rsidRPr="004B4C81" w:rsidRDefault="00151026" w:rsidP="007D46E1">
            <w:pPr>
              <w:spacing w:after="0" w:line="240" w:lineRule="auto"/>
              <w:jc w:val="right"/>
              <w:rPr>
                <w:rFonts w:ascii="Arial" w:eastAsia="Times New Roman" w:hAnsi="Arial" w:cs="Arial"/>
                <w:sz w:val="28"/>
                <w:szCs w:val="28"/>
                <w:lang w:eastAsia="en-GB"/>
              </w:rPr>
            </w:pPr>
          </w:p>
        </w:tc>
      </w:tr>
      <w:tr w:rsidR="00151026" w:rsidRPr="004B4C81" w14:paraId="19FE37AE" w14:textId="77777777" w:rsidTr="007D46E1">
        <w:trPr>
          <w:trHeight w:val="506"/>
        </w:trPr>
        <w:tc>
          <w:tcPr>
            <w:tcW w:w="6515" w:type="dxa"/>
            <w:tcBorders>
              <w:top w:val="nil"/>
              <w:left w:val="nil"/>
              <w:bottom w:val="nil"/>
              <w:right w:val="nil"/>
            </w:tcBorders>
            <w:shd w:val="clear" w:color="auto" w:fill="auto"/>
            <w:noWrap/>
            <w:hideMark/>
          </w:tcPr>
          <w:p w14:paraId="151FE32D" w14:textId="77777777" w:rsidR="00151026" w:rsidRPr="004B4C81" w:rsidRDefault="00151026"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At 1 April 20</w:t>
            </w:r>
            <w:r>
              <w:rPr>
                <w:rFonts w:ascii="Arial" w:eastAsia="Times New Roman" w:hAnsi="Arial" w:cs="Arial"/>
                <w:sz w:val="28"/>
                <w:szCs w:val="28"/>
                <w:lang w:eastAsia="en-GB"/>
              </w:rPr>
              <w:t>20</w:t>
            </w:r>
          </w:p>
        </w:tc>
        <w:tc>
          <w:tcPr>
            <w:tcW w:w="1405" w:type="dxa"/>
            <w:tcBorders>
              <w:top w:val="nil"/>
              <w:left w:val="nil"/>
              <w:bottom w:val="nil"/>
              <w:right w:val="nil"/>
            </w:tcBorders>
            <w:shd w:val="clear" w:color="auto" w:fill="auto"/>
            <w:noWrap/>
            <w:hideMark/>
          </w:tcPr>
          <w:p w14:paraId="035AE083" w14:textId="77777777" w:rsidR="00151026" w:rsidRPr="004B4C81" w:rsidRDefault="00151026"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162</w:t>
            </w:r>
            <w:r w:rsidRPr="004B4C81">
              <w:rPr>
                <w:rFonts w:ascii="Arial" w:eastAsia="Times New Roman" w:hAnsi="Arial" w:cs="Arial"/>
                <w:sz w:val="28"/>
                <w:szCs w:val="28"/>
                <w:lang w:eastAsia="en-GB"/>
              </w:rPr>
              <w:t>,</w:t>
            </w:r>
            <w:r>
              <w:rPr>
                <w:rFonts w:ascii="Arial" w:eastAsia="Times New Roman" w:hAnsi="Arial" w:cs="Arial"/>
                <w:sz w:val="28"/>
                <w:szCs w:val="28"/>
                <w:lang w:eastAsia="en-GB"/>
              </w:rPr>
              <w:t>947</w:t>
            </w:r>
          </w:p>
        </w:tc>
        <w:tc>
          <w:tcPr>
            <w:tcW w:w="1405" w:type="dxa"/>
            <w:tcBorders>
              <w:top w:val="nil"/>
              <w:left w:val="nil"/>
              <w:bottom w:val="nil"/>
              <w:right w:val="nil"/>
            </w:tcBorders>
            <w:shd w:val="clear" w:color="auto" w:fill="auto"/>
            <w:noWrap/>
            <w:hideMark/>
          </w:tcPr>
          <w:p w14:paraId="5063A6AE" w14:textId="77777777" w:rsidR="00151026" w:rsidRPr="004B4C81" w:rsidRDefault="00151026" w:rsidP="007D46E1">
            <w:pPr>
              <w:spacing w:after="0" w:line="240" w:lineRule="auto"/>
              <w:jc w:val="right"/>
              <w:rPr>
                <w:rFonts w:ascii="Arial" w:eastAsia="Times New Roman" w:hAnsi="Arial" w:cs="Arial"/>
                <w:sz w:val="28"/>
                <w:szCs w:val="28"/>
                <w:lang w:eastAsia="en-GB"/>
              </w:rPr>
            </w:pPr>
            <w:r w:rsidRPr="004B4C81">
              <w:rPr>
                <w:rFonts w:ascii="Arial" w:eastAsia="Times New Roman" w:hAnsi="Arial" w:cs="Arial"/>
                <w:sz w:val="28"/>
                <w:szCs w:val="28"/>
                <w:lang w:eastAsia="en-GB"/>
              </w:rPr>
              <w:t>4</w:t>
            </w:r>
            <w:r>
              <w:rPr>
                <w:rFonts w:ascii="Arial" w:eastAsia="Times New Roman" w:hAnsi="Arial" w:cs="Arial"/>
                <w:sz w:val="28"/>
                <w:szCs w:val="28"/>
                <w:lang w:eastAsia="en-GB"/>
              </w:rPr>
              <w:t>5</w:t>
            </w:r>
            <w:r w:rsidRPr="004B4C81">
              <w:rPr>
                <w:rFonts w:ascii="Arial" w:eastAsia="Times New Roman" w:hAnsi="Arial" w:cs="Arial"/>
                <w:sz w:val="28"/>
                <w:szCs w:val="28"/>
                <w:lang w:eastAsia="en-GB"/>
              </w:rPr>
              <w:t>,3</w:t>
            </w:r>
            <w:r>
              <w:rPr>
                <w:rFonts w:ascii="Arial" w:eastAsia="Times New Roman" w:hAnsi="Arial" w:cs="Arial"/>
                <w:sz w:val="28"/>
                <w:szCs w:val="28"/>
                <w:lang w:eastAsia="en-GB"/>
              </w:rPr>
              <w:t>67</w:t>
            </w:r>
          </w:p>
        </w:tc>
      </w:tr>
      <w:tr w:rsidR="00151026" w:rsidRPr="004B4C81" w14:paraId="187EE3B6" w14:textId="77777777" w:rsidTr="007D46E1">
        <w:trPr>
          <w:trHeight w:val="506"/>
        </w:trPr>
        <w:tc>
          <w:tcPr>
            <w:tcW w:w="6515" w:type="dxa"/>
            <w:tcBorders>
              <w:top w:val="nil"/>
              <w:left w:val="nil"/>
              <w:bottom w:val="nil"/>
              <w:right w:val="nil"/>
            </w:tcBorders>
            <w:shd w:val="clear" w:color="auto" w:fill="auto"/>
            <w:noWrap/>
            <w:hideMark/>
          </w:tcPr>
          <w:p w14:paraId="48AAD937" w14:textId="77777777" w:rsidR="00151026" w:rsidRPr="004B4C81" w:rsidRDefault="00151026"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At 31 March 202</w:t>
            </w:r>
            <w:r>
              <w:rPr>
                <w:rFonts w:ascii="Arial" w:eastAsia="Times New Roman" w:hAnsi="Arial" w:cs="Arial"/>
                <w:sz w:val="28"/>
                <w:szCs w:val="28"/>
                <w:lang w:eastAsia="en-GB"/>
              </w:rPr>
              <w:t>1</w:t>
            </w:r>
          </w:p>
        </w:tc>
        <w:tc>
          <w:tcPr>
            <w:tcW w:w="1405" w:type="dxa"/>
            <w:tcBorders>
              <w:top w:val="single" w:sz="4" w:space="0" w:color="auto"/>
              <w:left w:val="nil"/>
              <w:bottom w:val="single" w:sz="4" w:space="0" w:color="auto"/>
              <w:right w:val="nil"/>
            </w:tcBorders>
            <w:shd w:val="clear" w:color="auto" w:fill="auto"/>
            <w:noWrap/>
            <w:hideMark/>
          </w:tcPr>
          <w:p w14:paraId="5D5BE600"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1</w:t>
            </w:r>
            <w:r>
              <w:rPr>
                <w:rFonts w:ascii="Arial" w:eastAsia="Times New Roman" w:hAnsi="Arial" w:cs="Arial"/>
                <w:b/>
                <w:bCs/>
                <w:sz w:val="28"/>
                <w:szCs w:val="28"/>
                <w:lang w:eastAsia="en-GB"/>
              </w:rPr>
              <w:t>43</w:t>
            </w:r>
            <w:r w:rsidRPr="004B4C81">
              <w:rPr>
                <w:rFonts w:ascii="Arial" w:eastAsia="Times New Roman" w:hAnsi="Arial" w:cs="Arial"/>
                <w:b/>
                <w:bCs/>
                <w:sz w:val="28"/>
                <w:szCs w:val="28"/>
                <w:lang w:eastAsia="en-GB"/>
              </w:rPr>
              <w:t>,</w:t>
            </w:r>
            <w:r>
              <w:rPr>
                <w:rFonts w:ascii="Arial" w:eastAsia="Times New Roman" w:hAnsi="Arial" w:cs="Arial"/>
                <w:b/>
                <w:bCs/>
                <w:sz w:val="28"/>
                <w:szCs w:val="28"/>
                <w:lang w:eastAsia="en-GB"/>
              </w:rPr>
              <w:t>436</w:t>
            </w:r>
          </w:p>
        </w:tc>
        <w:tc>
          <w:tcPr>
            <w:tcW w:w="1405" w:type="dxa"/>
            <w:tcBorders>
              <w:top w:val="single" w:sz="4" w:space="0" w:color="auto"/>
              <w:left w:val="nil"/>
              <w:bottom w:val="single" w:sz="4" w:space="0" w:color="auto"/>
              <w:right w:val="nil"/>
            </w:tcBorders>
            <w:shd w:val="clear" w:color="auto" w:fill="auto"/>
            <w:noWrap/>
            <w:hideMark/>
          </w:tcPr>
          <w:p w14:paraId="299371BB"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162</w:t>
            </w:r>
            <w:r w:rsidRPr="004B4C81">
              <w:rPr>
                <w:rFonts w:ascii="Arial" w:eastAsia="Times New Roman" w:hAnsi="Arial" w:cs="Arial"/>
                <w:b/>
                <w:bCs/>
                <w:sz w:val="28"/>
                <w:szCs w:val="28"/>
                <w:lang w:eastAsia="en-GB"/>
              </w:rPr>
              <w:t>,</w:t>
            </w:r>
            <w:r>
              <w:rPr>
                <w:rFonts w:ascii="Arial" w:eastAsia="Times New Roman" w:hAnsi="Arial" w:cs="Arial"/>
                <w:b/>
                <w:bCs/>
                <w:sz w:val="28"/>
                <w:szCs w:val="28"/>
                <w:lang w:eastAsia="en-GB"/>
              </w:rPr>
              <w:t>947</w:t>
            </w:r>
          </w:p>
        </w:tc>
      </w:tr>
      <w:tr w:rsidR="00151026" w:rsidRPr="004B4C81" w14:paraId="1AF17AB3" w14:textId="77777777" w:rsidTr="007D46E1">
        <w:trPr>
          <w:trHeight w:val="506"/>
        </w:trPr>
        <w:tc>
          <w:tcPr>
            <w:tcW w:w="6515" w:type="dxa"/>
            <w:tcBorders>
              <w:top w:val="nil"/>
              <w:left w:val="nil"/>
              <w:bottom w:val="nil"/>
              <w:right w:val="nil"/>
            </w:tcBorders>
            <w:shd w:val="clear" w:color="auto" w:fill="auto"/>
            <w:noWrap/>
            <w:hideMark/>
          </w:tcPr>
          <w:p w14:paraId="56F26940"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noWrap/>
            <w:hideMark/>
          </w:tcPr>
          <w:p w14:paraId="2CBC9591"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noWrap/>
            <w:hideMark/>
          </w:tcPr>
          <w:p w14:paraId="59C2A2EE" w14:textId="77777777" w:rsidR="00151026" w:rsidRPr="004B4C81" w:rsidRDefault="00151026" w:rsidP="007D46E1">
            <w:pPr>
              <w:spacing w:after="0" w:line="240" w:lineRule="auto"/>
              <w:rPr>
                <w:rFonts w:ascii="Arial" w:eastAsia="Times New Roman" w:hAnsi="Arial" w:cs="Arial"/>
                <w:sz w:val="28"/>
                <w:szCs w:val="28"/>
                <w:lang w:eastAsia="en-GB"/>
              </w:rPr>
            </w:pPr>
          </w:p>
        </w:tc>
      </w:tr>
      <w:tr w:rsidR="00151026" w:rsidRPr="004B4C81" w14:paraId="34921F69" w14:textId="77777777" w:rsidTr="007D46E1">
        <w:trPr>
          <w:trHeight w:val="506"/>
        </w:trPr>
        <w:tc>
          <w:tcPr>
            <w:tcW w:w="6515" w:type="dxa"/>
            <w:tcBorders>
              <w:top w:val="nil"/>
              <w:left w:val="nil"/>
              <w:bottom w:val="nil"/>
              <w:right w:val="nil"/>
            </w:tcBorders>
            <w:shd w:val="clear" w:color="auto" w:fill="auto"/>
            <w:noWrap/>
            <w:hideMark/>
          </w:tcPr>
          <w:p w14:paraId="3CFCF0A1"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4EA834E4" w14:textId="77777777" w:rsidR="00151026" w:rsidRPr="004B4C81" w:rsidRDefault="00151026" w:rsidP="007D46E1">
            <w:pPr>
              <w:spacing w:after="0" w:line="240" w:lineRule="auto"/>
              <w:rPr>
                <w:rFonts w:ascii="Arial" w:eastAsia="Times New Roman" w:hAnsi="Arial" w:cs="Arial"/>
                <w:sz w:val="28"/>
                <w:szCs w:val="28"/>
                <w:lang w:eastAsia="en-GB"/>
              </w:rPr>
            </w:pPr>
          </w:p>
        </w:tc>
        <w:tc>
          <w:tcPr>
            <w:tcW w:w="1405" w:type="dxa"/>
            <w:tcBorders>
              <w:top w:val="nil"/>
              <w:left w:val="nil"/>
              <w:bottom w:val="nil"/>
              <w:right w:val="nil"/>
            </w:tcBorders>
            <w:shd w:val="clear" w:color="auto" w:fill="auto"/>
            <w:vAlign w:val="bottom"/>
            <w:hideMark/>
          </w:tcPr>
          <w:p w14:paraId="2601F7F4" w14:textId="77777777" w:rsidR="00151026" w:rsidRPr="004B4C81" w:rsidRDefault="00151026" w:rsidP="007D46E1">
            <w:pPr>
              <w:spacing w:after="0" w:line="240" w:lineRule="auto"/>
              <w:jc w:val="right"/>
              <w:rPr>
                <w:rFonts w:ascii="Arial" w:eastAsia="Times New Roman" w:hAnsi="Arial" w:cs="Arial"/>
                <w:sz w:val="28"/>
                <w:szCs w:val="28"/>
                <w:lang w:eastAsia="en-GB"/>
              </w:rPr>
            </w:pPr>
          </w:p>
        </w:tc>
      </w:tr>
      <w:tr w:rsidR="00151026" w:rsidRPr="004B4C81" w14:paraId="34B5404E" w14:textId="77777777" w:rsidTr="007D46E1">
        <w:trPr>
          <w:trHeight w:val="506"/>
        </w:trPr>
        <w:tc>
          <w:tcPr>
            <w:tcW w:w="6515" w:type="dxa"/>
            <w:tcBorders>
              <w:top w:val="nil"/>
              <w:left w:val="nil"/>
              <w:bottom w:val="nil"/>
              <w:right w:val="nil"/>
            </w:tcBorders>
            <w:shd w:val="clear" w:color="auto" w:fill="auto"/>
            <w:noWrap/>
            <w:hideMark/>
          </w:tcPr>
          <w:p w14:paraId="64CBDBD4" w14:textId="77777777" w:rsidR="00151026" w:rsidRPr="004B4C81" w:rsidRDefault="00151026" w:rsidP="007D46E1">
            <w:pPr>
              <w:spacing w:after="0" w:line="240" w:lineRule="auto"/>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 xml:space="preserve">Cash and cash equivalents </w:t>
            </w:r>
          </w:p>
        </w:tc>
        <w:tc>
          <w:tcPr>
            <w:tcW w:w="1405" w:type="dxa"/>
            <w:tcBorders>
              <w:top w:val="nil"/>
              <w:left w:val="nil"/>
              <w:bottom w:val="nil"/>
              <w:right w:val="nil"/>
            </w:tcBorders>
            <w:shd w:val="clear" w:color="auto" w:fill="auto"/>
            <w:vAlign w:val="bottom"/>
            <w:hideMark/>
          </w:tcPr>
          <w:p w14:paraId="7BBD484D" w14:textId="77777777" w:rsidR="00151026" w:rsidRPr="004B4C81" w:rsidRDefault="00151026" w:rsidP="007D46E1">
            <w:pPr>
              <w:spacing w:after="0" w:line="240" w:lineRule="auto"/>
              <w:rPr>
                <w:rFonts w:ascii="Arial" w:eastAsia="Times New Roman" w:hAnsi="Arial" w:cs="Arial"/>
                <w:b/>
                <w:bCs/>
                <w:sz w:val="28"/>
                <w:szCs w:val="28"/>
                <w:lang w:eastAsia="en-GB"/>
              </w:rPr>
            </w:pPr>
          </w:p>
        </w:tc>
        <w:tc>
          <w:tcPr>
            <w:tcW w:w="1405" w:type="dxa"/>
            <w:tcBorders>
              <w:top w:val="nil"/>
              <w:left w:val="nil"/>
              <w:bottom w:val="nil"/>
              <w:right w:val="nil"/>
            </w:tcBorders>
            <w:shd w:val="clear" w:color="auto" w:fill="auto"/>
            <w:vAlign w:val="bottom"/>
            <w:hideMark/>
          </w:tcPr>
          <w:p w14:paraId="278BAE95" w14:textId="77777777" w:rsidR="00151026" w:rsidRPr="004B4C81" w:rsidRDefault="00151026" w:rsidP="007D46E1">
            <w:pPr>
              <w:spacing w:after="0" w:line="240" w:lineRule="auto"/>
              <w:jc w:val="right"/>
              <w:rPr>
                <w:rFonts w:ascii="Arial" w:eastAsia="Times New Roman" w:hAnsi="Arial" w:cs="Arial"/>
                <w:sz w:val="28"/>
                <w:szCs w:val="28"/>
                <w:lang w:eastAsia="en-GB"/>
              </w:rPr>
            </w:pPr>
          </w:p>
        </w:tc>
      </w:tr>
      <w:tr w:rsidR="00151026" w:rsidRPr="002E04CE" w14:paraId="0B934087" w14:textId="77777777" w:rsidTr="007D46E1">
        <w:trPr>
          <w:trHeight w:val="506"/>
        </w:trPr>
        <w:tc>
          <w:tcPr>
            <w:tcW w:w="6515" w:type="dxa"/>
            <w:tcBorders>
              <w:top w:val="nil"/>
              <w:left w:val="nil"/>
              <w:bottom w:val="nil"/>
              <w:right w:val="nil"/>
            </w:tcBorders>
            <w:shd w:val="clear" w:color="auto" w:fill="auto"/>
            <w:noWrap/>
            <w:hideMark/>
          </w:tcPr>
          <w:p w14:paraId="2870B054" w14:textId="77777777" w:rsidR="00151026" w:rsidRPr="004B4C81" w:rsidRDefault="00151026"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Cash at bank</w:t>
            </w:r>
          </w:p>
        </w:tc>
        <w:tc>
          <w:tcPr>
            <w:tcW w:w="1405" w:type="dxa"/>
            <w:tcBorders>
              <w:top w:val="single" w:sz="4" w:space="0" w:color="auto"/>
              <w:left w:val="nil"/>
              <w:bottom w:val="single" w:sz="4" w:space="0" w:color="auto"/>
              <w:right w:val="nil"/>
            </w:tcBorders>
            <w:shd w:val="clear" w:color="auto" w:fill="auto"/>
            <w:vAlign w:val="bottom"/>
            <w:hideMark/>
          </w:tcPr>
          <w:p w14:paraId="06293EA4"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sidRPr="004B4C81">
              <w:rPr>
                <w:rFonts w:ascii="Arial" w:eastAsia="Times New Roman" w:hAnsi="Arial" w:cs="Arial"/>
                <w:b/>
                <w:bCs/>
                <w:sz w:val="28"/>
                <w:szCs w:val="28"/>
                <w:lang w:eastAsia="en-GB"/>
              </w:rPr>
              <w:t>1</w:t>
            </w:r>
            <w:r>
              <w:rPr>
                <w:rFonts w:ascii="Arial" w:eastAsia="Times New Roman" w:hAnsi="Arial" w:cs="Arial"/>
                <w:b/>
                <w:bCs/>
                <w:sz w:val="28"/>
                <w:szCs w:val="28"/>
                <w:lang w:eastAsia="en-GB"/>
              </w:rPr>
              <w:t>43</w:t>
            </w:r>
            <w:r w:rsidRPr="004B4C81">
              <w:rPr>
                <w:rFonts w:ascii="Arial" w:eastAsia="Times New Roman" w:hAnsi="Arial" w:cs="Arial"/>
                <w:b/>
                <w:bCs/>
                <w:sz w:val="28"/>
                <w:szCs w:val="28"/>
                <w:lang w:eastAsia="en-GB"/>
              </w:rPr>
              <w:t>,</w:t>
            </w:r>
            <w:r>
              <w:rPr>
                <w:rFonts w:ascii="Arial" w:eastAsia="Times New Roman" w:hAnsi="Arial" w:cs="Arial"/>
                <w:b/>
                <w:bCs/>
                <w:sz w:val="28"/>
                <w:szCs w:val="28"/>
                <w:lang w:eastAsia="en-GB"/>
              </w:rPr>
              <w:t>436</w:t>
            </w:r>
          </w:p>
        </w:tc>
        <w:tc>
          <w:tcPr>
            <w:tcW w:w="1405" w:type="dxa"/>
            <w:tcBorders>
              <w:top w:val="single" w:sz="4" w:space="0" w:color="auto"/>
              <w:left w:val="nil"/>
              <w:bottom w:val="single" w:sz="4" w:space="0" w:color="auto"/>
              <w:right w:val="nil"/>
            </w:tcBorders>
            <w:shd w:val="clear" w:color="auto" w:fill="auto"/>
            <w:vAlign w:val="bottom"/>
            <w:hideMark/>
          </w:tcPr>
          <w:p w14:paraId="7754CEED" w14:textId="77777777" w:rsidR="00151026" w:rsidRPr="004B4C81" w:rsidRDefault="00151026"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162</w:t>
            </w:r>
            <w:r w:rsidRPr="004B4C81">
              <w:rPr>
                <w:rFonts w:ascii="Arial" w:eastAsia="Times New Roman" w:hAnsi="Arial" w:cs="Arial"/>
                <w:b/>
                <w:bCs/>
                <w:sz w:val="28"/>
                <w:szCs w:val="28"/>
                <w:lang w:eastAsia="en-GB"/>
              </w:rPr>
              <w:t>,</w:t>
            </w:r>
            <w:r>
              <w:rPr>
                <w:rFonts w:ascii="Arial" w:eastAsia="Times New Roman" w:hAnsi="Arial" w:cs="Arial"/>
                <w:b/>
                <w:bCs/>
                <w:sz w:val="28"/>
                <w:szCs w:val="28"/>
                <w:lang w:eastAsia="en-GB"/>
              </w:rPr>
              <w:t>947</w:t>
            </w:r>
          </w:p>
        </w:tc>
      </w:tr>
    </w:tbl>
    <w:p w14:paraId="2FCB72B7" w14:textId="2AFCAC0D" w:rsidR="00151026" w:rsidRDefault="00151026" w:rsidP="00151026">
      <w:pPr>
        <w:rPr>
          <w:rFonts w:ascii="Arial" w:hAnsi="Arial" w:cs="Arial"/>
          <w:sz w:val="28"/>
          <w:szCs w:val="28"/>
        </w:rPr>
      </w:pPr>
    </w:p>
    <w:p w14:paraId="30EDA674" w14:textId="77777777" w:rsidR="00DD61BA" w:rsidRDefault="00DD61BA" w:rsidP="00151026">
      <w:pPr>
        <w:rPr>
          <w:rFonts w:ascii="Arial" w:hAnsi="Arial" w:cs="Arial"/>
          <w:sz w:val="28"/>
          <w:szCs w:val="28"/>
        </w:rPr>
        <w:sectPr w:rsidR="00DD61BA" w:rsidSect="00DD61BA">
          <w:footerReference w:type="default" r:id="rId19"/>
          <w:pgSz w:w="11906" w:h="16838"/>
          <w:pgMar w:top="2268" w:right="1440" w:bottom="1440" w:left="1440" w:header="0" w:footer="0" w:gutter="0"/>
          <w:cols w:space="708"/>
          <w:docGrid w:linePitch="360"/>
        </w:sectPr>
      </w:pPr>
    </w:p>
    <w:p w14:paraId="73AF6F9F" w14:textId="77777777" w:rsidR="00151026" w:rsidRPr="00D206CE" w:rsidRDefault="00151026" w:rsidP="00D206CE">
      <w:pPr>
        <w:shd w:val="clear" w:color="auto" w:fill="3D4E57"/>
        <w:rPr>
          <w:rFonts w:ascii="Arial" w:hAnsi="Arial" w:cs="Arial"/>
          <w:b/>
          <w:bCs/>
          <w:color w:val="FFFFFF" w:themeColor="background1"/>
          <w:sz w:val="32"/>
          <w:szCs w:val="32"/>
        </w:rPr>
      </w:pPr>
      <w:r w:rsidRPr="00D206CE">
        <w:rPr>
          <w:rFonts w:ascii="Arial" w:hAnsi="Arial" w:cs="Arial"/>
          <w:b/>
          <w:bCs/>
          <w:color w:val="FFFFFF" w:themeColor="background1"/>
          <w:sz w:val="32"/>
          <w:szCs w:val="32"/>
        </w:rPr>
        <w:lastRenderedPageBreak/>
        <w:t>General information</w:t>
      </w:r>
    </w:p>
    <w:p w14:paraId="2C5A1CED" w14:textId="4D02BCDF" w:rsidR="00151026" w:rsidRPr="00151026" w:rsidRDefault="00151026" w:rsidP="00151026">
      <w:pPr>
        <w:rPr>
          <w:rFonts w:ascii="Arial" w:hAnsi="Arial" w:cs="Arial"/>
          <w:sz w:val="28"/>
          <w:szCs w:val="28"/>
        </w:rPr>
      </w:pPr>
      <w:r w:rsidRPr="00151026">
        <w:rPr>
          <w:rFonts w:ascii="Arial" w:hAnsi="Arial" w:cs="Arial"/>
          <w:sz w:val="28"/>
          <w:szCs w:val="28"/>
        </w:rPr>
        <w:t xml:space="preserve">The charity is a public benefit entity and a private company limited by guarantee, registered in England and Wales as a charity (1135360) and company (07185372).  </w:t>
      </w:r>
      <w:r w:rsidRPr="005E25B0">
        <w:rPr>
          <w:rFonts w:ascii="Arial" w:hAnsi="Arial" w:cs="Arial"/>
          <w:sz w:val="28"/>
          <w:szCs w:val="28"/>
        </w:rPr>
        <w:t xml:space="preserve">The address of the registered office is </w:t>
      </w:r>
      <w:r w:rsidR="005E25B0" w:rsidRPr="005E25B0">
        <w:rPr>
          <w:rFonts w:ascii="Arial" w:hAnsi="Arial" w:cs="Arial"/>
          <w:sz w:val="28"/>
          <w:szCs w:val="28"/>
        </w:rPr>
        <w:t>First Floor, 3 Queen Square, London, WC1N 3AR</w:t>
      </w:r>
      <w:r w:rsidRPr="005E25B0">
        <w:rPr>
          <w:rFonts w:ascii="Arial" w:hAnsi="Arial" w:cs="Arial"/>
          <w:sz w:val="28"/>
          <w:szCs w:val="28"/>
        </w:rPr>
        <w:t>.  The charity also has a charity registration in Scotland (SC044163)</w:t>
      </w:r>
    </w:p>
    <w:p w14:paraId="181474CF" w14:textId="77777777" w:rsidR="00151026" w:rsidRPr="00D206CE" w:rsidRDefault="00151026" w:rsidP="00D206CE">
      <w:pPr>
        <w:shd w:val="clear" w:color="auto" w:fill="3D4E57"/>
        <w:rPr>
          <w:rFonts w:ascii="Arial" w:hAnsi="Arial" w:cs="Arial"/>
          <w:b/>
          <w:bCs/>
          <w:color w:val="FFFFFF" w:themeColor="background1"/>
          <w:sz w:val="32"/>
          <w:szCs w:val="32"/>
        </w:rPr>
      </w:pPr>
      <w:r w:rsidRPr="00D206CE">
        <w:rPr>
          <w:rFonts w:ascii="Arial" w:hAnsi="Arial" w:cs="Arial"/>
          <w:b/>
          <w:bCs/>
          <w:color w:val="FFFFFF" w:themeColor="background1"/>
          <w:sz w:val="32"/>
          <w:szCs w:val="32"/>
        </w:rPr>
        <w:t>Statement of compliance</w:t>
      </w:r>
    </w:p>
    <w:p w14:paraId="63D1F254" w14:textId="77777777" w:rsidR="00151026" w:rsidRPr="00151026" w:rsidRDefault="00151026" w:rsidP="00151026">
      <w:pPr>
        <w:rPr>
          <w:rFonts w:ascii="Arial" w:hAnsi="Arial" w:cs="Arial"/>
          <w:sz w:val="28"/>
          <w:szCs w:val="28"/>
        </w:rPr>
      </w:pPr>
      <w:r w:rsidRPr="00151026">
        <w:rPr>
          <w:rFonts w:ascii="Arial" w:hAnsi="Arial" w:cs="Arial"/>
          <w:sz w:val="28"/>
          <w:szCs w:val="28"/>
        </w:rPr>
        <w:t>These financial statements have been prepared in compliance with FRS 102, ‘The Financial Reporting Standard applicable in the UK and the Republic of Ireland’, the Statement of Recommended Practice applicable to charities preparing their accounts in accordance with the Financial Reporting Standard applicable in the UK and Republic of Ireland (FRS 102) (Charities SORP (FRS 102)) and the Charities Act 2011 and the Charities and Trustee Investment (Scotland) Act 2005, as well as applicable charity and company law.</w:t>
      </w:r>
    </w:p>
    <w:p w14:paraId="084A6526" w14:textId="77777777" w:rsidR="00151026" w:rsidRPr="00151026" w:rsidRDefault="00151026" w:rsidP="00151026">
      <w:pPr>
        <w:rPr>
          <w:rFonts w:ascii="Arial" w:hAnsi="Arial" w:cs="Arial"/>
          <w:b/>
          <w:bCs/>
          <w:sz w:val="32"/>
          <w:szCs w:val="32"/>
        </w:rPr>
      </w:pPr>
      <w:r w:rsidRPr="00151026">
        <w:rPr>
          <w:rFonts w:ascii="Arial" w:hAnsi="Arial" w:cs="Arial"/>
          <w:b/>
          <w:bCs/>
          <w:sz w:val="32"/>
          <w:szCs w:val="32"/>
        </w:rPr>
        <w:t>1.</w:t>
      </w:r>
      <w:r w:rsidRPr="00151026">
        <w:rPr>
          <w:rFonts w:ascii="Arial" w:hAnsi="Arial" w:cs="Arial"/>
          <w:b/>
          <w:bCs/>
          <w:sz w:val="32"/>
          <w:szCs w:val="32"/>
        </w:rPr>
        <w:tab/>
        <w:t>Accounting Policies</w:t>
      </w:r>
    </w:p>
    <w:p w14:paraId="2917141C" w14:textId="77777777" w:rsidR="00151026" w:rsidRPr="00151026" w:rsidRDefault="00151026" w:rsidP="00151026">
      <w:pPr>
        <w:rPr>
          <w:rFonts w:ascii="Arial" w:hAnsi="Arial" w:cs="Arial"/>
          <w:b/>
          <w:bCs/>
          <w:sz w:val="28"/>
          <w:szCs w:val="28"/>
        </w:rPr>
      </w:pPr>
      <w:r w:rsidRPr="00151026">
        <w:rPr>
          <w:rFonts w:ascii="Arial" w:hAnsi="Arial" w:cs="Arial"/>
          <w:b/>
          <w:bCs/>
          <w:sz w:val="28"/>
          <w:szCs w:val="28"/>
        </w:rPr>
        <w:t>Basis of accounting</w:t>
      </w:r>
    </w:p>
    <w:p w14:paraId="756B3D93" w14:textId="77777777" w:rsidR="00151026" w:rsidRPr="00151026" w:rsidRDefault="00151026" w:rsidP="00151026">
      <w:pPr>
        <w:rPr>
          <w:rFonts w:ascii="Arial" w:hAnsi="Arial" w:cs="Arial"/>
          <w:sz w:val="28"/>
          <w:szCs w:val="28"/>
        </w:rPr>
      </w:pPr>
      <w:r w:rsidRPr="00151026">
        <w:rPr>
          <w:rFonts w:ascii="Arial" w:hAnsi="Arial" w:cs="Arial"/>
          <w:sz w:val="28"/>
          <w:szCs w:val="28"/>
        </w:rPr>
        <w:t xml:space="preserve">The financial statements have been prepared on the historical cost basis, as modified by the revaluation of certain financial assets and liabilities measured at fair value through income or expenditure. </w:t>
      </w:r>
    </w:p>
    <w:p w14:paraId="2E263494" w14:textId="77777777" w:rsidR="00151026" w:rsidRPr="00151026" w:rsidRDefault="00151026" w:rsidP="00151026">
      <w:pPr>
        <w:rPr>
          <w:rFonts w:ascii="Arial" w:hAnsi="Arial" w:cs="Arial"/>
          <w:sz w:val="28"/>
          <w:szCs w:val="28"/>
        </w:rPr>
      </w:pPr>
      <w:r w:rsidRPr="00151026">
        <w:rPr>
          <w:rFonts w:ascii="Arial" w:hAnsi="Arial" w:cs="Arial"/>
          <w:sz w:val="28"/>
          <w:szCs w:val="28"/>
        </w:rPr>
        <w:t>The financial statements are prepared in sterling, which is the functional currency of the entity.</w:t>
      </w:r>
    </w:p>
    <w:p w14:paraId="0ABBD521" w14:textId="77777777" w:rsidR="00151026" w:rsidRPr="00151026" w:rsidRDefault="00151026" w:rsidP="00151026">
      <w:pPr>
        <w:rPr>
          <w:rFonts w:ascii="Arial" w:hAnsi="Arial" w:cs="Arial"/>
          <w:b/>
          <w:bCs/>
          <w:sz w:val="28"/>
          <w:szCs w:val="28"/>
        </w:rPr>
      </w:pPr>
      <w:r w:rsidRPr="00151026">
        <w:rPr>
          <w:rFonts w:ascii="Arial" w:hAnsi="Arial" w:cs="Arial"/>
          <w:b/>
          <w:bCs/>
          <w:sz w:val="28"/>
          <w:szCs w:val="28"/>
        </w:rPr>
        <w:t>Going concern</w:t>
      </w:r>
    </w:p>
    <w:p w14:paraId="20F73E30" w14:textId="62EC11C7" w:rsidR="00151026" w:rsidRDefault="00151026" w:rsidP="00151026">
      <w:pPr>
        <w:rPr>
          <w:rFonts w:ascii="Arial" w:hAnsi="Arial" w:cs="Arial"/>
          <w:sz w:val="28"/>
          <w:szCs w:val="28"/>
        </w:rPr>
      </w:pPr>
      <w:r w:rsidRPr="00151026">
        <w:rPr>
          <w:rFonts w:ascii="Arial" w:hAnsi="Arial" w:cs="Arial"/>
          <w:sz w:val="28"/>
          <w:szCs w:val="28"/>
        </w:rPr>
        <w:t>The accounts have been prepared on the going concern basis as, after making enquiries, the Trustees have reasonable assurance that the Charity has adequate resources to continue in operational existence for the foreseeable future. As explained in note 14 the charity is heavily reliant on the continued support of the Thomas Pocklington Trust.  A funding agreement is in place for three years from January 2020.</w:t>
      </w:r>
    </w:p>
    <w:p w14:paraId="6F967183" w14:textId="7AB98F17" w:rsidR="001D4048" w:rsidRDefault="001D4048">
      <w:pPr>
        <w:rPr>
          <w:rFonts w:ascii="Arial" w:hAnsi="Arial" w:cs="Arial"/>
          <w:sz w:val="28"/>
          <w:szCs w:val="28"/>
        </w:rPr>
      </w:pPr>
      <w:r>
        <w:rPr>
          <w:rFonts w:ascii="Arial" w:hAnsi="Arial" w:cs="Arial"/>
          <w:sz w:val="28"/>
          <w:szCs w:val="28"/>
        </w:rPr>
        <w:br w:type="page"/>
      </w:r>
    </w:p>
    <w:p w14:paraId="1AF61132" w14:textId="77777777" w:rsidR="00151026" w:rsidRPr="000C08B6" w:rsidRDefault="00151026" w:rsidP="00151026">
      <w:pPr>
        <w:rPr>
          <w:rFonts w:ascii="Arial" w:hAnsi="Arial" w:cs="Arial"/>
          <w:b/>
          <w:color w:val="3D4E57"/>
          <w:sz w:val="28"/>
          <w:szCs w:val="28"/>
        </w:rPr>
      </w:pPr>
      <w:r w:rsidRPr="000C08B6">
        <w:rPr>
          <w:rFonts w:ascii="Arial" w:hAnsi="Arial" w:cs="Arial"/>
          <w:b/>
          <w:color w:val="3D4E57"/>
          <w:sz w:val="28"/>
          <w:szCs w:val="28"/>
        </w:rPr>
        <w:lastRenderedPageBreak/>
        <w:t>Judgements and key sources of estimation uncertainty</w:t>
      </w:r>
    </w:p>
    <w:p w14:paraId="6CFE7245" w14:textId="77777777" w:rsidR="00151026" w:rsidRPr="002E04CE" w:rsidRDefault="00151026" w:rsidP="00151026">
      <w:pPr>
        <w:rPr>
          <w:rFonts w:ascii="Arial" w:hAnsi="Arial" w:cs="Arial"/>
          <w:color w:val="0D0D0D" w:themeColor="text1" w:themeTint="F2"/>
          <w:sz w:val="28"/>
          <w:szCs w:val="28"/>
        </w:rPr>
      </w:pPr>
      <w:r w:rsidRPr="002E04CE">
        <w:rPr>
          <w:rFonts w:ascii="Arial" w:hAnsi="Arial" w:cs="Arial"/>
          <w:color w:val="0D0D0D" w:themeColor="text1" w:themeTint="F2"/>
          <w:sz w:val="28"/>
          <w:szCs w:val="28"/>
        </w:rPr>
        <w:t xml:space="preserve">The preparation of the financial statements may require management to make judgements, estimates and assumptions that affect the amounts reported. </w:t>
      </w:r>
    </w:p>
    <w:p w14:paraId="7872A95D" w14:textId="77777777" w:rsidR="00151026" w:rsidRPr="002E04CE" w:rsidRDefault="00151026" w:rsidP="00151026">
      <w:pPr>
        <w:rPr>
          <w:rFonts w:ascii="Arial" w:hAnsi="Arial" w:cs="Arial"/>
          <w:color w:val="0D0D0D" w:themeColor="text1" w:themeTint="F2"/>
          <w:sz w:val="28"/>
          <w:szCs w:val="28"/>
        </w:rPr>
      </w:pPr>
      <w:r w:rsidRPr="002E04CE">
        <w:rPr>
          <w:rFonts w:ascii="Arial" w:hAnsi="Arial" w:cs="Arial"/>
          <w:color w:val="0D0D0D" w:themeColor="text1" w:themeTint="F2"/>
          <w:sz w:val="28"/>
          <w:szCs w:val="28"/>
        </w:rPr>
        <w:t>The estimates and judgements are continually reviewed and are based on experience and other factors, including expectations of future events that are believed to be reasonable under the circumstances. No material estimates or judgements were made during the year.</w:t>
      </w:r>
    </w:p>
    <w:p w14:paraId="61D84EFE" w14:textId="69EA7179" w:rsidR="00151026" w:rsidRPr="000C08B6" w:rsidRDefault="00151026" w:rsidP="00151026">
      <w:pPr>
        <w:rPr>
          <w:rFonts w:ascii="Arial" w:hAnsi="Arial" w:cs="Arial"/>
          <w:b/>
          <w:color w:val="3D4E57"/>
          <w:sz w:val="28"/>
          <w:szCs w:val="28"/>
        </w:rPr>
      </w:pPr>
      <w:r w:rsidRPr="000C08B6">
        <w:rPr>
          <w:rFonts w:ascii="Arial" w:hAnsi="Arial" w:cs="Arial"/>
          <w:b/>
          <w:color w:val="3D4E57"/>
          <w:sz w:val="28"/>
          <w:szCs w:val="28"/>
        </w:rPr>
        <w:t>Financial instruments</w:t>
      </w:r>
    </w:p>
    <w:p w14:paraId="425B4A01" w14:textId="77777777" w:rsidR="00151026" w:rsidRPr="002E04CE" w:rsidRDefault="00151026" w:rsidP="00151026">
      <w:pPr>
        <w:rPr>
          <w:rFonts w:ascii="Arial" w:hAnsi="Arial" w:cs="Arial"/>
          <w:color w:val="0D0D0D" w:themeColor="text1" w:themeTint="F2"/>
          <w:sz w:val="28"/>
          <w:szCs w:val="28"/>
        </w:rPr>
      </w:pPr>
      <w:r w:rsidRPr="002E04CE">
        <w:rPr>
          <w:rFonts w:ascii="Arial" w:hAnsi="Arial" w:cs="Arial"/>
          <w:color w:val="0D0D0D" w:themeColor="text1" w:themeTint="F2"/>
          <w:sz w:val="28"/>
          <w:szCs w:val="28"/>
        </w:rPr>
        <w:t>A financial asset or a financial liability is recognised only when the entity becomes a party to the contractual provisions of the instrument.</w:t>
      </w:r>
    </w:p>
    <w:p w14:paraId="4332D923" w14:textId="77777777" w:rsidR="00151026" w:rsidRPr="002E04CE" w:rsidRDefault="00151026" w:rsidP="00151026">
      <w:pPr>
        <w:rPr>
          <w:rFonts w:ascii="Arial" w:hAnsi="Arial" w:cs="Arial"/>
          <w:color w:val="0D0D0D" w:themeColor="text1" w:themeTint="F2"/>
          <w:sz w:val="28"/>
          <w:szCs w:val="28"/>
        </w:rPr>
      </w:pPr>
      <w:r w:rsidRPr="002E04CE">
        <w:rPr>
          <w:rFonts w:ascii="Arial" w:hAnsi="Arial" w:cs="Arial"/>
          <w:color w:val="0D0D0D" w:themeColor="text1" w:themeTint="F2"/>
          <w:sz w:val="28"/>
          <w:szCs w:val="28"/>
        </w:rPr>
        <w:t>Basic financial instruments are initially recognised at the amount receivable or payable including any related transaction costs, unless the arrangement constitutes a financing transaction, where it is recognised at the present value of the future payments discounted at a market rate of interest for a similar debt instrument.</w:t>
      </w:r>
    </w:p>
    <w:p w14:paraId="10C0E637" w14:textId="77777777" w:rsidR="00151026" w:rsidRPr="002E04CE" w:rsidRDefault="00151026" w:rsidP="00151026">
      <w:pPr>
        <w:rPr>
          <w:rFonts w:ascii="Arial" w:hAnsi="Arial" w:cs="Arial"/>
          <w:color w:val="0D0D0D" w:themeColor="text1" w:themeTint="F2"/>
          <w:sz w:val="28"/>
          <w:szCs w:val="28"/>
        </w:rPr>
      </w:pPr>
      <w:r w:rsidRPr="002E04CE">
        <w:rPr>
          <w:rFonts w:ascii="Arial" w:hAnsi="Arial" w:cs="Arial"/>
          <w:color w:val="0D0D0D" w:themeColor="text1" w:themeTint="F2"/>
          <w:sz w:val="28"/>
          <w:szCs w:val="28"/>
        </w:rPr>
        <w:t>Current assets and current liabilities are subsequently measured at the cash or other consideration expected to be paid or received and not discounted.</w:t>
      </w:r>
    </w:p>
    <w:p w14:paraId="534C7EEE" w14:textId="77777777" w:rsidR="00151026" w:rsidRPr="000C08B6" w:rsidRDefault="00151026" w:rsidP="00151026">
      <w:pPr>
        <w:rPr>
          <w:rFonts w:ascii="Arial" w:hAnsi="Arial" w:cs="Arial"/>
          <w:b/>
          <w:color w:val="3D4E57"/>
          <w:sz w:val="28"/>
          <w:szCs w:val="28"/>
        </w:rPr>
      </w:pPr>
      <w:bookmarkStart w:id="86" w:name="DBG1158"/>
      <w:bookmarkEnd w:id="86"/>
      <w:r w:rsidRPr="000C08B6">
        <w:rPr>
          <w:rFonts w:ascii="Arial" w:hAnsi="Arial" w:cs="Arial"/>
          <w:b/>
          <w:color w:val="3D4E57"/>
          <w:sz w:val="28"/>
          <w:szCs w:val="28"/>
        </w:rPr>
        <w:t>Income</w:t>
      </w:r>
      <w:bookmarkStart w:id="87" w:name="DBG1097"/>
      <w:bookmarkEnd w:id="87"/>
    </w:p>
    <w:p w14:paraId="38AE5E15" w14:textId="77777777" w:rsidR="00151026" w:rsidRPr="002E04CE" w:rsidRDefault="00151026" w:rsidP="00151026">
      <w:pPr>
        <w:rPr>
          <w:rFonts w:ascii="Arial" w:hAnsi="Arial" w:cs="Arial"/>
          <w:color w:val="0D0D0D" w:themeColor="text1" w:themeTint="F2"/>
          <w:sz w:val="28"/>
          <w:szCs w:val="28"/>
        </w:rPr>
      </w:pPr>
      <w:bookmarkStart w:id="88" w:name="DBG1098"/>
      <w:bookmarkEnd w:id="88"/>
      <w:r w:rsidRPr="002E04CE">
        <w:rPr>
          <w:rFonts w:ascii="Arial" w:hAnsi="Arial" w:cs="Arial"/>
          <w:color w:val="0D0D0D" w:themeColor="text1" w:themeTint="F2"/>
          <w:sz w:val="28"/>
          <w:szCs w:val="28"/>
        </w:rPr>
        <w:t xml:space="preserve">Voluntary income including donations, gifts and grants that provide core funding </w:t>
      </w:r>
      <w:bookmarkStart w:id="89" w:name="DBG1099"/>
      <w:bookmarkEnd w:id="89"/>
      <w:r w:rsidRPr="002E04CE">
        <w:rPr>
          <w:rFonts w:ascii="Arial" w:hAnsi="Arial" w:cs="Arial"/>
          <w:color w:val="0D0D0D" w:themeColor="text1" w:themeTint="F2"/>
          <w:sz w:val="28"/>
          <w:szCs w:val="28"/>
        </w:rPr>
        <w:t xml:space="preserve">or are of a general nature are recognised where there is entitlement, certainty of </w:t>
      </w:r>
      <w:bookmarkStart w:id="90" w:name="DBG1100"/>
      <w:bookmarkEnd w:id="90"/>
      <w:r w:rsidRPr="002E04CE">
        <w:rPr>
          <w:rFonts w:ascii="Arial" w:hAnsi="Arial" w:cs="Arial"/>
          <w:color w:val="0D0D0D" w:themeColor="text1" w:themeTint="F2"/>
          <w:sz w:val="28"/>
          <w:szCs w:val="28"/>
        </w:rPr>
        <w:t xml:space="preserve">receipt and the amount can be measured with sufficient reliability. Such income </w:t>
      </w:r>
      <w:bookmarkStart w:id="91" w:name="DBG1101"/>
      <w:bookmarkEnd w:id="91"/>
      <w:r w:rsidRPr="002E04CE">
        <w:rPr>
          <w:rFonts w:ascii="Arial" w:hAnsi="Arial" w:cs="Arial"/>
          <w:color w:val="0D0D0D" w:themeColor="text1" w:themeTint="F2"/>
          <w:sz w:val="28"/>
          <w:szCs w:val="28"/>
        </w:rPr>
        <w:t xml:space="preserve">is only deferred when the donor specifies it must be used in future accounting </w:t>
      </w:r>
      <w:bookmarkStart w:id="92" w:name="DBG1102"/>
      <w:bookmarkEnd w:id="92"/>
      <w:r w:rsidRPr="002E04CE">
        <w:rPr>
          <w:rFonts w:ascii="Arial" w:hAnsi="Arial" w:cs="Arial"/>
          <w:color w:val="0D0D0D" w:themeColor="text1" w:themeTint="F2"/>
          <w:sz w:val="28"/>
          <w:szCs w:val="28"/>
        </w:rPr>
        <w:t xml:space="preserve">periods or the donor has imposed conditions which must be met before the </w:t>
      </w:r>
      <w:bookmarkStart w:id="93" w:name="DBG1103"/>
      <w:bookmarkEnd w:id="93"/>
      <w:r w:rsidRPr="002E04CE">
        <w:rPr>
          <w:rFonts w:ascii="Arial" w:hAnsi="Arial" w:cs="Arial"/>
          <w:color w:val="0D0D0D" w:themeColor="text1" w:themeTint="F2"/>
          <w:sz w:val="28"/>
          <w:szCs w:val="28"/>
        </w:rPr>
        <w:t>charity has unconditional entitlement.</w:t>
      </w:r>
      <w:bookmarkStart w:id="94" w:name="DBG1104"/>
      <w:bookmarkEnd w:id="94"/>
      <w:r w:rsidRPr="002E04CE">
        <w:rPr>
          <w:rFonts w:ascii="Arial" w:hAnsi="Arial" w:cs="Arial"/>
          <w:color w:val="0D0D0D" w:themeColor="text1" w:themeTint="F2"/>
          <w:sz w:val="28"/>
          <w:szCs w:val="28"/>
        </w:rPr>
        <w:t xml:space="preserve"> This includes capital grants.</w:t>
      </w:r>
    </w:p>
    <w:p w14:paraId="145C1B81" w14:textId="6A496EA8" w:rsidR="00151026" w:rsidRDefault="00151026" w:rsidP="00151026">
      <w:pPr>
        <w:rPr>
          <w:rFonts w:ascii="Arial" w:hAnsi="Arial" w:cs="Arial"/>
          <w:color w:val="0D0D0D" w:themeColor="text1" w:themeTint="F2"/>
          <w:sz w:val="28"/>
          <w:szCs w:val="28"/>
        </w:rPr>
      </w:pPr>
      <w:bookmarkStart w:id="95" w:name="DBG1105"/>
      <w:bookmarkStart w:id="96" w:name="DBG1107"/>
      <w:bookmarkEnd w:id="95"/>
      <w:bookmarkEnd w:id="96"/>
      <w:r w:rsidRPr="002E04CE">
        <w:rPr>
          <w:rFonts w:ascii="Arial" w:hAnsi="Arial" w:cs="Arial"/>
          <w:color w:val="0D0D0D" w:themeColor="text1" w:themeTint="F2"/>
          <w:sz w:val="28"/>
          <w:szCs w:val="28"/>
        </w:rPr>
        <w:t xml:space="preserve">Incoming resources from charitable activities includes income received under </w:t>
      </w:r>
      <w:bookmarkStart w:id="97" w:name="DBG1108"/>
      <w:bookmarkEnd w:id="97"/>
      <w:r w:rsidRPr="002E04CE">
        <w:rPr>
          <w:rFonts w:ascii="Arial" w:hAnsi="Arial" w:cs="Arial"/>
          <w:color w:val="0D0D0D" w:themeColor="text1" w:themeTint="F2"/>
          <w:sz w:val="28"/>
          <w:szCs w:val="28"/>
        </w:rPr>
        <w:t xml:space="preserve">contract or where entitlement to grant funding is subject to specific performance </w:t>
      </w:r>
      <w:bookmarkStart w:id="98" w:name="DBG1109"/>
      <w:bookmarkEnd w:id="98"/>
      <w:r w:rsidRPr="002E04CE">
        <w:rPr>
          <w:rFonts w:ascii="Arial" w:hAnsi="Arial" w:cs="Arial"/>
          <w:color w:val="0D0D0D" w:themeColor="text1" w:themeTint="F2"/>
          <w:sz w:val="28"/>
          <w:szCs w:val="28"/>
        </w:rPr>
        <w:t xml:space="preserve">conditions. This income is recognised as the related services are provided and </w:t>
      </w:r>
      <w:bookmarkStart w:id="99" w:name="DBG1110"/>
      <w:bookmarkEnd w:id="99"/>
      <w:r w:rsidRPr="002E04CE">
        <w:rPr>
          <w:rFonts w:ascii="Arial" w:hAnsi="Arial" w:cs="Arial"/>
          <w:color w:val="0D0D0D" w:themeColor="text1" w:themeTint="F2"/>
          <w:sz w:val="28"/>
          <w:szCs w:val="28"/>
        </w:rPr>
        <w:t xml:space="preserve">there is entitlement, certainty of receipt and the amount can be measured with </w:t>
      </w:r>
      <w:bookmarkStart w:id="100" w:name="DBG1111"/>
      <w:bookmarkEnd w:id="100"/>
      <w:r w:rsidRPr="002E04CE">
        <w:rPr>
          <w:rFonts w:ascii="Arial" w:hAnsi="Arial" w:cs="Arial"/>
          <w:color w:val="0D0D0D" w:themeColor="text1" w:themeTint="F2"/>
          <w:sz w:val="28"/>
          <w:szCs w:val="28"/>
        </w:rPr>
        <w:t xml:space="preserve">sufficient reliability.  Income is </w:t>
      </w:r>
      <w:r w:rsidRPr="002E04CE">
        <w:rPr>
          <w:rFonts w:ascii="Arial" w:hAnsi="Arial" w:cs="Arial"/>
          <w:color w:val="0D0D0D" w:themeColor="text1" w:themeTint="F2"/>
          <w:sz w:val="28"/>
          <w:szCs w:val="28"/>
        </w:rPr>
        <w:lastRenderedPageBreak/>
        <w:t xml:space="preserve">deferred when the amounts received are in </w:t>
      </w:r>
      <w:bookmarkStart w:id="101" w:name="DBG1112"/>
      <w:bookmarkEnd w:id="101"/>
      <w:r w:rsidRPr="002E04CE">
        <w:rPr>
          <w:rFonts w:ascii="Arial" w:hAnsi="Arial" w:cs="Arial"/>
          <w:color w:val="0D0D0D" w:themeColor="text1" w:themeTint="F2"/>
          <w:sz w:val="28"/>
          <w:szCs w:val="28"/>
        </w:rPr>
        <w:t>advance of the performance of the service or event to which they relate.</w:t>
      </w:r>
    </w:p>
    <w:p w14:paraId="59526216" w14:textId="77777777" w:rsidR="00DB4C78" w:rsidRPr="002E04CE" w:rsidRDefault="00DB4C78" w:rsidP="00DB4C78">
      <w:pPr>
        <w:rPr>
          <w:rFonts w:ascii="Arial" w:hAnsi="Arial" w:cs="Arial"/>
          <w:color w:val="0D0D0D" w:themeColor="text1" w:themeTint="F2"/>
          <w:sz w:val="28"/>
          <w:szCs w:val="28"/>
        </w:rPr>
      </w:pPr>
      <w:r w:rsidRPr="002E04CE">
        <w:rPr>
          <w:rFonts w:ascii="Arial" w:hAnsi="Arial" w:cs="Arial"/>
          <w:color w:val="0D0D0D" w:themeColor="text1" w:themeTint="F2"/>
          <w:sz w:val="28"/>
          <w:szCs w:val="28"/>
        </w:rPr>
        <w:t xml:space="preserve">Donations received in kind and not in cash are brought into the statement of </w:t>
      </w:r>
      <w:bookmarkStart w:id="102" w:name="DBG1169"/>
      <w:bookmarkEnd w:id="102"/>
      <w:r w:rsidRPr="002E04CE">
        <w:rPr>
          <w:rFonts w:ascii="Arial" w:hAnsi="Arial" w:cs="Arial"/>
          <w:color w:val="0D0D0D" w:themeColor="text1" w:themeTint="F2"/>
          <w:sz w:val="28"/>
          <w:szCs w:val="28"/>
        </w:rPr>
        <w:t xml:space="preserve">financial activities at a value which the trustees consider would represent the cost </w:t>
      </w:r>
      <w:bookmarkStart w:id="103" w:name="DBG1170"/>
      <w:bookmarkEnd w:id="103"/>
      <w:r w:rsidRPr="002E04CE">
        <w:rPr>
          <w:rFonts w:ascii="Arial" w:hAnsi="Arial" w:cs="Arial"/>
          <w:color w:val="0D0D0D" w:themeColor="text1" w:themeTint="F2"/>
          <w:sz w:val="28"/>
          <w:szCs w:val="28"/>
        </w:rPr>
        <w:t xml:space="preserve">to the charity if these items were purchased.  The income is accounted for under </w:t>
      </w:r>
      <w:bookmarkStart w:id="104" w:name="DBG1171"/>
      <w:bookmarkEnd w:id="104"/>
      <w:r w:rsidRPr="002E04CE">
        <w:rPr>
          <w:rFonts w:ascii="Arial" w:hAnsi="Arial" w:cs="Arial"/>
          <w:color w:val="0D0D0D" w:themeColor="text1" w:themeTint="F2"/>
          <w:sz w:val="28"/>
          <w:szCs w:val="28"/>
        </w:rPr>
        <w:t>donations and the appropriate expenditure under resources expended.</w:t>
      </w:r>
    </w:p>
    <w:p w14:paraId="4889D363" w14:textId="77777777" w:rsidR="00DB4C78" w:rsidRPr="000C08B6" w:rsidRDefault="00DB4C78" w:rsidP="00DB4C78">
      <w:pPr>
        <w:rPr>
          <w:rFonts w:ascii="Arial" w:hAnsi="Arial" w:cs="Arial"/>
          <w:b/>
          <w:color w:val="3D4E57"/>
          <w:sz w:val="28"/>
          <w:szCs w:val="28"/>
        </w:rPr>
      </w:pPr>
      <w:bookmarkStart w:id="105" w:name="DBG1113"/>
      <w:bookmarkStart w:id="106" w:name="DBG1148"/>
      <w:bookmarkEnd w:id="105"/>
      <w:bookmarkEnd w:id="106"/>
      <w:r w:rsidRPr="000C08B6">
        <w:rPr>
          <w:rFonts w:ascii="Arial" w:hAnsi="Arial" w:cs="Arial"/>
          <w:b/>
          <w:color w:val="3D4E57"/>
          <w:sz w:val="28"/>
          <w:szCs w:val="28"/>
        </w:rPr>
        <w:t>Expenditure</w:t>
      </w:r>
    </w:p>
    <w:p w14:paraId="6A7F5E4B" w14:textId="77777777" w:rsidR="00DB4C78" w:rsidRPr="002E04CE" w:rsidRDefault="00DB4C78" w:rsidP="00DB4C78">
      <w:pPr>
        <w:rPr>
          <w:rFonts w:ascii="Arial" w:hAnsi="Arial" w:cs="Arial"/>
          <w:color w:val="0D0D0D" w:themeColor="text1" w:themeTint="F2"/>
          <w:sz w:val="28"/>
          <w:szCs w:val="28"/>
        </w:rPr>
      </w:pPr>
      <w:bookmarkStart w:id="107" w:name="DBG1149"/>
      <w:bookmarkStart w:id="108" w:name="DBG1151"/>
      <w:bookmarkEnd w:id="107"/>
      <w:bookmarkEnd w:id="108"/>
      <w:r w:rsidRPr="002E04CE">
        <w:rPr>
          <w:rFonts w:ascii="Arial" w:hAnsi="Arial" w:cs="Arial"/>
          <w:color w:val="0D0D0D" w:themeColor="text1" w:themeTint="F2"/>
          <w:sz w:val="28"/>
          <w:szCs w:val="28"/>
        </w:rPr>
        <w:t>Expenditure is recognised on an accruals basis as a liability is incurred.  Expenditure includes any VAT which cannot be fully recovered and is classified under headings of the statement of financial activities to which it relates.</w:t>
      </w:r>
    </w:p>
    <w:p w14:paraId="33516194" w14:textId="77777777" w:rsidR="00DB4C78" w:rsidRPr="002E04CE" w:rsidRDefault="00DB4C78" w:rsidP="00DB4C78">
      <w:pPr>
        <w:rPr>
          <w:rFonts w:ascii="Arial" w:hAnsi="Arial" w:cs="Arial"/>
          <w:color w:val="0D0D0D" w:themeColor="text1" w:themeTint="F2"/>
          <w:sz w:val="28"/>
          <w:szCs w:val="28"/>
        </w:rPr>
      </w:pPr>
      <w:r w:rsidRPr="002E04CE">
        <w:rPr>
          <w:rFonts w:ascii="Arial" w:hAnsi="Arial" w:cs="Arial"/>
          <w:color w:val="0D0D0D" w:themeColor="text1" w:themeTint="F2"/>
          <w:sz w:val="28"/>
          <w:szCs w:val="28"/>
        </w:rPr>
        <w:t>Expenditure on charitable activities includes all costs incurred by a charity in undertaking activities that further its charitable aims for the benefit of its beneficiaries, including those support costs and costs relating to the governance of the charity apportioned to charitable activities.</w:t>
      </w:r>
    </w:p>
    <w:p w14:paraId="541927AE" w14:textId="77777777" w:rsidR="00DB4C78" w:rsidRPr="002E04CE" w:rsidRDefault="00DB4C78" w:rsidP="00DB4C78">
      <w:pPr>
        <w:rPr>
          <w:rFonts w:ascii="Arial" w:hAnsi="Arial" w:cs="Arial"/>
          <w:color w:val="0D0D0D" w:themeColor="text1" w:themeTint="F2"/>
          <w:sz w:val="28"/>
          <w:szCs w:val="28"/>
        </w:rPr>
      </w:pPr>
      <w:r w:rsidRPr="002E04CE">
        <w:rPr>
          <w:rFonts w:ascii="Arial" w:hAnsi="Arial" w:cs="Arial"/>
          <w:color w:val="0D0D0D" w:themeColor="text1" w:themeTint="F2"/>
          <w:sz w:val="28"/>
          <w:szCs w:val="28"/>
        </w:rPr>
        <w:t>Other expenditure includes all expenditure that is neither related to raising funds nor part of its expenditure on charitable activities.</w:t>
      </w:r>
    </w:p>
    <w:p w14:paraId="641431E6" w14:textId="77777777" w:rsidR="00DB4C78" w:rsidRPr="002E04CE" w:rsidRDefault="00DB4C78" w:rsidP="00DB4C78">
      <w:pPr>
        <w:rPr>
          <w:rFonts w:ascii="Arial" w:hAnsi="Arial" w:cs="Arial"/>
          <w:color w:val="0D0D0D" w:themeColor="text1" w:themeTint="F2"/>
          <w:sz w:val="28"/>
          <w:szCs w:val="28"/>
        </w:rPr>
      </w:pPr>
      <w:r w:rsidRPr="002E04CE">
        <w:rPr>
          <w:rFonts w:ascii="Arial" w:hAnsi="Arial" w:cs="Arial"/>
          <w:color w:val="0D0D0D" w:themeColor="text1" w:themeTint="F2"/>
          <w:sz w:val="28"/>
          <w:szCs w:val="28"/>
        </w:rPr>
        <w:t>All costs are allocated to expenditure categories reflecting the use of the resource.  Direct costs attributable to a single activity are allocated directly to that activity.  Shared costs are apportioned between the activities they contribute to on a reasonable, justifiable and consistent basis.</w:t>
      </w:r>
    </w:p>
    <w:p w14:paraId="75CB2FC6" w14:textId="77777777" w:rsidR="00DB4C78" w:rsidRPr="000C08B6" w:rsidRDefault="00DB4C78" w:rsidP="00DB4C78">
      <w:pPr>
        <w:rPr>
          <w:rFonts w:ascii="Arial" w:hAnsi="Arial" w:cs="Arial"/>
          <w:b/>
          <w:color w:val="3D4E57"/>
          <w:sz w:val="28"/>
          <w:szCs w:val="28"/>
        </w:rPr>
      </w:pPr>
      <w:r w:rsidRPr="000C08B6">
        <w:rPr>
          <w:rFonts w:ascii="Arial" w:hAnsi="Arial" w:cs="Arial"/>
          <w:b/>
          <w:color w:val="3D4E57"/>
          <w:sz w:val="28"/>
          <w:szCs w:val="28"/>
        </w:rPr>
        <w:t>Netting off of income and expenditure</w:t>
      </w:r>
      <w:bookmarkStart w:id="109" w:name="DBG1114"/>
      <w:bookmarkEnd w:id="109"/>
    </w:p>
    <w:p w14:paraId="0EF4BC5D" w14:textId="77777777" w:rsidR="00DB4C78" w:rsidRPr="002E04CE" w:rsidRDefault="00DB4C78" w:rsidP="00DB4C78">
      <w:pPr>
        <w:rPr>
          <w:rFonts w:ascii="Arial" w:hAnsi="Arial" w:cs="Arial"/>
          <w:color w:val="0D0D0D" w:themeColor="text1" w:themeTint="F2"/>
          <w:sz w:val="28"/>
          <w:szCs w:val="28"/>
        </w:rPr>
      </w:pPr>
      <w:bookmarkStart w:id="110" w:name="DBG1115"/>
      <w:bookmarkEnd w:id="110"/>
      <w:r w:rsidRPr="002E04CE">
        <w:rPr>
          <w:rFonts w:ascii="Arial" w:hAnsi="Arial" w:cs="Arial"/>
          <w:color w:val="0D0D0D" w:themeColor="text1" w:themeTint="F2"/>
          <w:sz w:val="28"/>
          <w:szCs w:val="28"/>
        </w:rPr>
        <w:t>It is not the policy of the charity to show incoming resources net of expenditure</w:t>
      </w:r>
    </w:p>
    <w:p w14:paraId="78BFCC21" w14:textId="77777777" w:rsidR="00DB4C78" w:rsidRDefault="00DB4C78" w:rsidP="00DB4C78">
      <w:pPr>
        <w:rPr>
          <w:rFonts w:ascii="Arial" w:hAnsi="Arial" w:cs="Arial"/>
          <w:b/>
          <w:color w:val="3D4E57"/>
          <w:sz w:val="28"/>
          <w:szCs w:val="28"/>
        </w:rPr>
      </w:pPr>
    </w:p>
    <w:p w14:paraId="37EEB195" w14:textId="3CA1FCBF" w:rsidR="00F066D2" w:rsidRDefault="00F066D2">
      <w:pPr>
        <w:rPr>
          <w:rFonts w:ascii="Arial" w:hAnsi="Arial" w:cs="Arial"/>
          <w:b/>
          <w:color w:val="3D4E57"/>
          <w:sz w:val="28"/>
          <w:szCs w:val="28"/>
        </w:rPr>
      </w:pPr>
      <w:r>
        <w:rPr>
          <w:rFonts w:ascii="Arial" w:hAnsi="Arial" w:cs="Arial"/>
          <w:b/>
          <w:color w:val="3D4E57"/>
          <w:sz w:val="28"/>
          <w:szCs w:val="28"/>
        </w:rPr>
        <w:br w:type="page"/>
      </w:r>
    </w:p>
    <w:p w14:paraId="5DEAF1F5" w14:textId="71DA31A5" w:rsidR="00DB4C78" w:rsidRPr="000C08B6" w:rsidRDefault="00DB4C78" w:rsidP="00DB4C78">
      <w:pPr>
        <w:rPr>
          <w:rFonts w:ascii="Arial" w:hAnsi="Arial" w:cs="Arial"/>
          <w:b/>
          <w:color w:val="3D4E57"/>
          <w:sz w:val="28"/>
          <w:szCs w:val="28"/>
        </w:rPr>
      </w:pPr>
      <w:r w:rsidRPr="000C08B6">
        <w:rPr>
          <w:rFonts w:ascii="Arial" w:hAnsi="Arial" w:cs="Arial"/>
          <w:b/>
          <w:color w:val="3D4E57"/>
          <w:sz w:val="28"/>
          <w:szCs w:val="28"/>
        </w:rPr>
        <w:lastRenderedPageBreak/>
        <w:t>Fund accounting</w:t>
      </w:r>
      <w:bookmarkStart w:id="111" w:name="DBG1135"/>
      <w:bookmarkEnd w:id="111"/>
    </w:p>
    <w:p w14:paraId="19512A5C" w14:textId="77777777" w:rsidR="00DB4C78" w:rsidRPr="002E04CE" w:rsidRDefault="00DB4C78" w:rsidP="00DB4C78">
      <w:pPr>
        <w:rPr>
          <w:rFonts w:ascii="Arial" w:hAnsi="Arial" w:cs="Arial"/>
          <w:color w:val="0D0D0D" w:themeColor="text1" w:themeTint="F2"/>
          <w:sz w:val="28"/>
          <w:szCs w:val="28"/>
        </w:rPr>
      </w:pPr>
      <w:bookmarkStart w:id="112" w:name="DBG1136"/>
      <w:bookmarkEnd w:id="112"/>
      <w:r w:rsidRPr="002E04CE">
        <w:rPr>
          <w:rFonts w:ascii="Arial" w:hAnsi="Arial" w:cs="Arial"/>
          <w:color w:val="0D0D0D" w:themeColor="text1" w:themeTint="F2"/>
          <w:sz w:val="28"/>
          <w:szCs w:val="28"/>
        </w:rPr>
        <w:t xml:space="preserve">Unrestricted funds can be used in accordance with the charitable objectives at </w:t>
      </w:r>
      <w:bookmarkStart w:id="113" w:name="DBG1137"/>
      <w:bookmarkEnd w:id="113"/>
      <w:r w:rsidRPr="002E04CE">
        <w:rPr>
          <w:rFonts w:ascii="Arial" w:hAnsi="Arial" w:cs="Arial"/>
          <w:color w:val="0D0D0D" w:themeColor="text1" w:themeTint="F2"/>
          <w:sz w:val="28"/>
          <w:szCs w:val="28"/>
        </w:rPr>
        <w:t>the discretion of the trustees.</w:t>
      </w:r>
    </w:p>
    <w:p w14:paraId="59D2C38B" w14:textId="77777777" w:rsidR="00DB4C78" w:rsidRPr="002E04CE" w:rsidRDefault="00DB4C78" w:rsidP="00DB4C78">
      <w:pPr>
        <w:rPr>
          <w:rFonts w:ascii="Arial" w:hAnsi="Arial" w:cs="Arial"/>
          <w:color w:val="0D0D0D" w:themeColor="text1" w:themeTint="F2"/>
          <w:sz w:val="28"/>
          <w:szCs w:val="28"/>
        </w:rPr>
      </w:pPr>
      <w:bookmarkStart w:id="114" w:name="DBG1138"/>
      <w:bookmarkEnd w:id="114"/>
      <w:r w:rsidRPr="002E04CE">
        <w:rPr>
          <w:rFonts w:ascii="Arial" w:hAnsi="Arial" w:cs="Arial"/>
          <w:color w:val="0D0D0D" w:themeColor="text1" w:themeTint="F2"/>
          <w:sz w:val="28"/>
          <w:szCs w:val="28"/>
        </w:rPr>
        <w:t xml:space="preserve">Restricted funds can only be used for restricted purposes within the </w:t>
      </w:r>
      <w:bookmarkStart w:id="115" w:name="DBG1139"/>
      <w:bookmarkEnd w:id="115"/>
      <w:r w:rsidRPr="002E04CE">
        <w:rPr>
          <w:rFonts w:ascii="Arial" w:hAnsi="Arial" w:cs="Arial"/>
          <w:color w:val="0D0D0D" w:themeColor="text1" w:themeTint="F2"/>
          <w:sz w:val="28"/>
          <w:szCs w:val="28"/>
        </w:rPr>
        <w:t xml:space="preserve">objects of the charity.  Restrictions arise when specified by the donor or when </w:t>
      </w:r>
      <w:bookmarkStart w:id="116" w:name="DBG1140"/>
      <w:bookmarkEnd w:id="116"/>
      <w:r w:rsidRPr="002E04CE">
        <w:rPr>
          <w:rFonts w:ascii="Arial" w:hAnsi="Arial" w:cs="Arial"/>
          <w:color w:val="0D0D0D" w:themeColor="text1" w:themeTint="F2"/>
          <w:sz w:val="28"/>
          <w:szCs w:val="28"/>
        </w:rPr>
        <w:t>funds are raised for restricted purposes.</w:t>
      </w:r>
    </w:p>
    <w:p w14:paraId="0D788F13" w14:textId="5EF4892D" w:rsidR="00DB4C78" w:rsidRDefault="00DB4C78" w:rsidP="00DB4C78">
      <w:pPr>
        <w:rPr>
          <w:rFonts w:ascii="Arial" w:hAnsi="Arial" w:cs="Arial"/>
          <w:color w:val="0D0D0D" w:themeColor="text1" w:themeTint="F2"/>
          <w:sz w:val="28"/>
          <w:szCs w:val="28"/>
        </w:rPr>
      </w:pPr>
      <w:bookmarkStart w:id="117" w:name="DBG1141"/>
      <w:bookmarkStart w:id="118" w:name="DBG1143"/>
      <w:bookmarkEnd w:id="117"/>
      <w:bookmarkEnd w:id="118"/>
      <w:r w:rsidRPr="002E04CE">
        <w:rPr>
          <w:rFonts w:ascii="Arial" w:hAnsi="Arial" w:cs="Arial"/>
          <w:color w:val="0D0D0D" w:themeColor="text1" w:themeTint="F2"/>
          <w:sz w:val="28"/>
          <w:szCs w:val="28"/>
        </w:rPr>
        <w:t xml:space="preserve">Transfers from restricted to unrestricted funds are made when the expending of </w:t>
      </w:r>
      <w:bookmarkStart w:id="119" w:name="DBG1144"/>
      <w:bookmarkEnd w:id="119"/>
      <w:r w:rsidRPr="002E04CE">
        <w:rPr>
          <w:rFonts w:ascii="Arial" w:hAnsi="Arial" w:cs="Arial"/>
          <w:color w:val="0D0D0D" w:themeColor="text1" w:themeTint="F2"/>
          <w:sz w:val="28"/>
          <w:szCs w:val="28"/>
        </w:rPr>
        <w:t>the funds has fulfilled the terms of the restriction.</w:t>
      </w:r>
      <w:bookmarkStart w:id="120" w:name="DBG1145"/>
      <w:bookmarkEnd w:id="120"/>
      <w:r w:rsidRPr="002E04CE">
        <w:rPr>
          <w:rFonts w:ascii="Arial" w:hAnsi="Arial" w:cs="Arial"/>
          <w:color w:val="0D0D0D" w:themeColor="text1" w:themeTint="F2"/>
          <w:sz w:val="28"/>
          <w:szCs w:val="28"/>
        </w:rPr>
        <w:t xml:space="preserve"> Further explanation of the nature and purpose of each fund is included in the </w:t>
      </w:r>
      <w:bookmarkStart w:id="121" w:name="DBG1146"/>
      <w:bookmarkEnd w:id="121"/>
      <w:r w:rsidRPr="002E04CE">
        <w:rPr>
          <w:rFonts w:ascii="Arial" w:hAnsi="Arial" w:cs="Arial"/>
          <w:color w:val="0D0D0D" w:themeColor="text1" w:themeTint="F2"/>
          <w:sz w:val="28"/>
          <w:szCs w:val="28"/>
        </w:rPr>
        <w:t>notes to the financial statements.</w:t>
      </w:r>
    </w:p>
    <w:p w14:paraId="663F65F4" w14:textId="77777777" w:rsidR="00DB4C78" w:rsidRDefault="00DB4C78" w:rsidP="00DB4C78">
      <w:pPr>
        <w:rPr>
          <w:rFonts w:ascii="Arial" w:hAnsi="Arial" w:cs="Arial"/>
          <w:color w:val="0D0D0D" w:themeColor="text1" w:themeTint="F2"/>
          <w:sz w:val="28"/>
          <w:szCs w:val="28"/>
        </w:rPr>
      </w:pPr>
    </w:p>
    <w:p w14:paraId="5F3C0EB3" w14:textId="77777777" w:rsidR="00DB4C78" w:rsidRPr="000C08B6" w:rsidRDefault="00DB4C78" w:rsidP="00DB4C78">
      <w:pPr>
        <w:numPr>
          <w:ilvl w:val="0"/>
          <w:numId w:val="15"/>
        </w:numPr>
        <w:contextualSpacing/>
        <w:rPr>
          <w:rFonts w:ascii="Arial" w:hAnsi="Arial" w:cs="Arial"/>
          <w:b/>
          <w:bCs/>
          <w:color w:val="3D4E57"/>
          <w:sz w:val="32"/>
          <w:szCs w:val="32"/>
        </w:rPr>
      </w:pPr>
      <w:r w:rsidRPr="000C08B6">
        <w:rPr>
          <w:rFonts w:ascii="Arial" w:hAnsi="Arial" w:cs="Arial"/>
          <w:b/>
          <w:bCs/>
          <w:color w:val="3D4E57"/>
          <w:sz w:val="32"/>
          <w:szCs w:val="32"/>
        </w:rPr>
        <w:t>Donations and Legacies</w:t>
      </w:r>
    </w:p>
    <w:tbl>
      <w:tblPr>
        <w:tblW w:w="9479" w:type="dxa"/>
        <w:tblLook w:val="04A0" w:firstRow="1" w:lastRow="0" w:firstColumn="1" w:lastColumn="0" w:noHBand="0" w:noVBand="1"/>
      </w:tblPr>
      <w:tblGrid>
        <w:gridCol w:w="2977"/>
        <w:gridCol w:w="1866"/>
        <w:gridCol w:w="1586"/>
        <w:gridCol w:w="1334"/>
        <w:gridCol w:w="1716"/>
      </w:tblGrid>
      <w:tr w:rsidR="00DB4C78" w:rsidRPr="002E04CE" w14:paraId="1DAF353B" w14:textId="77777777" w:rsidTr="007D46E1">
        <w:trPr>
          <w:trHeight w:val="588"/>
        </w:trPr>
        <w:tc>
          <w:tcPr>
            <w:tcW w:w="2977" w:type="dxa"/>
            <w:tcBorders>
              <w:top w:val="nil"/>
              <w:left w:val="nil"/>
              <w:bottom w:val="nil"/>
              <w:right w:val="nil"/>
            </w:tcBorders>
            <w:shd w:val="clear" w:color="auto" w:fill="auto"/>
            <w:vAlign w:val="center"/>
            <w:hideMark/>
          </w:tcPr>
          <w:p w14:paraId="1E0CC7BD" w14:textId="77777777" w:rsidR="00DB4C78" w:rsidRPr="002E04CE" w:rsidRDefault="00DB4C78" w:rsidP="007D46E1">
            <w:pPr>
              <w:spacing w:after="0" w:line="240" w:lineRule="auto"/>
              <w:rPr>
                <w:rFonts w:ascii="Times New Roman" w:eastAsia="Times New Roman" w:hAnsi="Times New Roman" w:cs="Times New Roman"/>
                <w:sz w:val="28"/>
                <w:szCs w:val="28"/>
                <w:lang w:eastAsia="en-GB"/>
              </w:rPr>
            </w:pPr>
          </w:p>
        </w:tc>
        <w:tc>
          <w:tcPr>
            <w:tcW w:w="1866" w:type="dxa"/>
            <w:tcBorders>
              <w:top w:val="nil"/>
              <w:left w:val="nil"/>
              <w:bottom w:val="nil"/>
              <w:right w:val="nil"/>
            </w:tcBorders>
            <w:shd w:val="clear" w:color="auto" w:fill="auto"/>
            <w:vAlign w:val="center"/>
            <w:hideMark/>
          </w:tcPr>
          <w:p w14:paraId="6B5767E9"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586" w:type="dxa"/>
            <w:tcBorders>
              <w:top w:val="nil"/>
              <w:left w:val="nil"/>
              <w:bottom w:val="nil"/>
              <w:right w:val="nil"/>
            </w:tcBorders>
            <w:shd w:val="clear" w:color="auto" w:fill="auto"/>
            <w:vAlign w:val="center"/>
            <w:hideMark/>
          </w:tcPr>
          <w:p w14:paraId="133A5613"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34" w:type="dxa"/>
            <w:tcBorders>
              <w:top w:val="nil"/>
              <w:left w:val="nil"/>
              <w:bottom w:val="nil"/>
              <w:right w:val="nil"/>
            </w:tcBorders>
            <w:shd w:val="clear" w:color="auto" w:fill="auto"/>
            <w:vAlign w:val="center"/>
            <w:hideMark/>
          </w:tcPr>
          <w:p w14:paraId="4004D74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716" w:type="dxa"/>
            <w:tcBorders>
              <w:top w:val="nil"/>
              <w:left w:val="nil"/>
              <w:bottom w:val="nil"/>
              <w:right w:val="nil"/>
            </w:tcBorders>
            <w:shd w:val="clear" w:color="auto" w:fill="auto"/>
            <w:noWrap/>
            <w:vAlign w:val="center"/>
            <w:hideMark/>
          </w:tcPr>
          <w:p w14:paraId="14C326A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2019/20</w:t>
            </w:r>
          </w:p>
        </w:tc>
      </w:tr>
      <w:tr w:rsidR="00DB4C78" w:rsidRPr="002E04CE" w14:paraId="34F6289A" w14:textId="77777777" w:rsidTr="007D46E1">
        <w:trPr>
          <w:trHeight w:val="360"/>
        </w:trPr>
        <w:tc>
          <w:tcPr>
            <w:tcW w:w="2977" w:type="dxa"/>
            <w:tcBorders>
              <w:top w:val="nil"/>
              <w:left w:val="nil"/>
              <w:bottom w:val="nil"/>
              <w:right w:val="nil"/>
            </w:tcBorders>
            <w:shd w:val="clear" w:color="auto" w:fill="auto"/>
            <w:vAlign w:val="center"/>
            <w:hideMark/>
          </w:tcPr>
          <w:p w14:paraId="6599DA5E"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866" w:type="dxa"/>
            <w:tcBorders>
              <w:top w:val="nil"/>
              <w:left w:val="nil"/>
              <w:bottom w:val="nil"/>
              <w:right w:val="nil"/>
            </w:tcBorders>
            <w:shd w:val="clear" w:color="auto" w:fill="auto"/>
            <w:noWrap/>
            <w:vAlign w:val="center"/>
            <w:hideMark/>
          </w:tcPr>
          <w:p w14:paraId="5A5B425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586" w:type="dxa"/>
            <w:tcBorders>
              <w:top w:val="nil"/>
              <w:left w:val="nil"/>
              <w:bottom w:val="nil"/>
              <w:right w:val="nil"/>
            </w:tcBorders>
            <w:shd w:val="clear" w:color="auto" w:fill="auto"/>
            <w:noWrap/>
            <w:vAlign w:val="center"/>
            <w:hideMark/>
          </w:tcPr>
          <w:p w14:paraId="7A0D80B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34" w:type="dxa"/>
            <w:tcBorders>
              <w:top w:val="nil"/>
              <w:left w:val="nil"/>
              <w:bottom w:val="nil"/>
              <w:right w:val="nil"/>
            </w:tcBorders>
            <w:shd w:val="clear" w:color="auto" w:fill="auto"/>
            <w:vAlign w:val="center"/>
            <w:hideMark/>
          </w:tcPr>
          <w:p w14:paraId="730FB648"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716" w:type="dxa"/>
            <w:tcBorders>
              <w:top w:val="nil"/>
              <w:left w:val="nil"/>
              <w:bottom w:val="nil"/>
              <w:right w:val="nil"/>
            </w:tcBorders>
            <w:shd w:val="clear" w:color="auto" w:fill="auto"/>
            <w:noWrap/>
            <w:vAlign w:val="center"/>
            <w:hideMark/>
          </w:tcPr>
          <w:p w14:paraId="3CD0E53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DB4C78" w:rsidRPr="002E04CE" w14:paraId="3FD6D61E" w14:textId="77777777" w:rsidTr="007D46E1">
        <w:trPr>
          <w:trHeight w:val="360"/>
        </w:trPr>
        <w:tc>
          <w:tcPr>
            <w:tcW w:w="2977" w:type="dxa"/>
            <w:tcBorders>
              <w:top w:val="nil"/>
              <w:left w:val="nil"/>
              <w:bottom w:val="nil"/>
              <w:right w:val="nil"/>
            </w:tcBorders>
            <w:shd w:val="clear" w:color="auto" w:fill="auto"/>
            <w:vAlign w:val="center"/>
            <w:hideMark/>
          </w:tcPr>
          <w:p w14:paraId="62806992"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866" w:type="dxa"/>
            <w:tcBorders>
              <w:top w:val="nil"/>
              <w:left w:val="nil"/>
              <w:bottom w:val="nil"/>
              <w:right w:val="nil"/>
            </w:tcBorders>
            <w:shd w:val="clear" w:color="auto" w:fill="auto"/>
            <w:hideMark/>
          </w:tcPr>
          <w:p w14:paraId="735EE6C5"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86" w:type="dxa"/>
            <w:tcBorders>
              <w:top w:val="nil"/>
              <w:left w:val="nil"/>
              <w:bottom w:val="nil"/>
              <w:right w:val="nil"/>
            </w:tcBorders>
            <w:shd w:val="clear" w:color="auto" w:fill="auto"/>
            <w:hideMark/>
          </w:tcPr>
          <w:p w14:paraId="1AC8008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34" w:type="dxa"/>
            <w:tcBorders>
              <w:top w:val="nil"/>
              <w:left w:val="nil"/>
              <w:bottom w:val="nil"/>
              <w:right w:val="nil"/>
            </w:tcBorders>
            <w:shd w:val="clear" w:color="auto" w:fill="auto"/>
            <w:vAlign w:val="bottom"/>
            <w:hideMark/>
          </w:tcPr>
          <w:p w14:paraId="05C87FA1"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716" w:type="dxa"/>
            <w:tcBorders>
              <w:top w:val="nil"/>
              <w:left w:val="nil"/>
              <w:bottom w:val="nil"/>
              <w:right w:val="nil"/>
            </w:tcBorders>
            <w:shd w:val="clear" w:color="auto" w:fill="auto"/>
            <w:vAlign w:val="bottom"/>
            <w:hideMark/>
          </w:tcPr>
          <w:p w14:paraId="77D4F563"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DB4C78" w:rsidRPr="002E04CE" w14:paraId="113BBC31" w14:textId="77777777" w:rsidTr="007D46E1">
        <w:trPr>
          <w:trHeight w:val="312"/>
        </w:trPr>
        <w:tc>
          <w:tcPr>
            <w:tcW w:w="2977" w:type="dxa"/>
            <w:tcBorders>
              <w:top w:val="nil"/>
              <w:left w:val="nil"/>
              <w:bottom w:val="nil"/>
              <w:right w:val="nil"/>
            </w:tcBorders>
            <w:shd w:val="clear" w:color="auto" w:fill="auto"/>
            <w:vAlign w:val="bottom"/>
            <w:hideMark/>
          </w:tcPr>
          <w:p w14:paraId="2FE1202E"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Donations</w:t>
            </w:r>
          </w:p>
        </w:tc>
        <w:tc>
          <w:tcPr>
            <w:tcW w:w="1866" w:type="dxa"/>
            <w:tcBorders>
              <w:top w:val="nil"/>
              <w:left w:val="nil"/>
              <w:bottom w:val="nil"/>
              <w:right w:val="nil"/>
            </w:tcBorders>
            <w:shd w:val="clear" w:color="auto" w:fill="auto"/>
            <w:hideMark/>
          </w:tcPr>
          <w:p w14:paraId="6A9C5209" w14:textId="77777777" w:rsidR="00DB4C78" w:rsidRPr="002E04CE" w:rsidRDefault="00DB4C78" w:rsidP="007D46E1">
            <w:pPr>
              <w:spacing w:after="0" w:line="240" w:lineRule="auto"/>
              <w:rPr>
                <w:rFonts w:ascii="Arial" w:eastAsia="Times New Roman" w:hAnsi="Arial" w:cs="Arial"/>
                <w:b/>
                <w:bCs/>
                <w:sz w:val="28"/>
                <w:szCs w:val="28"/>
                <w:lang w:eastAsia="en-GB"/>
              </w:rPr>
            </w:pPr>
          </w:p>
        </w:tc>
        <w:tc>
          <w:tcPr>
            <w:tcW w:w="1586" w:type="dxa"/>
            <w:tcBorders>
              <w:top w:val="nil"/>
              <w:left w:val="nil"/>
              <w:bottom w:val="nil"/>
              <w:right w:val="nil"/>
            </w:tcBorders>
            <w:shd w:val="clear" w:color="auto" w:fill="auto"/>
            <w:hideMark/>
          </w:tcPr>
          <w:p w14:paraId="0A040E7F" w14:textId="77777777" w:rsidR="00DB4C78" w:rsidRPr="002E04CE" w:rsidRDefault="00DB4C78" w:rsidP="007D46E1">
            <w:pPr>
              <w:spacing w:after="0" w:line="240" w:lineRule="auto"/>
              <w:jc w:val="right"/>
              <w:rPr>
                <w:rFonts w:ascii="Times New Roman" w:eastAsia="Times New Roman" w:hAnsi="Times New Roman" w:cs="Times New Roman"/>
                <w:sz w:val="28"/>
                <w:szCs w:val="28"/>
                <w:lang w:eastAsia="en-GB"/>
              </w:rPr>
            </w:pPr>
          </w:p>
        </w:tc>
        <w:tc>
          <w:tcPr>
            <w:tcW w:w="1334" w:type="dxa"/>
            <w:tcBorders>
              <w:top w:val="nil"/>
              <w:left w:val="nil"/>
              <w:bottom w:val="nil"/>
              <w:right w:val="nil"/>
            </w:tcBorders>
            <w:shd w:val="clear" w:color="auto" w:fill="auto"/>
            <w:vAlign w:val="bottom"/>
            <w:hideMark/>
          </w:tcPr>
          <w:p w14:paraId="58ACCED7" w14:textId="77777777" w:rsidR="00DB4C78" w:rsidRPr="002E04CE" w:rsidRDefault="00DB4C78" w:rsidP="007D46E1">
            <w:pPr>
              <w:spacing w:after="0" w:line="240" w:lineRule="auto"/>
              <w:jc w:val="right"/>
              <w:rPr>
                <w:rFonts w:ascii="Times New Roman" w:eastAsia="Times New Roman" w:hAnsi="Times New Roman" w:cs="Times New Roman"/>
                <w:sz w:val="28"/>
                <w:szCs w:val="28"/>
                <w:lang w:eastAsia="en-GB"/>
              </w:rPr>
            </w:pPr>
          </w:p>
        </w:tc>
        <w:tc>
          <w:tcPr>
            <w:tcW w:w="1716" w:type="dxa"/>
            <w:tcBorders>
              <w:top w:val="nil"/>
              <w:left w:val="nil"/>
              <w:bottom w:val="nil"/>
              <w:right w:val="nil"/>
            </w:tcBorders>
            <w:shd w:val="clear" w:color="auto" w:fill="auto"/>
            <w:vAlign w:val="bottom"/>
            <w:hideMark/>
          </w:tcPr>
          <w:p w14:paraId="7887EA7D" w14:textId="77777777" w:rsidR="00DB4C78" w:rsidRPr="002E04CE" w:rsidRDefault="00DB4C78" w:rsidP="007D46E1">
            <w:pPr>
              <w:spacing w:after="0" w:line="240" w:lineRule="auto"/>
              <w:jc w:val="right"/>
              <w:rPr>
                <w:rFonts w:ascii="Times New Roman" w:eastAsia="Times New Roman" w:hAnsi="Times New Roman" w:cs="Times New Roman"/>
                <w:sz w:val="28"/>
                <w:szCs w:val="28"/>
                <w:lang w:eastAsia="en-GB"/>
              </w:rPr>
            </w:pPr>
          </w:p>
        </w:tc>
      </w:tr>
      <w:tr w:rsidR="00DB4C78" w:rsidRPr="002E04CE" w14:paraId="60BED9B7" w14:textId="77777777" w:rsidTr="007D46E1">
        <w:trPr>
          <w:trHeight w:val="300"/>
        </w:trPr>
        <w:tc>
          <w:tcPr>
            <w:tcW w:w="2977" w:type="dxa"/>
            <w:tcBorders>
              <w:top w:val="nil"/>
              <w:left w:val="nil"/>
              <w:bottom w:val="nil"/>
              <w:right w:val="nil"/>
            </w:tcBorders>
            <w:shd w:val="clear" w:color="auto" w:fill="auto"/>
            <w:noWrap/>
            <w:vAlign w:val="bottom"/>
            <w:hideMark/>
          </w:tcPr>
          <w:p w14:paraId="3BAF642A"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Donations</w:t>
            </w:r>
          </w:p>
        </w:tc>
        <w:tc>
          <w:tcPr>
            <w:tcW w:w="1866" w:type="dxa"/>
            <w:tcBorders>
              <w:top w:val="nil"/>
              <w:left w:val="nil"/>
              <w:bottom w:val="nil"/>
              <w:right w:val="nil"/>
            </w:tcBorders>
            <w:shd w:val="clear" w:color="auto" w:fill="auto"/>
            <w:noWrap/>
            <w:hideMark/>
          </w:tcPr>
          <w:p w14:paraId="52A27A38"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362</w:t>
            </w:r>
          </w:p>
        </w:tc>
        <w:tc>
          <w:tcPr>
            <w:tcW w:w="1586" w:type="dxa"/>
            <w:tcBorders>
              <w:top w:val="nil"/>
              <w:left w:val="nil"/>
              <w:bottom w:val="nil"/>
              <w:right w:val="nil"/>
            </w:tcBorders>
            <w:shd w:val="clear" w:color="auto" w:fill="auto"/>
            <w:noWrap/>
            <w:hideMark/>
          </w:tcPr>
          <w:p w14:paraId="3E37A3D0"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34" w:type="dxa"/>
            <w:tcBorders>
              <w:top w:val="nil"/>
              <w:left w:val="nil"/>
              <w:bottom w:val="nil"/>
              <w:right w:val="nil"/>
            </w:tcBorders>
            <w:shd w:val="clear" w:color="auto" w:fill="auto"/>
            <w:hideMark/>
          </w:tcPr>
          <w:p w14:paraId="77944ADC"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362</w:t>
            </w:r>
          </w:p>
        </w:tc>
        <w:tc>
          <w:tcPr>
            <w:tcW w:w="1716" w:type="dxa"/>
            <w:tcBorders>
              <w:top w:val="nil"/>
              <w:left w:val="nil"/>
              <w:bottom w:val="nil"/>
              <w:right w:val="nil"/>
            </w:tcBorders>
            <w:shd w:val="clear" w:color="auto" w:fill="auto"/>
            <w:noWrap/>
            <w:hideMark/>
          </w:tcPr>
          <w:p w14:paraId="0F08D422"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1,031</w:t>
            </w:r>
          </w:p>
        </w:tc>
      </w:tr>
      <w:tr w:rsidR="00DB4C78" w:rsidRPr="002E04CE" w14:paraId="0728A857" w14:textId="77777777" w:rsidTr="007D46E1">
        <w:trPr>
          <w:trHeight w:val="300"/>
        </w:trPr>
        <w:tc>
          <w:tcPr>
            <w:tcW w:w="2977" w:type="dxa"/>
            <w:tcBorders>
              <w:top w:val="nil"/>
              <w:left w:val="nil"/>
              <w:bottom w:val="nil"/>
              <w:right w:val="nil"/>
            </w:tcBorders>
            <w:shd w:val="clear" w:color="auto" w:fill="auto"/>
            <w:noWrap/>
            <w:vAlign w:val="bottom"/>
            <w:hideMark/>
          </w:tcPr>
          <w:p w14:paraId="14B3389F"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Pocklington Trust</w:t>
            </w:r>
          </w:p>
        </w:tc>
        <w:tc>
          <w:tcPr>
            <w:tcW w:w="1866" w:type="dxa"/>
            <w:tcBorders>
              <w:top w:val="nil"/>
              <w:left w:val="nil"/>
              <w:bottom w:val="nil"/>
              <w:right w:val="nil"/>
            </w:tcBorders>
            <w:shd w:val="clear" w:color="auto" w:fill="auto"/>
            <w:noWrap/>
            <w:hideMark/>
          </w:tcPr>
          <w:p w14:paraId="3A8FD7E5" w14:textId="77777777" w:rsidR="00DB4C78" w:rsidRPr="008C22FF"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29,969</w:t>
            </w:r>
          </w:p>
        </w:tc>
        <w:tc>
          <w:tcPr>
            <w:tcW w:w="1586" w:type="dxa"/>
            <w:tcBorders>
              <w:top w:val="nil"/>
              <w:left w:val="nil"/>
              <w:bottom w:val="nil"/>
              <w:right w:val="nil"/>
            </w:tcBorders>
            <w:shd w:val="clear" w:color="auto" w:fill="auto"/>
            <w:noWrap/>
            <w:hideMark/>
          </w:tcPr>
          <w:p w14:paraId="3B5A4582" w14:textId="77777777" w:rsidR="00DB4C78" w:rsidRPr="008C22FF" w:rsidRDefault="00DB4C78" w:rsidP="007D46E1">
            <w:pPr>
              <w:spacing w:after="0" w:line="240" w:lineRule="auto"/>
              <w:jc w:val="right"/>
              <w:rPr>
                <w:rFonts w:ascii="Arial" w:eastAsia="Times New Roman" w:hAnsi="Arial" w:cs="Arial"/>
                <w:sz w:val="28"/>
                <w:szCs w:val="28"/>
                <w:lang w:eastAsia="en-GB"/>
              </w:rPr>
            </w:pPr>
            <w:r w:rsidRPr="008C22FF">
              <w:rPr>
                <w:rFonts w:ascii="Arial" w:hAnsi="Arial" w:cs="Arial"/>
                <w:sz w:val="28"/>
                <w:szCs w:val="28"/>
              </w:rPr>
              <w:t>-</w:t>
            </w:r>
          </w:p>
        </w:tc>
        <w:tc>
          <w:tcPr>
            <w:tcW w:w="1334" w:type="dxa"/>
            <w:tcBorders>
              <w:top w:val="nil"/>
              <w:left w:val="nil"/>
              <w:bottom w:val="nil"/>
              <w:right w:val="nil"/>
            </w:tcBorders>
            <w:shd w:val="clear" w:color="auto" w:fill="auto"/>
            <w:vAlign w:val="bottom"/>
            <w:hideMark/>
          </w:tcPr>
          <w:p w14:paraId="1129537D" w14:textId="77777777" w:rsidR="00DB4C78" w:rsidRPr="008C22FF"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29,969</w:t>
            </w:r>
          </w:p>
        </w:tc>
        <w:tc>
          <w:tcPr>
            <w:tcW w:w="1716" w:type="dxa"/>
            <w:tcBorders>
              <w:top w:val="nil"/>
              <w:left w:val="nil"/>
              <w:bottom w:val="nil"/>
              <w:right w:val="nil"/>
            </w:tcBorders>
            <w:shd w:val="clear" w:color="auto" w:fill="auto"/>
            <w:noWrap/>
            <w:vAlign w:val="bottom"/>
            <w:hideMark/>
          </w:tcPr>
          <w:p w14:paraId="79748BEB"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8C22FF">
              <w:rPr>
                <w:rFonts w:ascii="Arial" w:hAnsi="Arial" w:cs="Arial"/>
                <w:sz w:val="28"/>
                <w:szCs w:val="28"/>
              </w:rPr>
              <w:t>279,125</w:t>
            </w:r>
          </w:p>
        </w:tc>
      </w:tr>
      <w:tr w:rsidR="00DB4C78" w:rsidRPr="002E04CE" w14:paraId="6082F229" w14:textId="77777777" w:rsidTr="007D46E1">
        <w:trPr>
          <w:trHeight w:val="268"/>
        </w:trPr>
        <w:tc>
          <w:tcPr>
            <w:tcW w:w="2977" w:type="dxa"/>
            <w:tcBorders>
              <w:top w:val="nil"/>
              <w:left w:val="nil"/>
              <w:bottom w:val="nil"/>
              <w:right w:val="nil"/>
            </w:tcBorders>
            <w:shd w:val="clear" w:color="auto" w:fill="auto"/>
            <w:vAlign w:val="bottom"/>
            <w:hideMark/>
          </w:tcPr>
          <w:p w14:paraId="3DCECFB9"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Inspiring Impact Grant </w:t>
            </w:r>
          </w:p>
        </w:tc>
        <w:tc>
          <w:tcPr>
            <w:tcW w:w="1866" w:type="dxa"/>
            <w:tcBorders>
              <w:top w:val="nil"/>
              <w:left w:val="nil"/>
              <w:bottom w:val="nil"/>
              <w:right w:val="nil"/>
            </w:tcBorders>
            <w:shd w:val="clear" w:color="auto" w:fill="auto"/>
            <w:noWrap/>
          </w:tcPr>
          <w:p w14:paraId="4203B5F0"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586" w:type="dxa"/>
            <w:tcBorders>
              <w:top w:val="nil"/>
              <w:left w:val="nil"/>
              <w:bottom w:val="nil"/>
              <w:right w:val="nil"/>
            </w:tcBorders>
            <w:shd w:val="clear" w:color="auto" w:fill="auto"/>
            <w:noWrap/>
          </w:tcPr>
          <w:p w14:paraId="236787D7"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334" w:type="dxa"/>
            <w:tcBorders>
              <w:top w:val="nil"/>
              <w:left w:val="nil"/>
              <w:bottom w:val="nil"/>
              <w:right w:val="nil"/>
            </w:tcBorders>
            <w:shd w:val="clear" w:color="auto" w:fill="auto"/>
            <w:vAlign w:val="bottom"/>
          </w:tcPr>
          <w:p w14:paraId="55D2F9CD"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716" w:type="dxa"/>
            <w:tcBorders>
              <w:top w:val="nil"/>
              <w:left w:val="nil"/>
              <w:bottom w:val="nil"/>
              <w:right w:val="nil"/>
            </w:tcBorders>
            <w:shd w:val="clear" w:color="auto" w:fill="auto"/>
            <w:noWrap/>
            <w:hideMark/>
          </w:tcPr>
          <w:p w14:paraId="19C61E3E"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r>
      <w:tr w:rsidR="00DB4C78" w:rsidRPr="002E04CE" w14:paraId="442D2983" w14:textId="77777777" w:rsidTr="007D46E1">
        <w:trPr>
          <w:trHeight w:val="312"/>
        </w:trPr>
        <w:tc>
          <w:tcPr>
            <w:tcW w:w="2977" w:type="dxa"/>
            <w:tcBorders>
              <w:top w:val="nil"/>
              <w:left w:val="nil"/>
              <w:bottom w:val="nil"/>
              <w:right w:val="nil"/>
            </w:tcBorders>
            <w:shd w:val="clear" w:color="auto" w:fill="auto"/>
            <w:noWrap/>
            <w:vAlign w:val="bottom"/>
            <w:hideMark/>
          </w:tcPr>
          <w:p w14:paraId="1A90ED3B"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Grants Receivables</w:t>
            </w:r>
          </w:p>
        </w:tc>
        <w:tc>
          <w:tcPr>
            <w:tcW w:w="1866" w:type="dxa"/>
            <w:tcBorders>
              <w:top w:val="nil"/>
              <w:left w:val="nil"/>
              <w:bottom w:val="nil"/>
              <w:right w:val="nil"/>
            </w:tcBorders>
            <w:shd w:val="clear" w:color="auto" w:fill="auto"/>
            <w:noWrap/>
            <w:hideMark/>
          </w:tcPr>
          <w:p w14:paraId="44E9BE36"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586" w:type="dxa"/>
            <w:tcBorders>
              <w:top w:val="nil"/>
              <w:left w:val="nil"/>
              <w:bottom w:val="nil"/>
              <w:right w:val="nil"/>
            </w:tcBorders>
            <w:shd w:val="clear" w:color="auto" w:fill="auto"/>
            <w:noWrap/>
            <w:hideMark/>
          </w:tcPr>
          <w:p w14:paraId="5632E5EC"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334" w:type="dxa"/>
            <w:tcBorders>
              <w:top w:val="nil"/>
              <w:left w:val="nil"/>
              <w:bottom w:val="nil"/>
              <w:right w:val="nil"/>
            </w:tcBorders>
            <w:shd w:val="clear" w:color="auto" w:fill="auto"/>
            <w:vAlign w:val="bottom"/>
            <w:hideMark/>
          </w:tcPr>
          <w:p w14:paraId="79AB736F"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716" w:type="dxa"/>
            <w:tcBorders>
              <w:top w:val="nil"/>
              <w:left w:val="nil"/>
              <w:bottom w:val="nil"/>
              <w:right w:val="nil"/>
            </w:tcBorders>
            <w:shd w:val="clear" w:color="auto" w:fill="auto"/>
            <w:noWrap/>
            <w:vAlign w:val="bottom"/>
            <w:hideMark/>
          </w:tcPr>
          <w:p w14:paraId="41786E52" w14:textId="77777777" w:rsidR="00DB4C78" w:rsidRPr="002E04CE" w:rsidRDefault="00DB4C78" w:rsidP="007D46E1">
            <w:pPr>
              <w:spacing w:after="0" w:line="240" w:lineRule="auto"/>
              <w:jc w:val="right"/>
              <w:rPr>
                <w:rFonts w:ascii="Times New Roman" w:eastAsia="Times New Roman" w:hAnsi="Times New Roman" w:cs="Times New Roman"/>
                <w:sz w:val="28"/>
                <w:szCs w:val="28"/>
                <w:lang w:eastAsia="en-GB"/>
              </w:rPr>
            </w:pPr>
          </w:p>
        </w:tc>
      </w:tr>
      <w:tr w:rsidR="00DB4C78" w:rsidRPr="002E04CE" w14:paraId="02E179B8" w14:textId="77777777" w:rsidTr="007D46E1">
        <w:trPr>
          <w:trHeight w:val="300"/>
        </w:trPr>
        <w:tc>
          <w:tcPr>
            <w:tcW w:w="2977" w:type="dxa"/>
            <w:tcBorders>
              <w:top w:val="nil"/>
              <w:left w:val="nil"/>
              <w:bottom w:val="nil"/>
              <w:right w:val="nil"/>
            </w:tcBorders>
            <w:shd w:val="clear" w:color="auto" w:fill="auto"/>
            <w:noWrap/>
            <w:vAlign w:val="bottom"/>
            <w:hideMark/>
          </w:tcPr>
          <w:p w14:paraId="139E6BBF"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Pocklington Trust Grant</w:t>
            </w:r>
          </w:p>
        </w:tc>
        <w:tc>
          <w:tcPr>
            <w:tcW w:w="1866" w:type="dxa"/>
            <w:tcBorders>
              <w:top w:val="nil"/>
              <w:left w:val="nil"/>
              <w:bottom w:val="nil"/>
              <w:right w:val="nil"/>
            </w:tcBorders>
            <w:shd w:val="clear" w:color="auto" w:fill="auto"/>
            <w:noWrap/>
            <w:hideMark/>
          </w:tcPr>
          <w:p w14:paraId="3F983A1B"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263,007</w:t>
            </w:r>
          </w:p>
        </w:tc>
        <w:tc>
          <w:tcPr>
            <w:tcW w:w="1586" w:type="dxa"/>
            <w:tcBorders>
              <w:top w:val="nil"/>
              <w:left w:val="nil"/>
              <w:bottom w:val="nil"/>
              <w:right w:val="nil"/>
            </w:tcBorders>
            <w:shd w:val="clear" w:color="auto" w:fill="auto"/>
            <w:noWrap/>
            <w:hideMark/>
          </w:tcPr>
          <w:p w14:paraId="4DF9EEBB"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20,000</w:t>
            </w:r>
          </w:p>
        </w:tc>
        <w:tc>
          <w:tcPr>
            <w:tcW w:w="1334" w:type="dxa"/>
            <w:tcBorders>
              <w:top w:val="nil"/>
              <w:left w:val="nil"/>
              <w:bottom w:val="nil"/>
              <w:right w:val="nil"/>
            </w:tcBorders>
            <w:shd w:val="clear" w:color="auto" w:fill="auto"/>
            <w:noWrap/>
            <w:hideMark/>
          </w:tcPr>
          <w:p w14:paraId="08485C5F"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283,007</w:t>
            </w:r>
          </w:p>
        </w:tc>
        <w:tc>
          <w:tcPr>
            <w:tcW w:w="1716" w:type="dxa"/>
            <w:tcBorders>
              <w:top w:val="nil"/>
              <w:left w:val="nil"/>
              <w:bottom w:val="nil"/>
              <w:right w:val="nil"/>
            </w:tcBorders>
            <w:shd w:val="clear" w:color="auto" w:fill="auto"/>
            <w:noWrap/>
            <w:hideMark/>
          </w:tcPr>
          <w:p w14:paraId="5B0C5338"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168,750</w:t>
            </w:r>
          </w:p>
        </w:tc>
      </w:tr>
      <w:tr w:rsidR="00DB4C78" w:rsidRPr="002E04CE" w14:paraId="3A775C4C" w14:textId="77777777" w:rsidTr="007D46E1">
        <w:trPr>
          <w:trHeight w:val="312"/>
        </w:trPr>
        <w:tc>
          <w:tcPr>
            <w:tcW w:w="2977" w:type="dxa"/>
            <w:tcBorders>
              <w:top w:val="nil"/>
              <w:left w:val="nil"/>
              <w:bottom w:val="nil"/>
              <w:right w:val="nil"/>
            </w:tcBorders>
            <w:shd w:val="clear" w:color="auto" w:fill="auto"/>
            <w:vAlign w:val="bottom"/>
            <w:hideMark/>
          </w:tcPr>
          <w:p w14:paraId="1F072A50"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866" w:type="dxa"/>
            <w:tcBorders>
              <w:top w:val="single" w:sz="4" w:space="0" w:color="auto"/>
              <w:left w:val="nil"/>
              <w:bottom w:val="nil"/>
              <w:right w:val="nil"/>
            </w:tcBorders>
            <w:shd w:val="clear" w:color="auto" w:fill="auto"/>
            <w:noWrap/>
            <w:hideMark/>
          </w:tcPr>
          <w:p w14:paraId="70EF07D1"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293,338</w:t>
            </w:r>
          </w:p>
        </w:tc>
        <w:tc>
          <w:tcPr>
            <w:tcW w:w="1586" w:type="dxa"/>
            <w:tcBorders>
              <w:top w:val="single" w:sz="4" w:space="0" w:color="auto"/>
              <w:left w:val="nil"/>
              <w:bottom w:val="nil"/>
              <w:right w:val="nil"/>
            </w:tcBorders>
            <w:shd w:val="clear" w:color="auto" w:fill="auto"/>
            <w:noWrap/>
            <w:hideMark/>
          </w:tcPr>
          <w:p w14:paraId="1D0BDC15"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20,000</w:t>
            </w:r>
          </w:p>
        </w:tc>
        <w:tc>
          <w:tcPr>
            <w:tcW w:w="1334" w:type="dxa"/>
            <w:tcBorders>
              <w:top w:val="single" w:sz="4" w:space="0" w:color="auto"/>
              <w:left w:val="nil"/>
              <w:bottom w:val="nil"/>
              <w:right w:val="nil"/>
            </w:tcBorders>
            <w:shd w:val="clear" w:color="auto" w:fill="auto"/>
            <w:noWrap/>
            <w:hideMark/>
          </w:tcPr>
          <w:p w14:paraId="6B06CE8B"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313,338</w:t>
            </w:r>
          </w:p>
        </w:tc>
        <w:tc>
          <w:tcPr>
            <w:tcW w:w="1716" w:type="dxa"/>
            <w:tcBorders>
              <w:top w:val="single" w:sz="4" w:space="0" w:color="auto"/>
              <w:left w:val="nil"/>
              <w:bottom w:val="nil"/>
              <w:right w:val="nil"/>
            </w:tcBorders>
            <w:shd w:val="clear" w:color="auto" w:fill="auto"/>
            <w:noWrap/>
            <w:hideMark/>
          </w:tcPr>
          <w:p w14:paraId="7F2E9E2F"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448,906</w:t>
            </w:r>
          </w:p>
        </w:tc>
      </w:tr>
    </w:tbl>
    <w:p w14:paraId="101CA6C1" w14:textId="77777777" w:rsidR="00DB4C78" w:rsidRPr="002E04CE" w:rsidRDefault="00DB4C78" w:rsidP="00DB4C78">
      <w:pPr>
        <w:spacing w:before="240"/>
        <w:rPr>
          <w:rFonts w:ascii="Arial" w:hAnsi="Arial" w:cs="Arial"/>
          <w:color w:val="0D0D0D" w:themeColor="text1" w:themeTint="F2"/>
          <w:sz w:val="28"/>
          <w:szCs w:val="28"/>
        </w:rPr>
      </w:pPr>
    </w:p>
    <w:p w14:paraId="3635F71B" w14:textId="03AACA97" w:rsidR="00DB4C78" w:rsidRDefault="00DB4C78" w:rsidP="00DB4C78">
      <w:pPr>
        <w:spacing w:before="240"/>
        <w:rPr>
          <w:rFonts w:ascii="Arial" w:hAnsi="Arial" w:cs="Arial"/>
          <w:color w:val="0D0D0D" w:themeColor="text1" w:themeTint="F2"/>
          <w:sz w:val="28"/>
          <w:szCs w:val="28"/>
        </w:rPr>
      </w:pPr>
      <w:r w:rsidRPr="00F43912">
        <w:rPr>
          <w:rFonts w:ascii="Arial" w:hAnsi="Arial" w:cs="Arial"/>
          <w:color w:val="0D0D0D" w:themeColor="text1" w:themeTint="F2"/>
          <w:sz w:val="28"/>
          <w:szCs w:val="28"/>
        </w:rPr>
        <w:t xml:space="preserve">Staff members, including the CEO, were seconded from Pocklington Trust until December 2019. The value of this donation in kind was established and included as income, with the corresponding cost included in expenditure. </w:t>
      </w:r>
    </w:p>
    <w:p w14:paraId="4A2AA3C0" w14:textId="60D8CC9F" w:rsidR="00DB4C78" w:rsidRDefault="00DB4C78" w:rsidP="00DB4C78">
      <w:pPr>
        <w:spacing w:before="240"/>
        <w:rPr>
          <w:rFonts w:ascii="Arial" w:hAnsi="Arial" w:cs="Arial"/>
          <w:color w:val="0D0D0D" w:themeColor="text1" w:themeTint="F2"/>
          <w:sz w:val="28"/>
          <w:szCs w:val="28"/>
        </w:rPr>
      </w:pPr>
    </w:p>
    <w:p w14:paraId="782EE1B9" w14:textId="5903A079" w:rsidR="00F066D2" w:rsidRDefault="00F066D2">
      <w:pPr>
        <w:rPr>
          <w:rFonts w:ascii="Arial" w:hAnsi="Arial" w:cs="Arial"/>
          <w:color w:val="0D0D0D" w:themeColor="text1" w:themeTint="F2"/>
          <w:sz w:val="28"/>
          <w:szCs w:val="28"/>
        </w:rPr>
      </w:pPr>
      <w:r>
        <w:rPr>
          <w:rFonts w:ascii="Arial" w:hAnsi="Arial" w:cs="Arial"/>
          <w:color w:val="0D0D0D" w:themeColor="text1" w:themeTint="F2"/>
          <w:sz w:val="28"/>
          <w:szCs w:val="28"/>
        </w:rPr>
        <w:br w:type="page"/>
      </w:r>
    </w:p>
    <w:p w14:paraId="4F559B1A" w14:textId="77777777" w:rsidR="00DB4C78" w:rsidRPr="000C08B6" w:rsidRDefault="00DB4C78" w:rsidP="00DB4C78">
      <w:pPr>
        <w:numPr>
          <w:ilvl w:val="0"/>
          <w:numId w:val="15"/>
        </w:numPr>
        <w:spacing w:after="0" w:line="240" w:lineRule="auto"/>
        <w:contextualSpacing/>
        <w:rPr>
          <w:rFonts w:ascii="Arial" w:hAnsi="Arial" w:cs="Arial"/>
          <w:b/>
          <w:bCs/>
          <w:color w:val="3D4E57"/>
          <w:sz w:val="32"/>
          <w:szCs w:val="32"/>
        </w:rPr>
      </w:pPr>
      <w:r w:rsidRPr="000C08B6">
        <w:rPr>
          <w:rFonts w:ascii="Arial" w:hAnsi="Arial" w:cs="Arial"/>
          <w:b/>
          <w:bCs/>
          <w:color w:val="3D4E57"/>
          <w:sz w:val="32"/>
          <w:szCs w:val="32"/>
        </w:rPr>
        <w:lastRenderedPageBreak/>
        <w:t>Income from charitable activities</w:t>
      </w:r>
    </w:p>
    <w:p w14:paraId="222C1B8C" w14:textId="77777777" w:rsidR="00DB4C78" w:rsidRPr="002E04CE" w:rsidRDefault="00DB4C78" w:rsidP="00DB4C78">
      <w:pPr>
        <w:spacing w:after="0" w:line="240" w:lineRule="auto"/>
        <w:ind w:left="720"/>
        <w:contextualSpacing/>
        <w:rPr>
          <w:rFonts w:ascii="Arial" w:hAnsi="Arial" w:cs="Arial"/>
          <w:color w:val="323E4F" w:themeColor="text2" w:themeShade="BF"/>
          <w:sz w:val="32"/>
          <w:szCs w:val="32"/>
        </w:rPr>
      </w:pPr>
    </w:p>
    <w:tbl>
      <w:tblPr>
        <w:tblW w:w="9521" w:type="dxa"/>
        <w:tblLook w:val="04A0" w:firstRow="1" w:lastRow="0" w:firstColumn="1" w:lastColumn="0" w:noHBand="0" w:noVBand="1"/>
      </w:tblPr>
      <w:tblGrid>
        <w:gridCol w:w="2819"/>
        <w:gridCol w:w="1923"/>
        <w:gridCol w:w="1634"/>
        <w:gridCol w:w="1376"/>
        <w:gridCol w:w="1769"/>
      </w:tblGrid>
      <w:tr w:rsidR="00DB4C78" w:rsidRPr="002E04CE" w14:paraId="7F0198B6" w14:textId="77777777" w:rsidTr="007D46E1">
        <w:trPr>
          <w:trHeight w:val="495"/>
        </w:trPr>
        <w:tc>
          <w:tcPr>
            <w:tcW w:w="2819" w:type="dxa"/>
            <w:tcBorders>
              <w:top w:val="nil"/>
              <w:left w:val="nil"/>
              <w:bottom w:val="nil"/>
              <w:right w:val="nil"/>
            </w:tcBorders>
            <w:shd w:val="clear" w:color="auto" w:fill="auto"/>
            <w:vAlign w:val="bottom"/>
            <w:hideMark/>
          </w:tcPr>
          <w:p w14:paraId="1129A14E" w14:textId="77777777" w:rsidR="00DB4C78" w:rsidRPr="002E04CE" w:rsidRDefault="00DB4C78" w:rsidP="007D46E1">
            <w:pPr>
              <w:spacing w:after="0" w:line="240" w:lineRule="auto"/>
              <w:rPr>
                <w:rFonts w:ascii="Times New Roman" w:eastAsia="Times New Roman" w:hAnsi="Times New Roman" w:cs="Times New Roman"/>
                <w:sz w:val="28"/>
                <w:szCs w:val="28"/>
                <w:lang w:eastAsia="en-GB"/>
              </w:rPr>
            </w:pPr>
          </w:p>
        </w:tc>
        <w:tc>
          <w:tcPr>
            <w:tcW w:w="1923" w:type="dxa"/>
            <w:tcBorders>
              <w:top w:val="nil"/>
              <w:left w:val="nil"/>
              <w:bottom w:val="nil"/>
              <w:right w:val="nil"/>
            </w:tcBorders>
            <w:shd w:val="clear" w:color="auto" w:fill="auto"/>
            <w:vAlign w:val="center"/>
            <w:hideMark/>
          </w:tcPr>
          <w:p w14:paraId="051DDFD7"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634" w:type="dxa"/>
            <w:tcBorders>
              <w:top w:val="nil"/>
              <w:left w:val="nil"/>
              <w:bottom w:val="nil"/>
              <w:right w:val="nil"/>
            </w:tcBorders>
            <w:shd w:val="clear" w:color="auto" w:fill="auto"/>
            <w:vAlign w:val="center"/>
            <w:hideMark/>
          </w:tcPr>
          <w:p w14:paraId="6620FEEA"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76" w:type="dxa"/>
            <w:tcBorders>
              <w:top w:val="nil"/>
              <w:left w:val="nil"/>
              <w:bottom w:val="nil"/>
              <w:right w:val="nil"/>
            </w:tcBorders>
            <w:shd w:val="clear" w:color="auto" w:fill="auto"/>
            <w:vAlign w:val="center"/>
            <w:hideMark/>
          </w:tcPr>
          <w:p w14:paraId="1AE03F9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769" w:type="dxa"/>
            <w:tcBorders>
              <w:top w:val="nil"/>
              <w:left w:val="nil"/>
              <w:bottom w:val="nil"/>
              <w:right w:val="nil"/>
            </w:tcBorders>
            <w:shd w:val="clear" w:color="auto" w:fill="auto"/>
            <w:noWrap/>
            <w:vAlign w:val="center"/>
            <w:hideMark/>
          </w:tcPr>
          <w:p w14:paraId="27F50D07"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20</w:t>
            </w:r>
          </w:p>
        </w:tc>
      </w:tr>
      <w:tr w:rsidR="00DB4C78" w:rsidRPr="002E04CE" w14:paraId="0A1B92A5" w14:textId="77777777" w:rsidTr="007D46E1">
        <w:trPr>
          <w:trHeight w:val="495"/>
        </w:trPr>
        <w:tc>
          <w:tcPr>
            <w:tcW w:w="2819" w:type="dxa"/>
            <w:tcBorders>
              <w:top w:val="nil"/>
              <w:left w:val="nil"/>
              <w:bottom w:val="nil"/>
              <w:right w:val="nil"/>
            </w:tcBorders>
            <w:shd w:val="clear" w:color="auto" w:fill="auto"/>
            <w:vAlign w:val="bottom"/>
            <w:hideMark/>
          </w:tcPr>
          <w:p w14:paraId="7B4C6FC8"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23" w:type="dxa"/>
            <w:tcBorders>
              <w:top w:val="nil"/>
              <w:left w:val="nil"/>
              <w:bottom w:val="nil"/>
              <w:right w:val="nil"/>
            </w:tcBorders>
            <w:shd w:val="clear" w:color="auto" w:fill="auto"/>
            <w:noWrap/>
            <w:vAlign w:val="center"/>
            <w:hideMark/>
          </w:tcPr>
          <w:p w14:paraId="3E693AA0"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34" w:type="dxa"/>
            <w:tcBorders>
              <w:top w:val="nil"/>
              <w:left w:val="nil"/>
              <w:bottom w:val="nil"/>
              <w:right w:val="nil"/>
            </w:tcBorders>
            <w:shd w:val="clear" w:color="auto" w:fill="auto"/>
            <w:noWrap/>
            <w:vAlign w:val="center"/>
            <w:hideMark/>
          </w:tcPr>
          <w:p w14:paraId="65FAE669"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76" w:type="dxa"/>
            <w:tcBorders>
              <w:top w:val="nil"/>
              <w:left w:val="nil"/>
              <w:bottom w:val="nil"/>
              <w:right w:val="nil"/>
            </w:tcBorders>
            <w:shd w:val="clear" w:color="auto" w:fill="auto"/>
            <w:vAlign w:val="center"/>
            <w:hideMark/>
          </w:tcPr>
          <w:p w14:paraId="656645A0"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769" w:type="dxa"/>
            <w:tcBorders>
              <w:top w:val="nil"/>
              <w:left w:val="nil"/>
              <w:bottom w:val="nil"/>
              <w:right w:val="nil"/>
            </w:tcBorders>
            <w:shd w:val="clear" w:color="auto" w:fill="auto"/>
            <w:noWrap/>
            <w:vAlign w:val="center"/>
            <w:hideMark/>
          </w:tcPr>
          <w:p w14:paraId="1F89F227"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DB4C78" w:rsidRPr="002E04CE" w14:paraId="232F1136" w14:textId="77777777" w:rsidTr="007D46E1">
        <w:trPr>
          <w:trHeight w:val="248"/>
        </w:trPr>
        <w:tc>
          <w:tcPr>
            <w:tcW w:w="2819" w:type="dxa"/>
            <w:tcBorders>
              <w:top w:val="nil"/>
              <w:left w:val="nil"/>
              <w:bottom w:val="nil"/>
              <w:right w:val="nil"/>
            </w:tcBorders>
            <w:shd w:val="clear" w:color="auto" w:fill="auto"/>
            <w:vAlign w:val="bottom"/>
            <w:hideMark/>
          </w:tcPr>
          <w:p w14:paraId="5ED57A90"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23" w:type="dxa"/>
            <w:tcBorders>
              <w:top w:val="nil"/>
              <w:left w:val="nil"/>
              <w:bottom w:val="nil"/>
              <w:right w:val="nil"/>
            </w:tcBorders>
            <w:shd w:val="clear" w:color="auto" w:fill="auto"/>
            <w:hideMark/>
          </w:tcPr>
          <w:p w14:paraId="3ECBD01D"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34" w:type="dxa"/>
            <w:tcBorders>
              <w:top w:val="nil"/>
              <w:left w:val="nil"/>
              <w:bottom w:val="nil"/>
              <w:right w:val="nil"/>
            </w:tcBorders>
            <w:shd w:val="clear" w:color="auto" w:fill="auto"/>
            <w:hideMark/>
          </w:tcPr>
          <w:p w14:paraId="2BFBAE4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76" w:type="dxa"/>
            <w:tcBorders>
              <w:top w:val="nil"/>
              <w:left w:val="nil"/>
              <w:bottom w:val="nil"/>
              <w:right w:val="nil"/>
            </w:tcBorders>
            <w:shd w:val="clear" w:color="auto" w:fill="auto"/>
            <w:vAlign w:val="bottom"/>
            <w:hideMark/>
          </w:tcPr>
          <w:p w14:paraId="715A513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769" w:type="dxa"/>
            <w:tcBorders>
              <w:top w:val="nil"/>
              <w:left w:val="nil"/>
              <w:bottom w:val="nil"/>
              <w:right w:val="nil"/>
            </w:tcBorders>
            <w:shd w:val="clear" w:color="auto" w:fill="auto"/>
            <w:vAlign w:val="bottom"/>
            <w:hideMark/>
          </w:tcPr>
          <w:p w14:paraId="30EA2F8D" w14:textId="77777777" w:rsidR="00DB4C78" w:rsidRPr="00F43912" w:rsidRDefault="00DB4C78" w:rsidP="007D46E1">
            <w:pPr>
              <w:spacing w:after="0" w:line="240" w:lineRule="auto"/>
              <w:jc w:val="right"/>
              <w:rPr>
                <w:rFonts w:ascii="Arial" w:eastAsia="Times New Roman" w:hAnsi="Arial" w:cs="Arial"/>
                <w:b/>
                <w:bCs/>
                <w:sz w:val="28"/>
                <w:szCs w:val="28"/>
                <w:lang w:eastAsia="en-GB"/>
              </w:rPr>
            </w:pPr>
            <w:r w:rsidRPr="00F43912">
              <w:rPr>
                <w:rFonts w:ascii="Arial" w:hAnsi="Arial" w:cs="Arial"/>
                <w:b/>
                <w:bCs/>
                <w:sz w:val="28"/>
                <w:szCs w:val="28"/>
              </w:rPr>
              <w:t xml:space="preserve">£ </w:t>
            </w:r>
          </w:p>
        </w:tc>
      </w:tr>
      <w:tr w:rsidR="00DB4C78" w:rsidRPr="00F43912" w14:paraId="168FEE4C" w14:textId="77777777" w:rsidTr="007D46E1">
        <w:trPr>
          <w:trHeight w:val="479"/>
        </w:trPr>
        <w:tc>
          <w:tcPr>
            <w:tcW w:w="2819" w:type="dxa"/>
            <w:tcBorders>
              <w:top w:val="nil"/>
              <w:left w:val="nil"/>
              <w:bottom w:val="nil"/>
              <w:right w:val="nil"/>
            </w:tcBorders>
            <w:shd w:val="clear" w:color="auto" w:fill="auto"/>
            <w:noWrap/>
            <w:vAlign w:val="bottom"/>
            <w:hideMark/>
          </w:tcPr>
          <w:p w14:paraId="5FB4080D"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Conference income</w:t>
            </w:r>
          </w:p>
        </w:tc>
        <w:tc>
          <w:tcPr>
            <w:tcW w:w="1923" w:type="dxa"/>
            <w:tcBorders>
              <w:top w:val="nil"/>
              <w:left w:val="nil"/>
              <w:bottom w:val="nil"/>
              <w:right w:val="nil"/>
            </w:tcBorders>
            <w:shd w:val="clear" w:color="auto" w:fill="auto"/>
            <w:noWrap/>
            <w:hideMark/>
          </w:tcPr>
          <w:p w14:paraId="18A5C6D9"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(162)</w:t>
            </w:r>
          </w:p>
        </w:tc>
        <w:tc>
          <w:tcPr>
            <w:tcW w:w="1634" w:type="dxa"/>
            <w:tcBorders>
              <w:top w:val="nil"/>
              <w:left w:val="nil"/>
              <w:bottom w:val="nil"/>
              <w:right w:val="nil"/>
            </w:tcBorders>
            <w:shd w:val="clear" w:color="auto" w:fill="auto"/>
            <w:noWrap/>
            <w:hideMark/>
          </w:tcPr>
          <w:p w14:paraId="2ACA2A6E"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1,400</w:t>
            </w:r>
          </w:p>
        </w:tc>
        <w:tc>
          <w:tcPr>
            <w:tcW w:w="1376" w:type="dxa"/>
            <w:tcBorders>
              <w:top w:val="nil"/>
              <w:left w:val="nil"/>
              <w:bottom w:val="nil"/>
              <w:right w:val="nil"/>
            </w:tcBorders>
            <w:shd w:val="clear" w:color="auto" w:fill="auto"/>
            <w:noWrap/>
            <w:hideMark/>
          </w:tcPr>
          <w:p w14:paraId="28CA8F43"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1,238</w:t>
            </w:r>
          </w:p>
        </w:tc>
        <w:tc>
          <w:tcPr>
            <w:tcW w:w="1769" w:type="dxa"/>
            <w:tcBorders>
              <w:top w:val="nil"/>
              <w:left w:val="nil"/>
              <w:bottom w:val="nil"/>
              <w:right w:val="nil"/>
            </w:tcBorders>
            <w:shd w:val="clear" w:color="auto" w:fill="auto"/>
            <w:vAlign w:val="bottom"/>
            <w:hideMark/>
          </w:tcPr>
          <w:p w14:paraId="7DE6B3E2" w14:textId="77777777" w:rsidR="00DB4C78" w:rsidRPr="00F43912"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84,401</w:t>
            </w:r>
          </w:p>
        </w:tc>
      </w:tr>
      <w:tr w:rsidR="00DB4C78" w:rsidRPr="00F43912" w14:paraId="0DD6224F" w14:textId="77777777" w:rsidTr="007D46E1">
        <w:trPr>
          <w:trHeight w:val="286"/>
        </w:trPr>
        <w:tc>
          <w:tcPr>
            <w:tcW w:w="2819" w:type="dxa"/>
            <w:tcBorders>
              <w:top w:val="nil"/>
              <w:left w:val="nil"/>
              <w:bottom w:val="nil"/>
              <w:right w:val="nil"/>
            </w:tcBorders>
            <w:shd w:val="clear" w:color="auto" w:fill="auto"/>
            <w:noWrap/>
            <w:vAlign w:val="bottom"/>
            <w:hideMark/>
          </w:tcPr>
          <w:p w14:paraId="2AB5A391"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Shared Purchasing</w:t>
            </w:r>
          </w:p>
        </w:tc>
        <w:tc>
          <w:tcPr>
            <w:tcW w:w="1923" w:type="dxa"/>
            <w:tcBorders>
              <w:top w:val="nil"/>
              <w:left w:val="nil"/>
              <w:bottom w:val="single" w:sz="4" w:space="0" w:color="auto"/>
              <w:right w:val="nil"/>
            </w:tcBorders>
            <w:shd w:val="clear" w:color="auto" w:fill="auto"/>
            <w:noWrap/>
            <w:hideMark/>
          </w:tcPr>
          <w:p w14:paraId="1550AFDF"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372</w:t>
            </w:r>
          </w:p>
        </w:tc>
        <w:tc>
          <w:tcPr>
            <w:tcW w:w="1634" w:type="dxa"/>
            <w:tcBorders>
              <w:top w:val="nil"/>
              <w:left w:val="nil"/>
              <w:bottom w:val="single" w:sz="4" w:space="0" w:color="auto"/>
              <w:right w:val="nil"/>
            </w:tcBorders>
            <w:shd w:val="clear" w:color="auto" w:fill="auto"/>
            <w:noWrap/>
            <w:hideMark/>
          </w:tcPr>
          <w:p w14:paraId="5377A858"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76" w:type="dxa"/>
            <w:tcBorders>
              <w:top w:val="nil"/>
              <w:left w:val="nil"/>
              <w:bottom w:val="nil"/>
              <w:right w:val="nil"/>
            </w:tcBorders>
            <w:shd w:val="clear" w:color="auto" w:fill="auto"/>
            <w:noWrap/>
            <w:hideMark/>
          </w:tcPr>
          <w:p w14:paraId="308229DC"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1,372</w:t>
            </w:r>
          </w:p>
        </w:tc>
        <w:tc>
          <w:tcPr>
            <w:tcW w:w="1769" w:type="dxa"/>
            <w:tcBorders>
              <w:top w:val="nil"/>
              <w:left w:val="nil"/>
              <w:bottom w:val="nil"/>
              <w:right w:val="nil"/>
            </w:tcBorders>
            <w:shd w:val="clear" w:color="auto" w:fill="auto"/>
            <w:vAlign w:val="bottom"/>
            <w:hideMark/>
          </w:tcPr>
          <w:p w14:paraId="0C8CBA5C" w14:textId="77777777" w:rsidR="00DB4C78" w:rsidRPr="00F43912"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1,834</w:t>
            </w:r>
          </w:p>
        </w:tc>
      </w:tr>
      <w:tr w:rsidR="00DB4C78" w:rsidRPr="00F43912" w14:paraId="7D51C4B5" w14:textId="77777777" w:rsidTr="007D46E1">
        <w:trPr>
          <w:trHeight w:val="495"/>
        </w:trPr>
        <w:tc>
          <w:tcPr>
            <w:tcW w:w="2819" w:type="dxa"/>
            <w:tcBorders>
              <w:top w:val="nil"/>
              <w:left w:val="nil"/>
              <w:bottom w:val="nil"/>
              <w:right w:val="nil"/>
            </w:tcBorders>
            <w:shd w:val="clear" w:color="auto" w:fill="auto"/>
            <w:vAlign w:val="bottom"/>
            <w:hideMark/>
          </w:tcPr>
          <w:p w14:paraId="6AEEDDBB"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923" w:type="dxa"/>
            <w:tcBorders>
              <w:top w:val="nil"/>
              <w:left w:val="nil"/>
              <w:bottom w:val="nil"/>
              <w:right w:val="nil"/>
            </w:tcBorders>
            <w:shd w:val="clear" w:color="auto" w:fill="auto"/>
            <w:noWrap/>
            <w:hideMark/>
          </w:tcPr>
          <w:p w14:paraId="68BD2F2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1,210</w:t>
            </w:r>
          </w:p>
        </w:tc>
        <w:tc>
          <w:tcPr>
            <w:tcW w:w="1634" w:type="dxa"/>
            <w:tcBorders>
              <w:top w:val="nil"/>
              <w:left w:val="nil"/>
              <w:bottom w:val="nil"/>
              <w:right w:val="nil"/>
            </w:tcBorders>
            <w:shd w:val="clear" w:color="auto" w:fill="auto"/>
            <w:noWrap/>
            <w:hideMark/>
          </w:tcPr>
          <w:p w14:paraId="3CC65A9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1,400</w:t>
            </w:r>
          </w:p>
        </w:tc>
        <w:tc>
          <w:tcPr>
            <w:tcW w:w="1376" w:type="dxa"/>
            <w:tcBorders>
              <w:top w:val="single" w:sz="4" w:space="0" w:color="auto"/>
              <w:left w:val="nil"/>
              <w:bottom w:val="nil"/>
              <w:right w:val="nil"/>
            </w:tcBorders>
            <w:shd w:val="clear" w:color="auto" w:fill="auto"/>
            <w:noWrap/>
            <w:hideMark/>
          </w:tcPr>
          <w:p w14:paraId="208EE70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2,610</w:t>
            </w:r>
          </w:p>
        </w:tc>
        <w:tc>
          <w:tcPr>
            <w:tcW w:w="1769" w:type="dxa"/>
            <w:tcBorders>
              <w:top w:val="single" w:sz="4" w:space="0" w:color="auto"/>
              <w:left w:val="nil"/>
              <w:bottom w:val="nil"/>
              <w:right w:val="nil"/>
            </w:tcBorders>
            <w:shd w:val="clear" w:color="auto" w:fill="auto"/>
            <w:noWrap/>
            <w:hideMark/>
          </w:tcPr>
          <w:p w14:paraId="254258B4" w14:textId="77777777" w:rsidR="00DB4C78" w:rsidRPr="00F43912" w:rsidRDefault="00DB4C78" w:rsidP="007D46E1">
            <w:pPr>
              <w:spacing w:after="0" w:line="240" w:lineRule="auto"/>
              <w:jc w:val="right"/>
              <w:rPr>
                <w:rFonts w:ascii="Arial" w:eastAsia="Times New Roman" w:hAnsi="Arial" w:cs="Arial"/>
                <w:sz w:val="28"/>
                <w:szCs w:val="28"/>
                <w:lang w:eastAsia="en-GB"/>
              </w:rPr>
            </w:pPr>
            <w:r>
              <w:rPr>
                <w:rFonts w:ascii="Arial" w:hAnsi="Arial" w:cs="Arial"/>
                <w:b/>
                <w:bCs/>
                <w:sz w:val="28"/>
                <w:szCs w:val="28"/>
              </w:rPr>
              <w:t>86,235</w:t>
            </w:r>
          </w:p>
        </w:tc>
      </w:tr>
    </w:tbl>
    <w:p w14:paraId="00A1EB1B" w14:textId="77777777" w:rsidR="00DB4C78" w:rsidRDefault="00DB4C78" w:rsidP="00DB4C78">
      <w:pPr>
        <w:rPr>
          <w:rFonts w:ascii="Arial" w:hAnsi="Arial" w:cs="Arial"/>
          <w:color w:val="0D0D0D" w:themeColor="text1" w:themeTint="F2"/>
          <w:sz w:val="28"/>
          <w:szCs w:val="28"/>
        </w:rPr>
      </w:pPr>
    </w:p>
    <w:p w14:paraId="1E2700B2" w14:textId="6FE857F9" w:rsidR="00DB4C78" w:rsidRPr="002E04CE" w:rsidRDefault="00DB4C78" w:rsidP="00151026">
      <w:pPr>
        <w:rPr>
          <w:rFonts w:ascii="Arial" w:hAnsi="Arial" w:cs="Arial"/>
          <w:color w:val="0D0D0D" w:themeColor="text1" w:themeTint="F2"/>
          <w:sz w:val="28"/>
          <w:szCs w:val="28"/>
        </w:rPr>
      </w:pPr>
      <w:r w:rsidRPr="00DB4C78">
        <w:rPr>
          <w:rFonts w:ascii="Arial" w:hAnsi="Arial" w:cs="Arial"/>
          <w:color w:val="0D0D0D" w:themeColor="text1" w:themeTint="F2"/>
          <w:sz w:val="28"/>
          <w:szCs w:val="28"/>
        </w:rPr>
        <w:t xml:space="preserve">£1,400 (Guide Dogs £1,000 &amp; Wilberforce £400).  </w:t>
      </w:r>
    </w:p>
    <w:p w14:paraId="3D1E10FD" w14:textId="457E8045" w:rsidR="00151026" w:rsidRDefault="00151026" w:rsidP="00151026">
      <w:pPr>
        <w:rPr>
          <w:rFonts w:ascii="Arial" w:hAnsi="Arial" w:cs="Arial"/>
          <w:sz w:val="28"/>
          <w:szCs w:val="28"/>
        </w:rPr>
      </w:pPr>
    </w:p>
    <w:p w14:paraId="189BF8B0" w14:textId="77777777" w:rsidR="00DB4C78" w:rsidRPr="000C08B6" w:rsidRDefault="00DB4C78" w:rsidP="00DB4C78">
      <w:pPr>
        <w:numPr>
          <w:ilvl w:val="0"/>
          <w:numId w:val="15"/>
        </w:numPr>
        <w:spacing w:line="240" w:lineRule="auto"/>
        <w:contextualSpacing/>
        <w:rPr>
          <w:rFonts w:ascii="Arial" w:hAnsi="Arial" w:cs="Arial"/>
          <w:b/>
          <w:bCs/>
          <w:color w:val="3D4E57"/>
          <w:sz w:val="32"/>
          <w:szCs w:val="32"/>
        </w:rPr>
      </w:pPr>
      <w:r w:rsidRPr="000C08B6">
        <w:rPr>
          <w:rFonts w:ascii="Arial" w:hAnsi="Arial" w:cs="Arial"/>
          <w:b/>
          <w:bCs/>
          <w:color w:val="3D4E57"/>
          <w:sz w:val="32"/>
          <w:szCs w:val="32"/>
        </w:rPr>
        <w:t>Other trading activities</w:t>
      </w:r>
    </w:p>
    <w:tbl>
      <w:tblPr>
        <w:tblW w:w="9747" w:type="dxa"/>
        <w:tblLook w:val="04A0" w:firstRow="1" w:lastRow="0" w:firstColumn="1" w:lastColumn="0" w:noHBand="0" w:noVBand="1"/>
      </w:tblPr>
      <w:tblGrid>
        <w:gridCol w:w="2933"/>
        <w:gridCol w:w="1962"/>
        <w:gridCol w:w="1668"/>
        <w:gridCol w:w="1380"/>
        <w:gridCol w:w="1804"/>
      </w:tblGrid>
      <w:tr w:rsidR="00DB4C78" w:rsidRPr="002E04CE" w14:paraId="19C01A3B" w14:textId="77777777" w:rsidTr="007D46E1">
        <w:trPr>
          <w:trHeight w:val="353"/>
        </w:trPr>
        <w:tc>
          <w:tcPr>
            <w:tcW w:w="2933" w:type="dxa"/>
            <w:tcBorders>
              <w:top w:val="nil"/>
              <w:left w:val="nil"/>
              <w:bottom w:val="nil"/>
              <w:right w:val="nil"/>
            </w:tcBorders>
            <w:shd w:val="clear" w:color="auto" w:fill="auto"/>
            <w:vAlign w:val="bottom"/>
            <w:hideMark/>
          </w:tcPr>
          <w:p w14:paraId="32A049D6" w14:textId="77777777" w:rsidR="00DB4C78" w:rsidRPr="002E04CE" w:rsidRDefault="00DB4C78" w:rsidP="007D46E1">
            <w:pPr>
              <w:spacing w:after="0" w:line="240" w:lineRule="auto"/>
              <w:rPr>
                <w:rFonts w:ascii="Times New Roman" w:eastAsia="Times New Roman" w:hAnsi="Times New Roman" w:cs="Times New Roman"/>
                <w:sz w:val="28"/>
                <w:szCs w:val="28"/>
                <w:lang w:eastAsia="en-GB"/>
              </w:rPr>
            </w:pPr>
          </w:p>
        </w:tc>
        <w:tc>
          <w:tcPr>
            <w:tcW w:w="1962" w:type="dxa"/>
            <w:tcBorders>
              <w:top w:val="nil"/>
              <w:left w:val="nil"/>
              <w:bottom w:val="nil"/>
              <w:right w:val="nil"/>
            </w:tcBorders>
            <w:shd w:val="clear" w:color="auto" w:fill="auto"/>
            <w:vAlign w:val="center"/>
            <w:hideMark/>
          </w:tcPr>
          <w:p w14:paraId="4A3D5EA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668" w:type="dxa"/>
            <w:tcBorders>
              <w:top w:val="nil"/>
              <w:left w:val="nil"/>
              <w:bottom w:val="nil"/>
              <w:right w:val="nil"/>
            </w:tcBorders>
            <w:shd w:val="clear" w:color="auto" w:fill="auto"/>
            <w:vAlign w:val="center"/>
            <w:hideMark/>
          </w:tcPr>
          <w:p w14:paraId="2F65D4B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380" w:type="dxa"/>
            <w:tcBorders>
              <w:top w:val="nil"/>
              <w:left w:val="nil"/>
              <w:bottom w:val="nil"/>
              <w:right w:val="nil"/>
            </w:tcBorders>
            <w:shd w:val="clear" w:color="auto" w:fill="auto"/>
            <w:vAlign w:val="center"/>
            <w:hideMark/>
          </w:tcPr>
          <w:p w14:paraId="709E16FE"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804" w:type="dxa"/>
            <w:tcBorders>
              <w:top w:val="nil"/>
              <w:left w:val="nil"/>
              <w:bottom w:val="nil"/>
              <w:right w:val="nil"/>
            </w:tcBorders>
            <w:shd w:val="clear" w:color="auto" w:fill="auto"/>
            <w:noWrap/>
            <w:vAlign w:val="center"/>
            <w:hideMark/>
          </w:tcPr>
          <w:p w14:paraId="7BE4F60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20</w:t>
            </w:r>
          </w:p>
        </w:tc>
      </w:tr>
      <w:tr w:rsidR="00DB4C78" w:rsidRPr="002E04CE" w14:paraId="27BC915C" w14:textId="77777777" w:rsidTr="007D46E1">
        <w:trPr>
          <w:trHeight w:val="353"/>
        </w:trPr>
        <w:tc>
          <w:tcPr>
            <w:tcW w:w="2933" w:type="dxa"/>
            <w:tcBorders>
              <w:top w:val="nil"/>
              <w:left w:val="nil"/>
              <w:bottom w:val="nil"/>
              <w:right w:val="nil"/>
            </w:tcBorders>
            <w:shd w:val="clear" w:color="auto" w:fill="auto"/>
            <w:vAlign w:val="bottom"/>
            <w:hideMark/>
          </w:tcPr>
          <w:p w14:paraId="79BB0440"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62" w:type="dxa"/>
            <w:tcBorders>
              <w:top w:val="nil"/>
              <w:left w:val="nil"/>
              <w:bottom w:val="nil"/>
              <w:right w:val="nil"/>
            </w:tcBorders>
            <w:shd w:val="clear" w:color="auto" w:fill="auto"/>
            <w:noWrap/>
            <w:vAlign w:val="center"/>
            <w:hideMark/>
          </w:tcPr>
          <w:p w14:paraId="169EFBA5"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68" w:type="dxa"/>
            <w:tcBorders>
              <w:top w:val="nil"/>
              <w:left w:val="nil"/>
              <w:bottom w:val="nil"/>
              <w:right w:val="nil"/>
            </w:tcBorders>
            <w:shd w:val="clear" w:color="auto" w:fill="auto"/>
            <w:noWrap/>
            <w:vAlign w:val="center"/>
            <w:hideMark/>
          </w:tcPr>
          <w:p w14:paraId="6C28AE19"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380" w:type="dxa"/>
            <w:tcBorders>
              <w:top w:val="nil"/>
              <w:left w:val="nil"/>
              <w:bottom w:val="nil"/>
              <w:right w:val="nil"/>
            </w:tcBorders>
            <w:shd w:val="clear" w:color="auto" w:fill="auto"/>
            <w:vAlign w:val="center"/>
            <w:hideMark/>
          </w:tcPr>
          <w:p w14:paraId="6FABE805"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804" w:type="dxa"/>
            <w:tcBorders>
              <w:top w:val="nil"/>
              <w:left w:val="nil"/>
              <w:bottom w:val="nil"/>
              <w:right w:val="nil"/>
            </w:tcBorders>
            <w:shd w:val="clear" w:color="auto" w:fill="auto"/>
            <w:noWrap/>
            <w:vAlign w:val="center"/>
            <w:hideMark/>
          </w:tcPr>
          <w:p w14:paraId="30F0FA3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Total </w:t>
            </w:r>
          </w:p>
        </w:tc>
      </w:tr>
      <w:tr w:rsidR="00DB4C78" w:rsidRPr="002E04CE" w14:paraId="1837A356" w14:textId="77777777" w:rsidTr="007D46E1">
        <w:trPr>
          <w:trHeight w:val="353"/>
        </w:trPr>
        <w:tc>
          <w:tcPr>
            <w:tcW w:w="2933" w:type="dxa"/>
            <w:tcBorders>
              <w:top w:val="nil"/>
              <w:left w:val="nil"/>
              <w:bottom w:val="nil"/>
              <w:right w:val="nil"/>
            </w:tcBorders>
            <w:shd w:val="clear" w:color="auto" w:fill="auto"/>
            <w:vAlign w:val="bottom"/>
            <w:hideMark/>
          </w:tcPr>
          <w:p w14:paraId="08214DC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62" w:type="dxa"/>
            <w:tcBorders>
              <w:top w:val="nil"/>
              <w:left w:val="nil"/>
              <w:bottom w:val="nil"/>
              <w:right w:val="nil"/>
            </w:tcBorders>
            <w:shd w:val="clear" w:color="auto" w:fill="auto"/>
            <w:hideMark/>
          </w:tcPr>
          <w:p w14:paraId="00B21049"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68" w:type="dxa"/>
            <w:tcBorders>
              <w:top w:val="nil"/>
              <w:left w:val="nil"/>
              <w:bottom w:val="nil"/>
              <w:right w:val="nil"/>
            </w:tcBorders>
            <w:shd w:val="clear" w:color="auto" w:fill="auto"/>
            <w:hideMark/>
          </w:tcPr>
          <w:p w14:paraId="4A27621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80" w:type="dxa"/>
            <w:tcBorders>
              <w:top w:val="nil"/>
              <w:left w:val="nil"/>
              <w:bottom w:val="nil"/>
              <w:right w:val="nil"/>
            </w:tcBorders>
            <w:shd w:val="clear" w:color="auto" w:fill="auto"/>
            <w:vAlign w:val="bottom"/>
            <w:hideMark/>
          </w:tcPr>
          <w:p w14:paraId="63EACE37"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 </w:t>
            </w:r>
          </w:p>
        </w:tc>
        <w:tc>
          <w:tcPr>
            <w:tcW w:w="1804" w:type="dxa"/>
            <w:tcBorders>
              <w:top w:val="nil"/>
              <w:left w:val="nil"/>
              <w:bottom w:val="nil"/>
              <w:right w:val="nil"/>
            </w:tcBorders>
            <w:shd w:val="clear" w:color="auto" w:fill="auto"/>
            <w:vAlign w:val="bottom"/>
            <w:hideMark/>
          </w:tcPr>
          <w:p w14:paraId="41F612AF"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DB4C78" w:rsidRPr="002E04CE" w14:paraId="344845B1" w14:textId="77777777" w:rsidTr="007D46E1">
        <w:trPr>
          <w:trHeight w:val="339"/>
        </w:trPr>
        <w:tc>
          <w:tcPr>
            <w:tcW w:w="2933" w:type="dxa"/>
            <w:tcBorders>
              <w:top w:val="nil"/>
              <w:left w:val="nil"/>
              <w:bottom w:val="nil"/>
              <w:right w:val="nil"/>
            </w:tcBorders>
            <w:shd w:val="clear" w:color="auto" w:fill="auto"/>
            <w:noWrap/>
            <w:vAlign w:val="bottom"/>
            <w:hideMark/>
          </w:tcPr>
          <w:p w14:paraId="2981D2F7"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National membership fees</w:t>
            </w:r>
          </w:p>
        </w:tc>
        <w:tc>
          <w:tcPr>
            <w:tcW w:w="1962" w:type="dxa"/>
            <w:tcBorders>
              <w:top w:val="nil"/>
              <w:left w:val="nil"/>
              <w:bottom w:val="nil"/>
              <w:right w:val="nil"/>
            </w:tcBorders>
            <w:shd w:val="clear" w:color="auto" w:fill="auto"/>
            <w:noWrap/>
            <w:hideMark/>
          </w:tcPr>
          <w:p w14:paraId="74871476" w14:textId="77777777" w:rsidR="00DB4C78" w:rsidRPr="002E04CE" w:rsidRDefault="00DB4C78" w:rsidP="007D46E1">
            <w:pPr>
              <w:spacing w:after="0" w:line="240" w:lineRule="auto"/>
              <w:jc w:val="right"/>
              <w:rPr>
                <w:rFonts w:ascii="Arial" w:eastAsia="Times New Roman" w:hAnsi="Arial" w:cs="Arial"/>
                <w:sz w:val="28"/>
                <w:szCs w:val="28"/>
                <w:lang w:eastAsia="en-GB"/>
              </w:rPr>
            </w:pPr>
          </w:p>
          <w:p w14:paraId="7D28DEB0"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3</w:t>
            </w:r>
            <w:r w:rsidRPr="002E04CE">
              <w:rPr>
                <w:rFonts w:ascii="Arial" w:eastAsia="Times New Roman" w:hAnsi="Arial" w:cs="Arial"/>
                <w:sz w:val="28"/>
                <w:szCs w:val="28"/>
                <w:lang w:eastAsia="en-GB"/>
              </w:rPr>
              <w:t>,</w:t>
            </w:r>
            <w:r>
              <w:rPr>
                <w:rFonts w:ascii="Arial" w:eastAsia="Times New Roman" w:hAnsi="Arial" w:cs="Arial"/>
                <w:sz w:val="28"/>
                <w:szCs w:val="28"/>
                <w:lang w:eastAsia="en-GB"/>
              </w:rPr>
              <w:t>750</w:t>
            </w:r>
          </w:p>
        </w:tc>
        <w:tc>
          <w:tcPr>
            <w:tcW w:w="1668" w:type="dxa"/>
            <w:tcBorders>
              <w:top w:val="nil"/>
              <w:left w:val="nil"/>
              <w:bottom w:val="nil"/>
              <w:right w:val="nil"/>
            </w:tcBorders>
            <w:shd w:val="clear" w:color="auto" w:fill="auto"/>
            <w:noWrap/>
            <w:hideMark/>
          </w:tcPr>
          <w:p w14:paraId="23F3EE77" w14:textId="77777777" w:rsidR="00DB4C78" w:rsidRPr="002E04CE" w:rsidRDefault="00DB4C78" w:rsidP="007D46E1">
            <w:pPr>
              <w:spacing w:after="0" w:line="240" w:lineRule="auto"/>
              <w:jc w:val="right"/>
              <w:rPr>
                <w:rFonts w:ascii="Arial" w:eastAsia="Times New Roman" w:hAnsi="Arial" w:cs="Arial"/>
                <w:sz w:val="28"/>
                <w:szCs w:val="28"/>
                <w:lang w:eastAsia="en-GB"/>
              </w:rPr>
            </w:pPr>
          </w:p>
          <w:p w14:paraId="60100DB1"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80" w:type="dxa"/>
            <w:tcBorders>
              <w:top w:val="nil"/>
              <w:left w:val="nil"/>
              <w:bottom w:val="nil"/>
              <w:right w:val="nil"/>
            </w:tcBorders>
            <w:shd w:val="clear" w:color="auto" w:fill="auto"/>
            <w:noWrap/>
            <w:vAlign w:val="bottom"/>
            <w:hideMark/>
          </w:tcPr>
          <w:p w14:paraId="62EA1D8F"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13</w:t>
            </w:r>
            <w:r w:rsidRPr="002E04CE">
              <w:rPr>
                <w:rFonts w:ascii="Arial" w:eastAsia="Times New Roman" w:hAnsi="Arial" w:cs="Arial"/>
                <w:sz w:val="28"/>
                <w:szCs w:val="28"/>
                <w:lang w:eastAsia="en-GB"/>
              </w:rPr>
              <w:t>,</w:t>
            </w:r>
            <w:r>
              <w:rPr>
                <w:rFonts w:ascii="Arial" w:eastAsia="Times New Roman" w:hAnsi="Arial" w:cs="Arial"/>
                <w:sz w:val="28"/>
                <w:szCs w:val="28"/>
                <w:lang w:eastAsia="en-GB"/>
              </w:rPr>
              <w:t>750</w:t>
            </w:r>
          </w:p>
        </w:tc>
        <w:tc>
          <w:tcPr>
            <w:tcW w:w="1804" w:type="dxa"/>
            <w:tcBorders>
              <w:top w:val="nil"/>
              <w:left w:val="nil"/>
              <w:bottom w:val="nil"/>
              <w:right w:val="nil"/>
            </w:tcBorders>
            <w:shd w:val="clear" w:color="auto" w:fill="auto"/>
            <w:vAlign w:val="bottom"/>
            <w:hideMark/>
          </w:tcPr>
          <w:p w14:paraId="4A7CE41F"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18,062</w:t>
            </w:r>
          </w:p>
        </w:tc>
      </w:tr>
      <w:tr w:rsidR="00DB4C78" w:rsidRPr="002E04CE" w14:paraId="56BA49F7" w14:textId="77777777" w:rsidTr="007D46E1">
        <w:trPr>
          <w:trHeight w:val="339"/>
        </w:trPr>
        <w:tc>
          <w:tcPr>
            <w:tcW w:w="2933" w:type="dxa"/>
            <w:tcBorders>
              <w:top w:val="nil"/>
              <w:left w:val="nil"/>
              <w:bottom w:val="nil"/>
              <w:right w:val="nil"/>
            </w:tcBorders>
            <w:shd w:val="clear" w:color="auto" w:fill="auto"/>
            <w:noWrap/>
            <w:vAlign w:val="bottom"/>
            <w:hideMark/>
          </w:tcPr>
          <w:p w14:paraId="53A65544" w14:textId="77777777" w:rsidR="00DB4C78" w:rsidRPr="002E04CE" w:rsidRDefault="00DB4C78"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Other membership fees</w:t>
            </w:r>
          </w:p>
        </w:tc>
        <w:tc>
          <w:tcPr>
            <w:tcW w:w="1962" w:type="dxa"/>
            <w:tcBorders>
              <w:top w:val="nil"/>
              <w:left w:val="nil"/>
              <w:bottom w:val="single" w:sz="4" w:space="0" w:color="auto"/>
              <w:right w:val="nil"/>
            </w:tcBorders>
            <w:shd w:val="clear" w:color="auto" w:fill="auto"/>
            <w:noWrap/>
            <w:hideMark/>
          </w:tcPr>
          <w:p w14:paraId="2F21F3DC" w14:textId="77777777" w:rsidR="00DB4C78" w:rsidRPr="002E04CE" w:rsidRDefault="00DB4C78" w:rsidP="007D46E1">
            <w:pPr>
              <w:spacing w:after="0" w:line="240" w:lineRule="auto"/>
              <w:jc w:val="right"/>
              <w:rPr>
                <w:rFonts w:ascii="Arial" w:eastAsia="Times New Roman" w:hAnsi="Arial" w:cs="Arial"/>
                <w:sz w:val="28"/>
                <w:szCs w:val="28"/>
                <w:lang w:eastAsia="en-GB"/>
              </w:rPr>
            </w:pPr>
          </w:p>
          <w:p w14:paraId="449516D0"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1</w:t>
            </w:r>
            <w:r w:rsidRPr="002E04CE">
              <w:rPr>
                <w:rFonts w:ascii="Arial" w:eastAsia="Times New Roman" w:hAnsi="Arial" w:cs="Arial"/>
                <w:sz w:val="28"/>
                <w:szCs w:val="28"/>
                <w:lang w:eastAsia="en-GB"/>
              </w:rPr>
              <w:t>,</w:t>
            </w:r>
            <w:r>
              <w:rPr>
                <w:rFonts w:ascii="Arial" w:eastAsia="Times New Roman" w:hAnsi="Arial" w:cs="Arial"/>
                <w:sz w:val="28"/>
                <w:szCs w:val="28"/>
                <w:lang w:eastAsia="en-GB"/>
              </w:rPr>
              <w:t>370</w:t>
            </w:r>
          </w:p>
        </w:tc>
        <w:tc>
          <w:tcPr>
            <w:tcW w:w="1668" w:type="dxa"/>
            <w:tcBorders>
              <w:top w:val="nil"/>
              <w:left w:val="nil"/>
              <w:bottom w:val="single" w:sz="4" w:space="0" w:color="auto"/>
              <w:right w:val="nil"/>
            </w:tcBorders>
            <w:shd w:val="clear" w:color="auto" w:fill="auto"/>
            <w:noWrap/>
            <w:hideMark/>
          </w:tcPr>
          <w:p w14:paraId="269905E0" w14:textId="77777777" w:rsidR="00DB4C78" w:rsidRPr="002E04CE" w:rsidRDefault="00DB4C78" w:rsidP="007D46E1">
            <w:pPr>
              <w:spacing w:after="0" w:line="240" w:lineRule="auto"/>
              <w:jc w:val="right"/>
              <w:rPr>
                <w:rFonts w:ascii="Arial" w:eastAsia="Times New Roman" w:hAnsi="Arial" w:cs="Arial"/>
                <w:sz w:val="28"/>
                <w:szCs w:val="28"/>
                <w:lang w:eastAsia="en-GB"/>
              </w:rPr>
            </w:pPr>
          </w:p>
          <w:p w14:paraId="578333D2"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380" w:type="dxa"/>
            <w:tcBorders>
              <w:top w:val="nil"/>
              <w:left w:val="nil"/>
              <w:bottom w:val="single" w:sz="4" w:space="0" w:color="auto"/>
              <w:right w:val="nil"/>
            </w:tcBorders>
            <w:shd w:val="clear" w:color="auto" w:fill="auto"/>
            <w:noWrap/>
            <w:vAlign w:val="bottom"/>
            <w:hideMark/>
          </w:tcPr>
          <w:p w14:paraId="5F67EA23"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w:t>
            </w:r>
            <w:r>
              <w:rPr>
                <w:rFonts w:ascii="Arial" w:eastAsia="Times New Roman" w:hAnsi="Arial" w:cs="Arial"/>
                <w:sz w:val="28"/>
                <w:szCs w:val="28"/>
                <w:lang w:eastAsia="en-GB"/>
              </w:rPr>
              <w:t>1</w:t>
            </w:r>
            <w:r w:rsidRPr="002E04CE">
              <w:rPr>
                <w:rFonts w:ascii="Arial" w:eastAsia="Times New Roman" w:hAnsi="Arial" w:cs="Arial"/>
                <w:sz w:val="28"/>
                <w:szCs w:val="28"/>
                <w:lang w:eastAsia="en-GB"/>
              </w:rPr>
              <w:t>,</w:t>
            </w:r>
            <w:r>
              <w:rPr>
                <w:rFonts w:ascii="Arial" w:eastAsia="Times New Roman" w:hAnsi="Arial" w:cs="Arial"/>
                <w:sz w:val="28"/>
                <w:szCs w:val="28"/>
                <w:lang w:eastAsia="en-GB"/>
              </w:rPr>
              <w:t>370</w:t>
            </w:r>
          </w:p>
        </w:tc>
        <w:tc>
          <w:tcPr>
            <w:tcW w:w="1804" w:type="dxa"/>
            <w:tcBorders>
              <w:top w:val="nil"/>
              <w:left w:val="nil"/>
              <w:bottom w:val="nil"/>
              <w:right w:val="nil"/>
            </w:tcBorders>
            <w:shd w:val="clear" w:color="auto" w:fill="auto"/>
            <w:vAlign w:val="bottom"/>
            <w:hideMark/>
          </w:tcPr>
          <w:p w14:paraId="308E1B4E"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10,027</w:t>
            </w:r>
          </w:p>
        </w:tc>
      </w:tr>
      <w:tr w:rsidR="00DB4C78" w:rsidRPr="002E04CE" w14:paraId="11AD582E" w14:textId="77777777" w:rsidTr="007D46E1">
        <w:trPr>
          <w:trHeight w:val="353"/>
        </w:trPr>
        <w:tc>
          <w:tcPr>
            <w:tcW w:w="2933" w:type="dxa"/>
            <w:tcBorders>
              <w:top w:val="nil"/>
              <w:left w:val="nil"/>
              <w:bottom w:val="nil"/>
              <w:right w:val="nil"/>
            </w:tcBorders>
            <w:shd w:val="clear" w:color="auto" w:fill="auto"/>
            <w:vAlign w:val="bottom"/>
            <w:hideMark/>
          </w:tcPr>
          <w:p w14:paraId="43B45F46" w14:textId="77777777" w:rsidR="00DB4C78" w:rsidRPr="002E04CE" w:rsidRDefault="00DB4C78" w:rsidP="007D46E1">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62" w:type="dxa"/>
            <w:tcBorders>
              <w:top w:val="nil"/>
              <w:left w:val="nil"/>
              <w:bottom w:val="nil"/>
              <w:right w:val="nil"/>
            </w:tcBorders>
            <w:shd w:val="clear" w:color="auto" w:fill="auto"/>
            <w:hideMark/>
          </w:tcPr>
          <w:p w14:paraId="79B7D266" w14:textId="77777777" w:rsidR="00DB4C78" w:rsidRPr="002E04CE" w:rsidRDefault="00DB4C78"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2</w:t>
            </w:r>
            <w:r>
              <w:rPr>
                <w:rFonts w:ascii="Arial" w:eastAsia="Times New Roman" w:hAnsi="Arial" w:cs="Arial"/>
                <w:b/>
                <w:bCs/>
                <w:color w:val="000000"/>
                <w:sz w:val="28"/>
                <w:szCs w:val="28"/>
                <w:lang w:eastAsia="en-GB"/>
              </w:rPr>
              <w:t>5</w:t>
            </w:r>
            <w:r w:rsidRPr="002E04CE">
              <w:rPr>
                <w:rFonts w:ascii="Arial" w:eastAsia="Times New Roman" w:hAnsi="Arial" w:cs="Arial"/>
                <w:b/>
                <w:bCs/>
                <w:color w:val="000000"/>
                <w:sz w:val="28"/>
                <w:szCs w:val="28"/>
                <w:lang w:eastAsia="en-GB"/>
              </w:rPr>
              <w:t>,</w:t>
            </w:r>
            <w:r>
              <w:rPr>
                <w:rFonts w:ascii="Arial" w:eastAsia="Times New Roman" w:hAnsi="Arial" w:cs="Arial"/>
                <w:b/>
                <w:bCs/>
                <w:color w:val="000000"/>
                <w:sz w:val="28"/>
                <w:szCs w:val="28"/>
                <w:lang w:eastAsia="en-GB"/>
              </w:rPr>
              <w:t>120</w:t>
            </w:r>
          </w:p>
        </w:tc>
        <w:tc>
          <w:tcPr>
            <w:tcW w:w="1668" w:type="dxa"/>
            <w:tcBorders>
              <w:top w:val="nil"/>
              <w:left w:val="nil"/>
              <w:bottom w:val="nil"/>
              <w:right w:val="nil"/>
            </w:tcBorders>
            <w:shd w:val="clear" w:color="auto" w:fill="auto"/>
            <w:noWrap/>
            <w:hideMark/>
          </w:tcPr>
          <w:p w14:paraId="1C0F8852"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80" w:type="dxa"/>
            <w:tcBorders>
              <w:top w:val="nil"/>
              <w:left w:val="nil"/>
              <w:bottom w:val="nil"/>
              <w:right w:val="nil"/>
            </w:tcBorders>
            <w:shd w:val="clear" w:color="auto" w:fill="auto"/>
            <w:hideMark/>
          </w:tcPr>
          <w:p w14:paraId="1AED6F9C" w14:textId="77777777" w:rsidR="00DB4C78" w:rsidRPr="002E04CE" w:rsidRDefault="00DB4C78"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2</w:t>
            </w:r>
            <w:r>
              <w:rPr>
                <w:rFonts w:ascii="Arial" w:eastAsia="Times New Roman" w:hAnsi="Arial" w:cs="Arial"/>
                <w:b/>
                <w:bCs/>
                <w:color w:val="000000"/>
                <w:sz w:val="28"/>
                <w:szCs w:val="28"/>
                <w:lang w:eastAsia="en-GB"/>
              </w:rPr>
              <w:t>5</w:t>
            </w:r>
            <w:r w:rsidRPr="002E04CE">
              <w:rPr>
                <w:rFonts w:ascii="Arial" w:eastAsia="Times New Roman" w:hAnsi="Arial" w:cs="Arial"/>
                <w:b/>
                <w:bCs/>
                <w:color w:val="000000"/>
                <w:sz w:val="28"/>
                <w:szCs w:val="28"/>
                <w:lang w:eastAsia="en-GB"/>
              </w:rPr>
              <w:t>,</w:t>
            </w:r>
            <w:r>
              <w:rPr>
                <w:rFonts w:ascii="Arial" w:eastAsia="Times New Roman" w:hAnsi="Arial" w:cs="Arial"/>
                <w:b/>
                <w:bCs/>
                <w:color w:val="000000"/>
                <w:sz w:val="28"/>
                <w:szCs w:val="28"/>
                <w:lang w:eastAsia="en-GB"/>
              </w:rPr>
              <w:t>120</w:t>
            </w:r>
          </w:p>
        </w:tc>
        <w:tc>
          <w:tcPr>
            <w:tcW w:w="1804" w:type="dxa"/>
            <w:tcBorders>
              <w:top w:val="single" w:sz="4" w:space="0" w:color="auto"/>
              <w:left w:val="nil"/>
              <w:bottom w:val="nil"/>
              <w:right w:val="nil"/>
            </w:tcBorders>
            <w:shd w:val="clear" w:color="auto" w:fill="auto"/>
            <w:hideMark/>
          </w:tcPr>
          <w:p w14:paraId="21DF6188" w14:textId="77777777" w:rsidR="00DB4C78" w:rsidRPr="002E04CE" w:rsidRDefault="00DB4C78" w:rsidP="007D46E1">
            <w:pPr>
              <w:spacing w:after="0" w:line="240" w:lineRule="auto"/>
              <w:jc w:val="right"/>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28,089</w:t>
            </w:r>
          </w:p>
        </w:tc>
      </w:tr>
    </w:tbl>
    <w:p w14:paraId="421C91E9" w14:textId="77777777" w:rsidR="00DB4C78" w:rsidRPr="002E04CE" w:rsidRDefault="00DB4C78" w:rsidP="00DB4C78">
      <w:pPr>
        <w:spacing w:after="0" w:line="240" w:lineRule="auto"/>
        <w:rPr>
          <w:rFonts w:ascii="Arial" w:hAnsi="Arial" w:cs="Arial"/>
          <w:color w:val="323E4F" w:themeColor="text2" w:themeShade="BF"/>
          <w:sz w:val="32"/>
          <w:szCs w:val="32"/>
        </w:rPr>
      </w:pPr>
    </w:p>
    <w:p w14:paraId="5D167022" w14:textId="7F8D53F1" w:rsidR="00F066D2" w:rsidRDefault="00F066D2">
      <w:pPr>
        <w:rPr>
          <w:rFonts w:ascii="Arial" w:hAnsi="Arial" w:cs="Arial"/>
          <w:color w:val="323E4F" w:themeColor="text2" w:themeShade="BF"/>
          <w:sz w:val="32"/>
          <w:szCs w:val="32"/>
        </w:rPr>
      </w:pPr>
      <w:r>
        <w:rPr>
          <w:rFonts w:ascii="Arial" w:hAnsi="Arial" w:cs="Arial"/>
          <w:color w:val="323E4F" w:themeColor="text2" w:themeShade="BF"/>
          <w:sz w:val="32"/>
          <w:szCs w:val="32"/>
        </w:rPr>
        <w:br w:type="page"/>
      </w:r>
    </w:p>
    <w:p w14:paraId="40D8B60C" w14:textId="77777777" w:rsidR="00DB4C78" w:rsidRPr="000C08B6" w:rsidRDefault="00DB4C78" w:rsidP="00DB4C78">
      <w:pPr>
        <w:numPr>
          <w:ilvl w:val="0"/>
          <w:numId w:val="15"/>
        </w:numPr>
        <w:spacing w:after="0" w:line="240" w:lineRule="auto"/>
        <w:contextualSpacing/>
        <w:rPr>
          <w:rFonts w:ascii="Arial" w:hAnsi="Arial" w:cs="Arial"/>
          <w:b/>
          <w:bCs/>
          <w:color w:val="3D4E57"/>
          <w:sz w:val="32"/>
          <w:szCs w:val="32"/>
        </w:rPr>
      </w:pPr>
      <w:r w:rsidRPr="000C08B6">
        <w:rPr>
          <w:rFonts w:ascii="Arial" w:hAnsi="Arial" w:cs="Arial"/>
          <w:b/>
          <w:bCs/>
          <w:color w:val="3D4E57"/>
          <w:sz w:val="32"/>
          <w:szCs w:val="32"/>
        </w:rPr>
        <w:lastRenderedPageBreak/>
        <w:t>Cost of charitable activities by fund</w:t>
      </w:r>
    </w:p>
    <w:p w14:paraId="54CCC133" w14:textId="77777777" w:rsidR="00DB4C78" w:rsidRPr="002E04CE" w:rsidRDefault="00DB4C78" w:rsidP="00DB4C78">
      <w:pPr>
        <w:spacing w:after="0" w:line="240" w:lineRule="auto"/>
        <w:ind w:left="720"/>
        <w:contextualSpacing/>
        <w:rPr>
          <w:rFonts w:ascii="Arial" w:hAnsi="Arial" w:cs="Arial"/>
          <w:color w:val="323E4F" w:themeColor="text2" w:themeShade="BF"/>
          <w:sz w:val="32"/>
          <w:szCs w:val="32"/>
        </w:rPr>
      </w:pPr>
    </w:p>
    <w:tbl>
      <w:tblPr>
        <w:tblW w:w="9627" w:type="dxa"/>
        <w:tblLook w:val="04A0" w:firstRow="1" w:lastRow="0" w:firstColumn="1" w:lastColumn="0" w:noHBand="0" w:noVBand="1"/>
      </w:tblPr>
      <w:tblGrid>
        <w:gridCol w:w="4290"/>
        <w:gridCol w:w="1993"/>
        <w:gridCol w:w="1704"/>
        <w:gridCol w:w="1640"/>
      </w:tblGrid>
      <w:tr w:rsidR="00DB4C78" w:rsidRPr="002E04CE" w14:paraId="3CB297F6" w14:textId="77777777" w:rsidTr="007D46E1">
        <w:trPr>
          <w:trHeight w:val="690"/>
        </w:trPr>
        <w:tc>
          <w:tcPr>
            <w:tcW w:w="4290" w:type="dxa"/>
            <w:tcBorders>
              <w:top w:val="nil"/>
              <w:left w:val="nil"/>
              <w:bottom w:val="nil"/>
              <w:right w:val="nil"/>
            </w:tcBorders>
            <w:shd w:val="clear" w:color="auto" w:fill="auto"/>
            <w:noWrap/>
            <w:hideMark/>
          </w:tcPr>
          <w:p w14:paraId="4E1CAF5F" w14:textId="77777777" w:rsidR="00DB4C78" w:rsidRPr="002E04CE" w:rsidRDefault="00DB4C78" w:rsidP="007D46E1">
            <w:pPr>
              <w:spacing w:after="0" w:line="240" w:lineRule="auto"/>
              <w:rPr>
                <w:rFonts w:ascii="Arial" w:eastAsia="Times New Roman" w:hAnsi="Arial" w:cs="Arial"/>
                <w:sz w:val="28"/>
                <w:szCs w:val="28"/>
                <w:lang w:eastAsia="en-GB"/>
              </w:rPr>
            </w:pPr>
          </w:p>
        </w:tc>
        <w:tc>
          <w:tcPr>
            <w:tcW w:w="1993" w:type="dxa"/>
            <w:tcBorders>
              <w:top w:val="nil"/>
              <w:left w:val="nil"/>
              <w:bottom w:val="nil"/>
              <w:right w:val="nil"/>
            </w:tcBorders>
            <w:shd w:val="clear" w:color="auto" w:fill="auto"/>
            <w:vAlign w:val="bottom"/>
            <w:hideMark/>
          </w:tcPr>
          <w:p w14:paraId="3D80B44A"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704" w:type="dxa"/>
            <w:tcBorders>
              <w:top w:val="nil"/>
              <w:left w:val="nil"/>
              <w:bottom w:val="nil"/>
              <w:right w:val="nil"/>
            </w:tcBorders>
            <w:shd w:val="clear" w:color="auto" w:fill="auto"/>
            <w:noWrap/>
            <w:vAlign w:val="bottom"/>
            <w:hideMark/>
          </w:tcPr>
          <w:p w14:paraId="0D91607D"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 xml:space="preserve">Restricted </w:t>
            </w:r>
          </w:p>
        </w:tc>
        <w:tc>
          <w:tcPr>
            <w:tcW w:w="1640" w:type="dxa"/>
            <w:vMerge w:val="restart"/>
            <w:tcBorders>
              <w:top w:val="nil"/>
              <w:left w:val="nil"/>
              <w:bottom w:val="nil"/>
              <w:right w:val="nil"/>
            </w:tcBorders>
            <w:shd w:val="clear" w:color="auto" w:fill="auto"/>
            <w:noWrap/>
            <w:vAlign w:val="center"/>
            <w:hideMark/>
          </w:tcPr>
          <w:p w14:paraId="1D2F5A9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DB4C78" w:rsidRPr="002E04CE" w14:paraId="561E4482" w14:textId="77777777" w:rsidTr="007D46E1">
        <w:trPr>
          <w:trHeight w:val="344"/>
        </w:trPr>
        <w:tc>
          <w:tcPr>
            <w:tcW w:w="4290" w:type="dxa"/>
            <w:tcBorders>
              <w:top w:val="nil"/>
              <w:left w:val="nil"/>
              <w:bottom w:val="nil"/>
              <w:right w:val="nil"/>
            </w:tcBorders>
            <w:shd w:val="clear" w:color="auto" w:fill="auto"/>
            <w:noWrap/>
            <w:hideMark/>
          </w:tcPr>
          <w:p w14:paraId="2A7C9B0D"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vAlign w:val="bottom"/>
            <w:hideMark/>
          </w:tcPr>
          <w:p w14:paraId="0954FDA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704" w:type="dxa"/>
            <w:tcBorders>
              <w:top w:val="nil"/>
              <w:left w:val="nil"/>
              <w:bottom w:val="nil"/>
              <w:right w:val="nil"/>
            </w:tcBorders>
            <w:shd w:val="clear" w:color="auto" w:fill="auto"/>
            <w:vAlign w:val="bottom"/>
            <w:hideMark/>
          </w:tcPr>
          <w:p w14:paraId="1C94489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Funds</w:t>
            </w:r>
          </w:p>
        </w:tc>
        <w:tc>
          <w:tcPr>
            <w:tcW w:w="1640" w:type="dxa"/>
            <w:vMerge/>
            <w:tcBorders>
              <w:top w:val="nil"/>
              <w:left w:val="nil"/>
              <w:bottom w:val="nil"/>
              <w:right w:val="nil"/>
            </w:tcBorders>
            <w:vAlign w:val="center"/>
            <w:hideMark/>
          </w:tcPr>
          <w:p w14:paraId="7FB1768F" w14:textId="77777777" w:rsidR="00DB4C78" w:rsidRPr="002E04CE" w:rsidRDefault="00DB4C78" w:rsidP="007D46E1">
            <w:pPr>
              <w:spacing w:after="0" w:line="240" w:lineRule="auto"/>
              <w:rPr>
                <w:rFonts w:ascii="Arial" w:eastAsia="Times New Roman" w:hAnsi="Arial" w:cs="Arial"/>
                <w:b/>
                <w:bCs/>
                <w:sz w:val="28"/>
                <w:szCs w:val="28"/>
                <w:lang w:eastAsia="en-GB"/>
              </w:rPr>
            </w:pPr>
          </w:p>
        </w:tc>
      </w:tr>
      <w:tr w:rsidR="00DB4C78" w:rsidRPr="002E04CE" w14:paraId="2EBC27E5" w14:textId="77777777" w:rsidTr="007D46E1">
        <w:trPr>
          <w:trHeight w:val="344"/>
        </w:trPr>
        <w:tc>
          <w:tcPr>
            <w:tcW w:w="4290" w:type="dxa"/>
            <w:tcBorders>
              <w:top w:val="nil"/>
              <w:left w:val="nil"/>
              <w:bottom w:val="nil"/>
              <w:right w:val="nil"/>
            </w:tcBorders>
            <w:shd w:val="clear" w:color="auto" w:fill="auto"/>
            <w:noWrap/>
            <w:hideMark/>
          </w:tcPr>
          <w:p w14:paraId="6237131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vAlign w:val="bottom"/>
            <w:hideMark/>
          </w:tcPr>
          <w:p w14:paraId="75E4D184"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04" w:type="dxa"/>
            <w:tcBorders>
              <w:top w:val="nil"/>
              <w:left w:val="nil"/>
              <w:bottom w:val="nil"/>
              <w:right w:val="nil"/>
            </w:tcBorders>
            <w:shd w:val="clear" w:color="auto" w:fill="auto"/>
            <w:vAlign w:val="bottom"/>
            <w:hideMark/>
          </w:tcPr>
          <w:p w14:paraId="6646A591"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640" w:type="dxa"/>
            <w:tcBorders>
              <w:top w:val="nil"/>
              <w:left w:val="nil"/>
              <w:bottom w:val="nil"/>
              <w:right w:val="nil"/>
            </w:tcBorders>
            <w:shd w:val="clear" w:color="auto" w:fill="auto"/>
            <w:noWrap/>
            <w:vAlign w:val="center"/>
            <w:hideMark/>
          </w:tcPr>
          <w:p w14:paraId="3F4AAC2E"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DB4C78" w:rsidRPr="002E04CE" w14:paraId="0D6F1A36" w14:textId="77777777" w:rsidTr="007D46E1">
        <w:trPr>
          <w:trHeight w:val="344"/>
        </w:trPr>
        <w:tc>
          <w:tcPr>
            <w:tcW w:w="4290" w:type="dxa"/>
            <w:tcBorders>
              <w:top w:val="nil"/>
              <w:left w:val="nil"/>
              <w:bottom w:val="nil"/>
              <w:right w:val="nil"/>
            </w:tcBorders>
            <w:shd w:val="clear" w:color="auto" w:fill="auto"/>
            <w:noWrap/>
            <w:vAlign w:val="bottom"/>
            <w:hideMark/>
          </w:tcPr>
          <w:p w14:paraId="0353451A"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202</w:t>
            </w:r>
            <w:r>
              <w:rPr>
                <w:rFonts w:ascii="Arial" w:eastAsia="Times New Roman" w:hAnsi="Arial" w:cs="Arial"/>
                <w:b/>
                <w:bCs/>
                <w:sz w:val="28"/>
                <w:szCs w:val="28"/>
                <w:lang w:eastAsia="en-GB"/>
              </w:rPr>
              <w:t>1</w:t>
            </w:r>
          </w:p>
        </w:tc>
        <w:tc>
          <w:tcPr>
            <w:tcW w:w="1993" w:type="dxa"/>
            <w:tcBorders>
              <w:top w:val="nil"/>
              <w:left w:val="nil"/>
              <w:bottom w:val="nil"/>
              <w:right w:val="nil"/>
            </w:tcBorders>
            <w:shd w:val="clear" w:color="auto" w:fill="auto"/>
            <w:noWrap/>
            <w:hideMark/>
          </w:tcPr>
          <w:p w14:paraId="2C8E9FCF" w14:textId="77777777" w:rsidR="00DB4C78" w:rsidRPr="002E04CE" w:rsidRDefault="00DB4C78" w:rsidP="007D46E1">
            <w:pPr>
              <w:spacing w:after="0" w:line="240" w:lineRule="auto"/>
              <w:rPr>
                <w:rFonts w:ascii="Arial" w:eastAsia="Times New Roman" w:hAnsi="Arial" w:cs="Arial"/>
                <w:b/>
                <w:bCs/>
                <w:sz w:val="28"/>
                <w:szCs w:val="28"/>
                <w:lang w:eastAsia="en-GB"/>
              </w:rPr>
            </w:pPr>
          </w:p>
        </w:tc>
        <w:tc>
          <w:tcPr>
            <w:tcW w:w="1704" w:type="dxa"/>
            <w:tcBorders>
              <w:top w:val="nil"/>
              <w:left w:val="nil"/>
              <w:bottom w:val="nil"/>
              <w:right w:val="nil"/>
            </w:tcBorders>
            <w:shd w:val="clear" w:color="auto" w:fill="auto"/>
            <w:noWrap/>
            <w:hideMark/>
          </w:tcPr>
          <w:p w14:paraId="769585DD" w14:textId="77777777" w:rsidR="00DB4C78" w:rsidRPr="002E04CE" w:rsidRDefault="00DB4C78" w:rsidP="007D46E1">
            <w:pPr>
              <w:spacing w:after="0" w:line="240" w:lineRule="auto"/>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613D72EF"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r>
      <w:tr w:rsidR="00DB4C78" w:rsidRPr="002E04CE" w14:paraId="71C0BAD1" w14:textId="77777777" w:rsidTr="007D46E1">
        <w:trPr>
          <w:trHeight w:val="483"/>
        </w:trPr>
        <w:tc>
          <w:tcPr>
            <w:tcW w:w="4290" w:type="dxa"/>
            <w:tcBorders>
              <w:top w:val="nil"/>
              <w:left w:val="nil"/>
              <w:bottom w:val="nil"/>
              <w:right w:val="nil"/>
            </w:tcBorders>
            <w:shd w:val="clear" w:color="auto" w:fill="auto"/>
            <w:vAlign w:val="center"/>
            <w:hideMark/>
          </w:tcPr>
          <w:p w14:paraId="7A4D45DB" w14:textId="77777777" w:rsidR="00DB4C78" w:rsidRPr="002E04CE" w:rsidRDefault="00DB4C78"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993" w:type="dxa"/>
            <w:tcBorders>
              <w:top w:val="nil"/>
              <w:left w:val="nil"/>
              <w:bottom w:val="nil"/>
              <w:right w:val="nil"/>
            </w:tcBorders>
            <w:shd w:val="clear" w:color="auto" w:fill="auto"/>
            <w:noWrap/>
            <w:hideMark/>
          </w:tcPr>
          <w:p w14:paraId="017DE443" w14:textId="77777777" w:rsidR="00DB4C78" w:rsidRPr="002A693B" w:rsidRDefault="00DB4C78" w:rsidP="007D46E1">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w:t>
            </w:r>
            <w:r>
              <w:rPr>
                <w:rFonts w:ascii="Arial" w:hAnsi="Arial" w:cs="Arial"/>
                <w:sz w:val="28"/>
                <w:szCs w:val="28"/>
              </w:rPr>
              <w:t>09</w:t>
            </w:r>
            <w:r w:rsidRPr="002A693B">
              <w:rPr>
                <w:rFonts w:ascii="Arial" w:hAnsi="Arial" w:cs="Arial"/>
                <w:sz w:val="28"/>
                <w:szCs w:val="28"/>
              </w:rPr>
              <w:t>,</w:t>
            </w:r>
            <w:r>
              <w:rPr>
                <w:rFonts w:ascii="Arial" w:hAnsi="Arial" w:cs="Arial"/>
                <w:sz w:val="28"/>
                <w:szCs w:val="28"/>
              </w:rPr>
              <w:t>705</w:t>
            </w:r>
          </w:p>
        </w:tc>
        <w:tc>
          <w:tcPr>
            <w:tcW w:w="1704" w:type="dxa"/>
            <w:tcBorders>
              <w:top w:val="nil"/>
              <w:left w:val="nil"/>
              <w:bottom w:val="nil"/>
              <w:right w:val="nil"/>
            </w:tcBorders>
            <w:shd w:val="clear" w:color="auto" w:fill="auto"/>
            <w:noWrap/>
            <w:hideMark/>
          </w:tcPr>
          <w:p w14:paraId="55AAA200" w14:textId="77777777" w:rsidR="00DB4C78" w:rsidRPr="002A693B"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21,400</w:t>
            </w:r>
          </w:p>
        </w:tc>
        <w:tc>
          <w:tcPr>
            <w:tcW w:w="1640" w:type="dxa"/>
            <w:tcBorders>
              <w:top w:val="nil"/>
              <w:left w:val="nil"/>
              <w:bottom w:val="nil"/>
              <w:right w:val="nil"/>
            </w:tcBorders>
            <w:shd w:val="clear" w:color="auto" w:fill="auto"/>
            <w:noWrap/>
            <w:hideMark/>
          </w:tcPr>
          <w:p w14:paraId="0E15B4AB" w14:textId="77777777" w:rsidR="00DB4C78" w:rsidRPr="002A693B"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331,105</w:t>
            </w:r>
          </w:p>
        </w:tc>
      </w:tr>
      <w:tr w:rsidR="00DB4C78" w:rsidRPr="002E04CE" w14:paraId="0311D6D5" w14:textId="77777777" w:rsidTr="007D46E1">
        <w:trPr>
          <w:trHeight w:val="332"/>
        </w:trPr>
        <w:tc>
          <w:tcPr>
            <w:tcW w:w="4290" w:type="dxa"/>
            <w:tcBorders>
              <w:top w:val="nil"/>
              <w:left w:val="nil"/>
              <w:bottom w:val="nil"/>
              <w:right w:val="nil"/>
            </w:tcBorders>
            <w:shd w:val="clear" w:color="auto" w:fill="auto"/>
            <w:vAlign w:val="center"/>
            <w:hideMark/>
          </w:tcPr>
          <w:p w14:paraId="09CBD4B2" w14:textId="77777777" w:rsidR="00DB4C78" w:rsidRPr="002E04CE" w:rsidRDefault="00DB4C78"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Support costs</w:t>
            </w:r>
          </w:p>
        </w:tc>
        <w:tc>
          <w:tcPr>
            <w:tcW w:w="1993" w:type="dxa"/>
            <w:tcBorders>
              <w:top w:val="nil"/>
              <w:left w:val="nil"/>
              <w:bottom w:val="nil"/>
              <w:right w:val="nil"/>
            </w:tcBorders>
            <w:shd w:val="clear" w:color="auto" w:fill="auto"/>
            <w:noWrap/>
            <w:hideMark/>
          </w:tcPr>
          <w:p w14:paraId="6BAB7260" w14:textId="77777777" w:rsidR="00DB4C78" w:rsidRPr="002A693B"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46</w:t>
            </w:r>
            <w:r w:rsidRPr="002A693B">
              <w:rPr>
                <w:rFonts w:ascii="Arial" w:hAnsi="Arial" w:cs="Arial"/>
                <w:sz w:val="28"/>
                <w:szCs w:val="28"/>
              </w:rPr>
              <w:t>,</w:t>
            </w:r>
            <w:r>
              <w:rPr>
                <w:rFonts w:ascii="Arial" w:hAnsi="Arial" w:cs="Arial"/>
                <w:sz w:val="28"/>
                <w:szCs w:val="28"/>
              </w:rPr>
              <w:t>835</w:t>
            </w:r>
          </w:p>
        </w:tc>
        <w:tc>
          <w:tcPr>
            <w:tcW w:w="1704" w:type="dxa"/>
            <w:tcBorders>
              <w:top w:val="nil"/>
              <w:left w:val="nil"/>
              <w:bottom w:val="nil"/>
              <w:right w:val="nil"/>
            </w:tcBorders>
            <w:shd w:val="clear" w:color="auto" w:fill="auto"/>
            <w:noWrap/>
            <w:hideMark/>
          </w:tcPr>
          <w:p w14:paraId="2B4FB22E" w14:textId="77777777" w:rsidR="00DB4C78" w:rsidRPr="002A693B" w:rsidRDefault="00DB4C78" w:rsidP="007D46E1">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w:t>
            </w:r>
          </w:p>
        </w:tc>
        <w:tc>
          <w:tcPr>
            <w:tcW w:w="1640" w:type="dxa"/>
            <w:tcBorders>
              <w:top w:val="nil"/>
              <w:left w:val="nil"/>
              <w:bottom w:val="nil"/>
              <w:right w:val="nil"/>
            </w:tcBorders>
            <w:shd w:val="clear" w:color="auto" w:fill="auto"/>
            <w:noWrap/>
            <w:hideMark/>
          </w:tcPr>
          <w:p w14:paraId="2B73585E" w14:textId="77777777" w:rsidR="00DB4C78" w:rsidRPr="002A693B" w:rsidRDefault="00DB4C78"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46,835</w:t>
            </w:r>
          </w:p>
        </w:tc>
      </w:tr>
      <w:tr w:rsidR="00DB4C78" w:rsidRPr="002E04CE" w14:paraId="413AA916" w14:textId="77777777" w:rsidTr="007D46E1">
        <w:trPr>
          <w:trHeight w:val="344"/>
        </w:trPr>
        <w:tc>
          <w:tcPr>
            <w:tcW w:w="4290" w:type="dxa"/>
            <w:tcBorders>
              <w:top w:val="nil"/>
              <w:left w:val="nil"/>
              <w:bottom w:val="nil"/>
              <w:right w:val="nil"/>
            </w:tcBorders>
            <w:shd w:val="clear" w:color="auto" w:fill="auto"/>
            <w:vAlign w:val="center"/>
            <w:hideMark/>
          </w:tcPr>
          <w:p w14:paraId="5E6B6432" w14:textId="77777777" w:rsidR="00DB4C78" w:rsidRPr="002E04CE" w:rsidRDefault="00DB4C78" w:rsidP="007D46E1">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93" w:type="dxa"/>
            <w:tcBorders>
              <w:top w:val="single" w:sz="4" w:space="0" w:color="auto"/>
              <w:left w:val="nil"/>
              <w:bottom w:val="single" w:sz="4" w:space="0" w:color="auto"/>
              <w:right w:val="nil"/>
            </w:tcBorders>
            <w:shd w:val="clear" w:color="auto" w:fill="auto"/>
            <w:noWrap/>
            <w:hideMark/>
          </w:tcPr>
          <w:p w14:paraId="58EFC28F"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356,540</w:t>
            </w:r>
          </w:p>
        </w:tc>
        <w:tc>
          <w:tcPr>
            <w:tcW w:w="1704" w:type="dxa"/>
            <w:tcBorders>
              <w:top w:val="single" w:sz="4" w:space="0" w:color="auto"/>
              <w:left w:val="nil"/>
              <w:bottom w:val="single" w:sz="4" w:space="0" w:color="auto"/>
              <w:right w:val="nil"/>
            </w:tcBorders>
            <w:shd w:val="clear" w:color="auto" w:fill="auto"/>
            <w:noWrap/>
            <w:hideMark/>
          </w:tcPr>
          <w:p w14:paraId="0107C41D"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21,400</w:t>
            </w:r>
          </w:p>
        </w:tc>
        <w:tc>
          <w:tcPr>
            <w:tcW w:w="1640" w:type="dxa"/>
            <w:tcBorders>
              <w:top w:val="single" w:sz="4" w:space="0" w:color="auto"/>
              <w:left w:val="nil"/>
              <w:bottom w:val="single" w:sz="4" w:space="0" w:color="auto"/>
              <w:right w:val="nil"/>
            </w:tcBorders>
            <w:shd w:val="clear" w:color="auto" w:fill="auto"/>
            <w:noWrap/>
            <w:hideMark/>
          </w:tcPr>
          <w:p w14:paraId="21FB500C" w14:textId="77777777" w:rsidR="00DB4C78" w:rsidRPr="002A693B" w:rsidRDefault="00DB4C78"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377,940</w:t>
            </w:r>
          </w:p>
        </w:tc>
      </w:tr>
      <w:tr w:rsidR="00DB4C78" w:rsidRPr="002E04CE" w14:paraId="68D01D21" w14:textId="77777777" w:rsidTr="007D46E1">
        <w:trPr>
          <w:trHeight w:val="451"/>
        </w:trPr>
        <w:tc>
          <w:tcPr>
            <w:tcW w:w="4290" w:type="dxa"/>
            <w:tcBorders>
              <w:top w:val="nil"/>
              <w:left w:val="nil"/>
              <w:bottom w:val="nil"/>
              <w:right w:val="nil"/>
            </w:tcBorders>
            <w:shd w:val="clear" w:color="auto" w:fill="auto"/>
            <w:vAlign w:val="center"/>
            <w:hideMark/>
          </w:tcPr>
          <w:p w14:paraId="02759656"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993" w:type="dxa"/>
            <w:tcBorders>
              <w:top w:val="nil"/>
              <w:left w:val="nil"/>
              <w:bottom w:val="nil"/>
              <w:right w:val="nil"/>
            </w:tcBorders>
            <w:shd w:val="clear" w:color="auto" w:fill="auto"/>
            <w:noWrap/>
            <w:vAlign w:val="bottom"/>
            <w:hideMark/>
          </w:tcPr>
          <w:p w14:paraId="74151B3C" w14:textId="77777777" w:rsidR="00DB4C78" w:rsidRPr="002E04CE" w:rsidRDefault="00DB4C78" w:rsidP="007D46E1">
            <w:pPr>
              <w:spacing w:after="0" w:line="240" w:lineRule="auto"/>
              <w:rPr>
                <w:rFonts w:ascii="Arial" w:eastAsia="Times New Roman" w:hAnsi="Arial" w:cs="Arial"/>
                <w:sz w:val="28"/>
                <w:szCs w:val="28"/>
                <w:lang w:eastAsia="en-GB"/>
              </w:rPr>
            </w:pPr>
          </w:p>
        </w:tc>
        <w:tc>
          <w:tcPr>
            <w:tcW w:w="1704" w:type="dxa"/>
            <w:tcBorders>
              <w:top w:val="nil"/>
              <w:left w:val="nil"/>
              <w:bottom w:val="nil"/>
              <w:right w:val="nil"/>
            </w:tcBorders>
            <w:shd w:val="clear" w:color="auto" w:fill="auto"/>
            <w:noWrap/>
            <w:hideMark/>
          </w:tcPr>
          <w:p w14:paraId="68C2BD44"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11E3BCD6"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r>
      <w:tr w:rsidR="00DB4C78" w:rsidRPr="002E04CE" w14:paraId="163493FA" w14:textId="77777777" w:rsidTr="007D46E1">
        <w:trPr>
          <w:trHeight w:val="344"/>
        </w:trPr>
        <w:tc>
          <w:tcPr>
            <w:tcW w:w="4290" w:type="dxa"/>
            <w:tcBorders>
              <w:top w:val="nil"/>
              <w:left w:val="nil"/>
              <w:bottom w:val="nil"/>
              <w:right w:val="nil"/>
            </w:tcBorders>
            <w:shd w:val="clear" w:color="auto" w:fill="auto"/>
            <w:vAlign w:val="bottom"/>
            <w:hideMark/>
          </w:tcPr>
          <w:p w14:paraId="12FA6E75" w14:textId="77777777" w:rsidR="00DB4C78" w:rsidRPr="002E04CE" w:rsidRDefault="00DB4C78"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w:t>
            </w:r>
            <w:r>
              <w:rPr>
                <w:rFonts w:ascii="Arial" w:eastAsia="Times New Roman" w:hAnsi="Arial" w:cs="Arial"/>
                <w:b/>
                <w:bCs/>
                <w:sz w:val="28"/>
                <w:szCs w:val="28"/>
                <w:lang w:eastAsia="en-GB"/>
              </w:rPr>
              <w:t>20</w:t>
            </w:r>
          </w:p>
        </w:tc>
        <w:tc>
          <w:tcPr>
            <w:tcW w:w="1993" w:type="dxa"/>
            <w:tcBorders>
              <w:top w:val="nil"/>
              <w:left w:val="nil"/>
              <w:bottom w:val="nil"/>
              <w:right w:val="nil"/>
            </w:tcBorders>
            <w:shd w:val="clear" w:color="auto" w:fill="auto"/>
            <w:noWrap/>
            <w:hideMark/>
          </w:tcPr>
          <w:p w14:paraId="2C6C2E76" w14:textId="77777777" w:rsidR="00DB4C78" w:rsidRPr="002E04CE" w:rsidRDefault="00DB4C78" w:rsidP="007D46E1">
            <w:pPr>
              <w:spacing w:after="0" w:line="240" w:lineRule="auto"/>
              <w:rPr>
                <w:rFonts w:ascii="Arial" w:eastAsia="Times New Roman" w:hAnsi="Arial" w:cs="Arial"/>
                <w:b/>
                <w:bCs/>
                <w:sz w:val="28"/>
                <w:szCs w:val="28"/>
                <w:lang w:eastAsia="en-GB"/>
              </w:rPr>
            </w:pPr>
          </w:p>
        </w:tc>
        <w:tc>
          <w:tcPr>
            <w:tcW w:w="1704" w:type="dxa"/>
            <w:tcBorders>
              <w:top w:val="nil"/>
              <w:left w:val="nil"/>
              <w:bottom w:val="nil"/>
              <w:right w:val="nil"/>
            </w:tcBorders>
            <w:shd w:val="clear" w:color="auto" w:fill="auto"/>
            <w:noWrap/>
            <w:hideMark/>
          </w:tcPr>
          <w:p w14:paraId="4D3F21EF" w14:textId="77777777" w:rsidR="00DB4C78" w:rsidRPr="002E04CE" w:rsidRDefault="00DB4C78" w:rsidP="007D46E1">
            <w:pPr>
              <w:spacing w:after="0" w:line="240" w:lineRule="auto"/>
              <w:rPr>
                <w:rFonts w:ascii="Arial" w:eastAsia="Times New Roman" w:hAnsi="Arial" w:cs="Arial"/>
                <w:sz w:val="28"/>
                <w:szCs w:val="28"/>
                <w:lang w:eastAsia="en-GB"/>
              </w:rPr>
            </w:pPr>
          </w:p>
        </w:tc>
        <w:tc>
          <w:tcPr>
            <w:tcW w:w="1640" w:type="dxa"/>
            <w:tcBorders>
              <w:top w:val="nil"/>
              <w:left w:val="nil"/>
              <w:bottom w:val="nil"/>
              <w:right w:val="nil"/>
            </w:tcBorders>
            <w:shd w:val="clear" w:color="auto" w:fill="auto"/>
            <w:noWrap/>
            <w:hideMark/>
          </w:tcPr>
          <w:p w14:paraId="0A05A917" w14:textId="77777777" w:rsidR="00DB4C78" w:rsidRPr="002E04CE" w:rsidRDefault="00DB4C78" w:rsidP="007D46E1">
            <w:pPr>
              <w:spacing w:after="0" w:line="240" w:lineRule="auto"/>
              <w:jc w:val="right"/>
              <w:rPr>
                <w:rFonts w:ascii="Arial" w:eastAsia="Times New Roman" w:hAnsi="Arial" w:cs="Arial"/>
                <w:sz w:val="28"/>
                <w:szCs w:val="28"/>
                <w:lang w:eastAsia="en-GB"/>
              </w:rPr>
            </w:pPr>
          </w:p>
        </w:tc>
      </w:tr>
      <w:tr w:rsidR="00DB4C78" w:rsidRPr="002E04CE" w14:paraId="62BD34AC" w14:textId="77777777" w:rsidTr="007D46E1">
        <w:trPr>
          <w:trHeight w:val="332"/>
        </w:trPr>
        <w:tc>
          <w:tcPr>
            <w:tcW w:w="4290" w:type="dxa"/>
            <w:tcBorders>
              <w:top w:val="nil"/>
              <w:left w:val="nil"/>
              <w:bottom w:val="nil"/>
              <w:right w:val="nil"/>
            </w:tcBorders>
            <w:shd w:val="clear" w:color="auto" w:fill="auto"/>
            <w:vAlign w:val="center"/>
            <w:hideMark/>
          </w:tcPr>
          <w:p w14:paraId="7A1D8F45" w14:textId="77777777" w:rsidR="00DB4C78" w:rsidRPr="002E04CE" w:rsidRDefault="00DB4C78"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993" w:type="dxa"/>
            <w:tcBorders>
              <w:top w:val="nil"/>
              <w:left w:val="nil"/>
              <w:bottom w:val="nil"/>
              <w:right w:val="nil"/>
            </w:tcBorders>
            <w:shd w:val="clear" w:color="auto" w:fill="auto"/>
            <w:noWrap/>
            <w:hideMark/>
          </w:tcPr>
          <w:p w14:paraId="5B0E45C6"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335</w:t>
            </w:r>
            <w:r w:rsidRPr="002E04CE">
              <w:rPr>
                <w:rFonts w:ascii="Arial" w:eastAsia="Times New Roman" w:hAnsi="Arial" w:cs="Arial"/>
                <w:sz w:val="28"/>
                <w:szCs w:val="28"/>
                <w:lang w:eastAsia="en-GB"/>
              </w:rPr>
              <w:t>,</w:t>
            </w:r>
            <w:r>
              <w:rPr>
                <w:rFonts w:ascii="Arial" w:eastAsia="Times New Roman" w:hAnsi="Arial" w:cs="Arial"/>
                <w:sz w:val="28"/>
                <w:szCs w:val="28"/>
                <w:lang w:eastAsia="en-GB"/>
              </w:rPr>
              <w:t>143</w:t>
            </w:r>
          </w:p>
        </w:tc>
        <w:tc>
          <w:tcPr>
            <w:tcW w:w="1704" w:type="dxa"/>
            <w:tcBorders>
              <w:top w:val="nil"/>
              <w:left w:val="nil"/>
              <w:bottom w:val="nil"/>
              <w:right w:val="nil"/>
            </w:tcBorders>
            <w:shd w:val="clear" w:color="auto" w:fill="auto"/>
            <w:noWrap/>
            <w:hideMark/>
          </w:tcPr>
          <w:p w14:paraId="4D979292"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34,642</w:t>
            </w:r>
          </w:p>
        </w:tc>
        <w:tc>
          <w:tcPr>
            <w:tcW w:w="1640" w:type="dxa"/>
            <w:tcBorders>
              <w:top w:val="nil"/>
              <w:left w:val="nil"/>
              <w:bottom w:val="nil"/>
              <w:right w:val="nil"/>
            </w:tcBorders>
            <w:shd w:val="clear" w:color="auto" w:fill="auto"/>
            <w:noWrap/>
            <w:hideMark/>
          </w:tcPr>
          <w:p w14:paraId="4ADEDC7B"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369,785</w:t>
            </w:r>
          </w:p>
        </w:tc>
      </w:tr>
      <w:tr w:rsidR="00DB4C78" w:rsidRPr="002E04CE" w14:paraId="02F882E0" w14:textId="77777777" w:rsidTr="007D46E1">
        <w:trPr>
          <w:trHeight w:val="332"/>
        </w:trPr>
        <w:tc>
          <w:tcPr>
            <w:tcW w:w="4290" w:type="dxa"/>
            <w:tcBorders>
              <w:top w:val="nil"/>
              <w:left w:val="nil"/>
              <w:bottom w:val="nil"/>
              <w:right w:val="nil"/>
            </w:tcBorders>
            <w:shd w:val="clear" w:color="auto" w:fill="auto"/>
            <w:vAlign w:val="center"/>
            <w:hideMark/>
          </w:tcPr>
          <w:p w14:paraId="0F9A8A19" w14:textId="77777777" w:rsidR="00DB4C78" w:rsidRPr="002E04CE" w:rsidRDefault="00DB4C78"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Support costs</w:t>
            </w:r>
          </w:p>
        </w:tc>
        <w:tc>
          <w:tcPr>
            <w:tcW w:w="1993" w:type="dxa"/>
            <w:tcBorders>
              <w:top w:val="nil"/>
              <w:left w:val="nil"/>
              <w:bottom w:val="nil"/>
              <w:right w:val="nil"/>
            </w:tcBorders>
            <w:shd w:val="clear" w:color="auto" w:fill="auto"/>
            <w:noWrap/>
            <w:hideMark/>
          </w:tcPr>
          <w:p w14:paraId="36B08BDE"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67</w:t>
            </w:r>
            <w:r w:rsidRPr="002E04CE">
              <w:rPr>
                <w:rFonts w:ascii="Arial" w:eastAsia="Times New Roman" w:hAnsi="Arial" w:cs="Arial"/>
                <w:sz w:val="28"/>
                <w:szCs w:val="28"/>
                <w:lang w:eastAsia="en-GB"/>
              </w:rPr>
              <w:t>,</w:t>
            </w:r>
            <w:r>
              <w:rPr>
                <w:rFonts w:ascii="Arial" w:eastAsia="Times New Roman" w:hAnsi="Arial" w:cs="Arial"/>
                <w:sz w:val="28"/>
                <w:szCs w:val="28"/>
                <w:lang w:eastAsia="en-GB"/>
              </w:rPr>
              <w:t>557</w:t>
            </w:r>
          </w:p>
        </w:tc>
        <w:tc>
          <w:tcPr>
            <w:tcW w:w="1704" w:type="dxa"/>
            <w:tcBorders>
              <w:top w:val="nil"/>
              <w:left w:val="nil"/>
              <w:bottom w:val="nil"/>
              <w:right w:val="nil"/>
            </w:tcBorders>
            <w:shd w:val="clear" w:color="auto" w:fill="auto"/>
            <w:noWrap/>
            <w:hideMark/>
          </w:tcPr>
          <w:p w14:paraId="2DF292A0" w14:textId="77777777" w:rsidR="00DB4C78" w:rsidRPr="002E04CE" w:rsidRDefault="00DB4C78"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w:t>
            </w:r>
          </w:p>
        </w:tc>
        <w:tc>
          <w:tcPr>
            <w:tcW w:w="1640" w:type="dxa"/>
            <w:tcBorders>
              <w:top w:val="nil"/>
              <w:left w:val="nil"/>
              <w:bottom w:val="nil"/>
              <w:right w:val="nil"/>
            </w:tcBorders>
            <w:shd w:val="clear" w:color="auto" w:fill="auto"/>
            <w:noWrap/>
            <w:hideMark/>
          </w:tcPr>
          <w:p w14:paraId="4DEFC8D5" w14:textId="77777777" w:rsidR="00DB4C78" w:rsidRPr="002E04CE" w:rsidRDefault="00DB4C78"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67,557</w:t>
            </w:r>
          </w:p>
        </w:tc>
      </w:tr>
      <w:tr w:rsidR="00DB4C78" w:rsidRPr="002E04CE" w14:paraId="7B80B63D" w14:textId="77777777" w:rsidTr="007D46E1">
        <w:trPr>
          <w:trHeight w:val="344"/>
        </w:trPr>
        <w:tc>
          <w:tcPr>
            <w:tcW w:w="4290" w:type="dxa"/>
            <w:tcBorders>
              <w:top w:val="nil"/>
              <w:left w:val="nil"/>
              <w:bottom w:val="nil"/>
              <w:right w:val="nil"/>
            </w:tcBorders>
            <w:shd w:val="clear" w:color="auto" w:fill="auto"/>
            <w:vAlign w:val="center"/>
            <w:hideMark/>
          </w:tcPr>
          <w:p w14:paraId="12C189A5" w14:textId="77777777" w:rsidR="00DB4C78" w:rsidRPr="002E04CE" w:rsidRDefault="00DB4C78" w:rsidP="007D46E1">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993" w:type="dxa"/>
            <w:tcBorders>
              <w:top w:val="single" w:sz="4" w:space="0" w:color="auto"/>
              <w:left w:val="nil"/>
              <w:bottom w:val="single" w:sz="4" w:space="0" w:color="auto"/>
              <w:right w:val="nil"/>
            </w:tcBorders>
            <w:shd w:val="clear" w:color="auto" w:fill="auto"/>
            <w:noWrap/>
            <w:hideMark/>
          </w:tcPr>
          <w:p w14:paraId="25CA3040"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402</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700</w:t>
            </w:r>
          </w:p>
        </w:tc>
        <w:tc>
          <w:tcPr>
            <w:tcW w:w="1704" w:type="dxa"/>
            <w:tcBorders>
              <w:top w:val="single" w:sz="4" w:space="0" w:color="auto"/>
              <w:left w:val="nil"/>
              <w:bottom w:val="single" w:sz="4" w:space="0" w:color="auto"/>
              <w:right w:val="nil"/>
            </w:tcBorders>
            <w:shd w:val="clear" w:color="auto" w:fill="auto"/>
            <w:noWrap/>
            <w:hideMark/>
          </w:tcPr>
          <w:p w14:paraId="58A9BF4C"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34,642</w:t>
            </w:r>
          </w:p>
        </w:tc>
        <w:tc>
          <w:tcPr>
            <w:tcW w:w="1640" w:type="dxa"/>
            <w:tcBorders>
              <w:top w:val="single" w:sz="4" w:space="0" w:color="auto"/>
              <w:left w:val="nil"/>
              <w:bottom w:val="single" w:sz="4" w:space="0" w:color="auto"/>
              <w:right w:val="nil"/>
            </w:tcBorders>
            <w:shd w:val="clear" w:color="auto" w:fill="auto"/>
            <w:noWrap/>
            <w:hideMark/>
          </w:tcPr>
          <w:p w14:paraId="031C9B5B"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437,342</w:t>
            </w:r>
          </w:p>
        </w:tc>
      </w:tr>
      <w:tr w:rsidR="00DB4C78" w:rsidRPr="002E04CE" w14:paraId="7EBC474B" w14:textId="77777777" w:rsidTr="007D46E1">
        <w:trPr>
          <w:trHeight w:val="344"/>
        </w:trPr>
        <w:tc>
          <w:tcPr>
            <w:tcW w:w="4290" w:type="dxa"/>
            <w:tcBorders>
              <w:top w:val="nil"/>
              <w:left w:val="nil"/>
              <w:bottom w:val="nil"/>
              <w:right w:val="nil"/>
            </w:tcBorders>
            <w:shd w:val="clear" w:color="auto" w:fill="auto"/>
            <w:vAlign w:val="center"/>
          </w:tcPr>
          <w:p w14:paraId="13DC4D9B" w14:textId="77777777" w:rsidR="00DB4C78" w:rsidRPr="002E04CE" w:rsidRDefault="00DB4C78" w:rsidP="007D46E1">
            <w:pPr>
              <w:spacing w:after="0" w:line="240" w:lineRule="auto"/>
              <w:rPr>
                <w:rFonts w:ascii="Arial" w:eastAsia="Times New Roman" w:hAnsi="Arial" w:cs="Arial"/>
                <w:b/>
                <w:bCs/>
                <w:color w:val="000000"/>
                <w:sz w:val="28"/>
                <w:szCs w:val="28"/>
                <w:lang w:eastAsia="en-GB"/>
              </w:rPr>
            </w:pPr>
          </w:p>
        </w:tc>
        <w:tc>
          <w:tcPr>
            <w:tcW w:w="1993" w:type="dxa"/>
            <w:tcBorders>
              <w:top w:val="single" w:sz="4" w:space="0" w:color="auto"/>
              <w:left w:val="nil"/>
              <w:bottom w:val="single" w:sz="4" w:space="0" w:color="auto"/>
              <w:right w:val="nil"/>
            </w:tcBorders>
            <w:shd w:val="clear" w:color="auto" w:fill="auto"/>
            <w:noWrap/>
          </w:tcPr>
          <w:p w14:paraId="0599FF11"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704" w:type="dxa"/>
            <w:tcBorders>
              <w:top w:val="single" w:sz="4" w:space="0" w:color="auto"/>
              <w:left w:val="nil"/>
              <w:bottom w:val="single" w:sz="4" w:space="0" w:color="auto"/>
              <w:right w:val="nil"/>
            </w:tcBorders>
            <w:shd w:val="clear" w:color="auto" w:fill="auto"/>
            <w:noWrap/>
          </w:tcPr>
          <w:p w14:paraId="7FDAD4C9"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c>
          <w:tcPr>
            <w:tcW w:w="1640" w:type="dxa"/>
            <w:tcBorders>
              <w:top w:val="single" w:sz="4" w:space="0" w:color="auto"/>
              <w:left w:val="nil"/>
              <w:bottom w:val="single" w:sz="4" w:space="0" w:color="auto"/>
              <w:right w:val="nil"/>
            </w:tcBorders>
            <w:shd w:val="clear" w:color="auto" w:fill="auto"/>
            <w:noWrap/>
          </w:tcPr>
          <w:p w14:paraId="09222A45" w14:textId="77777777" w:rsidR="00DB4C78" w:rsidRPr="002E04CE" w:rsidRDefault="00DB4C78" w:rsidP="007D46E1">
            <w:pPr>
              <w:spacing w:after="0" w:line="240" w:lineRule="auto"/>
              <w:jc w:val="right"/>
              <w:rPr>
                <w:rFonts w:ascii="Arial" w:eastAsia="Times New Roman" w:hAnsi="Arial" w:cs="Arial"/>
                <w:b/>
                <w:bCs/>
                <w:sz w:val="28"/>
                <w:szCs w:val="28"/>
                <w:lang w:eastAsia="en-GB"/>
              </w:rPr>
            </w:pPr>
          </w:p>
        </w:tc>
      </w:tr>
    </w:tbl>
    <w:p w14:paraId="4BB12171" w14:textId="45C1645A" w:rsidR="00DB4C78" w:rsidRDefault="00DB4C78" w:rsidP="001D135E">
      <w:pPr>
        <w:rPr>
          <w:rFonts w:ascii="Arial" w:hAnsi="Arial" w:cs="Arial"/>
          <w:sz w:val="28"/>
          <w:szCs w:val="28"/>
        </w:rPr>
      </w:pPr>
    </w:p>
    <w:p w14:paraId="6DBA03CA" w14:textId="49DF753E" w:rsidR="00700EA5" w:rsidRPr="000C08B6" w:rsidRDefault="00700EA5" w:rsidP="00F066D2">
      <w:pPr>
        <w:numPr>
          <w:ilvl w:val="0"/>
          <w:numId w:val="15"/>
        </w:numPr>
        <w:spacing w:after="0" w:line="240" w:lineRule="auto"/>
        <w:contextualSpacing/>
        <w:rPr>
          <w:rFonts w:ascii="Arial" w:hAnsi="Arial" w:cs="Arial"/>
          <w:b/>
          <w:bCs/>
          <w:color w:val="3D4E57"/>
          <w:sz w:val="32"/>
          <w:szCs w:val="32"/>
        </w:rPr>
      </w:pPr>
      <w:r w:rsidRPr="000C08B6">
        <w:rPr>
          <w:rFonts w:ascii="Arial" w:hAnsi="Arial" w:cs="Arial"/>
          <w:b/>
          <w:bCs/>
          <w:color w:val="3D4E57"/>
          <w:sz w:val="32"/>
          <w:szCs w:val="32"/>
        </w:rPr>
        <w:t>Costs of charitable activities by activity type</w:t>
      </w:r>
    </w:p>
    <w:p w14:paraId="14303E18" w14:textId="77777777" w:rsidR="00700EA5" w:rsidRPr="002E04CE" w:rsidRDefault="00700EA5" w:rsidP="00700EA5">
      <w:pPr>
        <w:spacing w:after="0" w:line="240" w:lineRule="auto"/>
        <w:ind w:left="720"/>
        <w:contextualSpacing/>
        <w:rPr>
          <w:rFonts w:ascii="Arial" w:hAnsi="Arial" w:cs="Arial"/>
          <w:color w:val="323E4F" w:themeColor="text2" w:themeShade="BF"/>
          <w:sz w:val="32"/>
          <w:szCs w:val="32"/>
        </w:rPr>
      </w:pPr>
    </w:p>
    <w:tbl>
      <w:tblPr>
        <w:tblW w:w="9684" w:type="dxa"/>
        <w:tblLook w:val="04A0" w:firstRow="1" w:lastRow="0" w:firstColumn="1" w:lastColumn="0" w:noHBand="0" w:noVBand="1"/>
      </w:tblPr>
      <w:tblGrid>
        <w:gridCol w:w="3762"/>
        <w:gridCol w:w="1699"/>
        <w:gridCol w:w="1476"/>
        <w:gridCol w:w="1421"/>
        <w:gridCol w:w="1326"/>
      </w:tblGrid>
      <w:tr w:rsidR="00700EA5" w:rsidRPr="002E04CE" w14:paraId="63B6741A" w14:textId="77777777" w:rsidTr="007D46E1">
        <w:trPr>
          <w:trHeight w:val="570"/>
        </w:trPr>
        <w:tc>
          <w:tcPr>
            <w:tcW w:w="3762" w:type="dxa"/>
            <w:tcBorders>
              <w:top w:val="nil"/>
              <w:left w:val="nil"/>
              <w:bottom w:val="nil"/>
              <w:right w:val="nil"/>
            </w:tcBorders>
            <w:shd w:val="clear" w:color="auto" w:fill="auto"/>
            <w:noWrap/>
            <w:vAlign w:val="bottom"/>
            <w:hideMark/>
          </w:tcPr>
          <w:p w14:paraId="19CACCCD"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699" w:type="dxa"/>
            <w:tcBorders>
              <w:top w:val="nil"/>
              <w:left w:val="nil"/>
              <w:bottom w:val="nil"/>
              <w:right w:val="nil"/>
            </w:tcBorders>
            <w:shd w:val="clear" w:color="auto" w:fill="auto"/>
            <w:vAlign w:val="center"/>
            <w:hideMark/>
          </w:tcPr>
          <w:p w14:paraId="141FA326"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Direct Costs</w:t>
            </w:r>
          </w:p>
        </w:tc>
        <w:tc>
          <w:tcPr>
            <w:tcW w:w="1476" w:type="dxa"/>
            <w:tcBorders>
              <w:top w:val="nil"/>
              <w:left w:val="nil"/>
              <w:bottom w:val="nil"/>
              <w:right w:val="nil"/>
            </w:tcBorders>
            <w:shd w:val="clear" w:color="auto" w:fill="auto"/>
            <w:vAlign w:val="center"/>
            <w:hideMark/>
          </w:tcPr>
          <w:p w14:paraId="1CC2B802"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Grants</w:t>
            </w:r>
          </w:p>
        </w:tc>
        <w:tc>
          <w:tcPr>
            <w:tcW w:w="1421" w:type="dxa"/>
            <w:tcBorders>
              <w:top w:val="nil"/>
              <w:left w:val="nil"/>
              <w:bottom w:val="nil"/>
              <w:right w:val="nil"/>
            </w:tcBorders>
            <w:shd w:val="clear" w:color="auto" w:fill="auto"/>
            <w:vAlign w:val="center"/>
            <w:hideMark/>
          </w:tcPr>
          <w:p w14:paraId="7519D7F9"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Support Costs</w:t>
            </w:r>
          </w:p>
        </w:tc>
        <w:tc>
          <w:tcPr>
            <w:tcW w:w="1326" w:type="dxa"/>
            <w:tcBorders>
              <w:top w:val="nil"/>
              <w:left w:val="nil"/>
              <w:bottom w:val="nil"/>
              <w:right w:val="nil"/>
            </w:tcBorders>
            <w:shd w:val="clear" w:color="auto" w:fill="auto"/>
            <w:vAlign w:val="center"/>
            <w:hideMark/>
          </w:tcPr>
          <w:p w14:paraId="7B7F74F2"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700EA5" w:rsidRPr="002E04CE" w14:paraId="4076643A" w14:textId="77777777" w:rsidTr="007D46E1">
        <w:trPr>
          <w:trHeight w:val="424"/>
        </w:trPr>
        <w:tc>
          <w:tcPr>
            <w:tcW w:w="3762" w:type="dxa"/>
            <w:tcBorders>
              <w:top w:val="nil"/>
              <w:left w:val="nil"/>
              <w:bottom w:val="nil"/>
              <w:right w:val="nil"/>
            </w:tcBorders>
            <w:shd w:val="clear" w:color="auto" w:fill="auto"/>
            <w:noWrap/>
            <w:vAlign w:val="bottom"/>
            <w:hideMark/>
          </w:tcPr>
          <w:p w14:paraId="699103F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699" w:type="dxa"/>
            <w:tcBorders>
              <w:top w:val="nil"/>
              <w:left w:val="nil"/>
              <w:bottom w:val="nil"/>
              <w:right w:val="nil"/>
            </w:tcBorders>
            <w:shd w:val="clear" w:color="auto" w:fill="auto"/>
            <w:vAlign w:val="center"/>
            <w:hideMark/>
          </w:tcPr>
          <w:p w14:paraId="7B5180C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76" w:type="dxa"/>
            <w:tcBorders>
              <w:top w:val="nil"/>
              <w:left w:val="nil"/>
              <w:bottom w:val="nil"/>
              <w:right w:val="nil"/>
            </w:tcBorders>
            <w:shd w:val="clear" w:color="auto" w:fill="auto"/>
            <w:vAlign w:val="center"/>
            <w:hideMark/>
          </w:tcPr>
          <w:p w14:paraId="00C73E86"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21" w:type="dxa"/>
            <w:tcBorders>
              <w:top w:val="nil"/>
              <w:left w:val="nil"/>
              <w:bottom w:val="nil"/>
              <w:right w:val="nil"/>
            </w:tcBorders>
            <w:shd w:val="clear" w:color="auto" w:fill="auto"/>
            <w:vAlign w:val="center"/>
            <w:hideMark/>
          </w:tcPr>
          <w:p w14:paraId="76B64C8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326" w:type="dxa"/>
            <w:tcBorders>
              <w:top w:val="nil"/>
              <w:left w:val="nil"/>
              <w:bottom w:val="nil"/>
              <w:right w:val="nil"/>
            </w:tcBorders>
            <w:shd w:val="clear" w:color="auto" w:fill="auto"/>
            <w:vAlign w:val="center"/>
            <w:hideMark/>
          </w:tcPr>
          <w:p w14:paraId="4AA1E90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5F0B83D0" w14:textId="77777777" w:rsidTr="007D46E1">
        <w:trPr>
          <w:trHeight w:val="424"/>
        </w:trPr>
        <w:tc>
          <w:tcPr>
            <w:tcW w:w="3762" w:type="dxa"/>
            <w:tcBorders>
              <w:top w:val="nil"/>
              <w:left w:val="nil"/>
              <w:bottom w:val="nil"/>
              <w:right w:val="nil"/>
            </w:tcBorders>
            <w:shd w:val="clear" w:color="auto" w:fill="auto"/>
            <w:noWrap/>
            <w:vAlign w:val="bottom"/>
            <w:hideMark/>
          </w:tcPr>
          <w:p w14:paraId="18EFCA02"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202</w:t>
            </w:r>
            <w:r>
              <w:rPr>
                <w:rFonts w:ascii="Arial" w:eastAsia="Times New Roman" w:hAnsi="Arial" w:cs="Arial"/>
                <w:b/>
                <w:bCs/>
                <w:sz w:val="28"/>
                <w:szCs w:val="28"/>
                <w:lang w:eastAsia="en-GB"/>
              </w:rPr>
              <w:t>1</w:t>
            </w:r>
          </w:p>
        </w:tc>
        <w:tc>
          <w:tcPr>
            <w:tcW w:w="1699" w:type="dxa"/>
            <w:tcBorders>
              <w:top w:val="nil"/>
              <w:left w:val="nil"/>
              <w:bottom w:val="nil"/>
              <w:right w:val="nil"/>
            </w:tcBorders>
            <w:shd w:val="clear" w:color="auto" w:fill="auto"/>
            <w:hideMark/>
          </w:tcPr>
          <w:p w14:paraId="42256666" w14:textId="77777777" w:rsidR="00700EA5" w:rsidRPr="002E04CE" w:rsidRDefault="00700EA5" w:rsidP="007D46E1">
            <w:pPr>
              <w:spacing w:after="0" w:line="240" w:lineRule="auto"/>
              <w:rPr>
                <w:rFonts w:ascii="Arial" w:eastAsia="Times New Roman" w:hAnsi="Arial" w:cs="Arial"/>
                <w:b/>
                <w:bCs/>
                <w:sz w:val="28"/>
                <w:szCs w:val="28"/>
                <w:lang w:eastAsia="en-GB"/>
              </w:rPr>
            </w:pPr>
          </w:p>
        </w:tc>
        <w:tc>
          <w:tcPr>
            <w:tcW w:w="1476" w:type="dxa"/>
            <w:tcBorders>
              <w:top w:val="nil"/>
              <w:left w:val="nil"/>
              <w:bottom w:val="nil"/>
              <w:right w:val="nil"/>
            </w:tcBorders>
            <w:shd w:val="clear" w:color="auto" w:fill="auto"/>
            <w:hideMark/>
          </w:tcPr>
          <w:p w14:paraId="2FD62F52"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hideMark/>
          </w:tcPr>
          <w:p w14:paraId="46E23594"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hideMark/>
          </w:tcPr>
          <w:p w14:paraId="6F2E51F8"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50B1A96A" w14:textId="77777777" w:rsidTr="007D46E1">
        <w:trPr>
          <w:trHeight w:val="371"/>
        </w:trPr>
        <w:tc>
          <w:tcPr>
            <w:tcW w:w="3762" w:type="dxa"/>
            <w:tcBorders>
              <w:top w:val="nil"/>
              <w:left w:val="nil"/>
              <w:bottom w:val="nil"/>
              <w:right w:val="nil"/>
            </w:tcBorders>
            <w:shd w:val="clear" w:color="auto" w:fill="auto"/>
            <w:vAlign w:val="center"/>
            <w:hideMark/>
          </w:tcPr>
          <w:p w14:paraId="57CCB1FB" w14:textId="77777777" w:rsidR="00700EA5" w:rsidRPr="002E04CE" w:rsidRDefault="00700EA5"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699" w:type="dxa"/>
            <w:tcBorders>
              <w:top w:val="nil"/>
              <w:left w:val="nil"/>
              <w:bottom w:val="nil"/>
              <w:right w:val="nil"/>
            </w:tcBorders>
            <w:shd w:val="clear" w:color="auto" w:fill="auto"/>
            <w:noWrap/>
            <w:vAlign w:val="bottom"/>
            <w:hideMark/>
          </w:tcPr>
          <w:p w14:paraId="62D4C7D8" w14:textId="77777777" w:rsidR="00700EA5" w:rsidRPr="002A693B" w:rsidRDefault="00700EA5" w:rsidP="007D46E1">
            <w:pPr>
              <w:spacing w:after="0" w:line="240" w:lineRule="auto"/>
              <w:jc w:val="right"/>
              <w:rPr>
                <w:rFonts w:ascii="Arial" w:eastAsia="Times New Roman" w:hAnsi="Arial" w:cs="Arial"/>
                <w:sz w:val="28"/>
                <w:szCs w:val="28"/>
                <w:lang w:eastAsia="en-GB"/>
              </w:rPr>
            </w:pPr>
            <w:r w:rsidRPr="002A693B">
              <w:rPr>
                <w:rFonts w:ascii="Arial" w:hAnsi="Arial" w:cs="Arial"/>
                <w:sz w:val="28"/>
                <w:szCs w:val="28"/>
              </w:rPr>
              <w:t>3</w:t>
            </w:r>
            <w:r>
              <w:rPr>
                <w:rFonts w:ascii="Arial" w:hAnsi="Arial" w:cs="Arial"/>
                <w:sz w:val="28"/>
                <w:szCs w:val="28"/>
              </w:rPr>
              <w:t>11</w:t>
            </w:r>
            <w:r w:rsidRPr="002A693B">
              <w:rPr>
                <w:rFonts w:ascii="Arial" w:hAnsi="Arial" w:cs="Arial"/>
                <w:sz w:val="28"/>
                <w:szCs w:val="28"/>
              </w:rPr>
              <w:t>,</w:t>
            </w:r>
            <w:r>
              <w:rPr>
                <w:rFonts w:ascii="Arial" w:hAnsi="Arial" w:cs="Arial"/>
                <w:sz w:val="28"/>
                <w:szCs w:val="28"/>
              </w:rPr>
              <w:t>105</w:t>
            </w:r>
          </w:p>
        </w:tc>
        <w:tc>
          <w:tcPr>
            <w:tcW w:w="1476" w:type="dxa"/>
            <w:tcBorders>
              <w:top w:val="nil"/>
              <w:left w:val="nil"/>
              <w:bottom w:val="nil"/>
              <w:right w:val="nil"/>
            </w:tcBorders>
            <w:shd w:val="clear" w:color="auto" w:fill="auto"/>
            <w:vAlign w:val="bottom"/>
            <w:hideMark/>
          </w:tcPr>
          <w:p w14:paraId="18038542" w14:textId="77777777" w:rsidR="00700EA5" w:rsidRPr="002A693B" w:rsidRDefault="00700EA5" w:rsidP="007D46E1">
            <w:pPr>
              <w:spacing w:after="0" w:line="240" w:lineRule="auto"/>
              <w:jc w:val="right"/>
              <w:rPr>
                <w:rFonts w:ascii="Arial" w:eastAsia="Times New Roman" w:hAnsi="Arial" w:cs="Arial"/>
                <w:sz w:val="28"/>
                <w:szCs w:val="28"/>
                <w:lang w:eastAsia="en-GB"/>
              </w:rPr>
            </w:pPr>
            <w:r w:rsidRPr="00B32735">
              <w:rPr>
                <w:rFonts w:ascii="Arial" w:hAnsi="Arial" w:cs="Arial"/>
                <w:sz w:val="28"/>
                <w:szCs w:val="28"/>
              </w:rPr>
              <w:t>20,000</w:t>
            </w:r>
          </w:p>
        </w:tc>
        <w:tc>
          <w:tcPr>
            <w:tcW w:w="1421" w:type="dxa"/>
            <w:tcBorders>
              <w:top w:val="nil"/>
              <w:left w:val="nil"/>
              <w:bottom w:val="nil"/>
              <w:right w:val="nil"/>
            </w:tcBorders>
            <w:shd w:val="clear" w:color="auto" w:fill="auto"/>
            <w:noWrap/>
            <w:vAlign w:val="bottom"/>
            <w:hideMark/>
          </w:tcPr>
          <w:p w14:paraId="5A1BFC02" w14:textId="77777777" w:rsidR="00700EA5" w:rsidRPr="002A693B"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46,835</w:t>
            </w:r>
          </w:p>
        </w:tc>
        <w:tc>
          <w:tcPr>
            <w:tcW w:w="1326" w:type="dxa"/>
            <w:tcBorders>
              <w:top w:val="nil"/>
              <w:left w:val="nil"/>
              <w:bottom w:val="nil"/>
              <w:right w:val="nil"/>
            </w:tcBorders>
            <w:shd w:val="clear" w:color="auto" w:fill="auto"/>
            <w:noWrap/>
            <w:vAlign w:val="bottom"/>
            <w:hideMark/>
          </w:tcPr>
          <w:p w14:paraId="7E9FBA0E" w14:textId="77777777" w:rsidR="00700EA5" w:rsidRPr="002A693B"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377,940</w:t>
            </w:r>
          </w:p>
        </w:tc>
      </w:tr>
      <w:tr w:rsidR="00700EA5" w:rsidRPr="002E04CE" w14:paraId="6990A46C" w14:textId="77777777" w:rsidTr="007D46E1">
        <w:trPr>
          <w:trHeight w:val="371"/>
        </w:trPr>
        <w:tc>
          <w:tcPr>
            <w:tcW w:w="3762" w:type="dxa"/>
            <w:tcBorders>
              <w:top w:val="nil"/>
              <w:left w:val="nil"/>
              <w:bottom w:val="nil"/>
              <w:right w:val="nil"/>
            </w:tcBorders>
            <w:shd w:val="clear" w:color="auto" w:fill="auto"/>
            <w:vAlign w:val="center"/>
            <w:hideMark/>
          </w:tcPr>
          <w:p w14:paraId="4ABD2AF0" w14:textId="77777777" w:rsidR="00700EA5" w:rsidRPr="002E04CE" w:rsidRDefault="00700EA5" w:rsidP="007D46E1">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699" w:type="dxa"/>
            <w:tcBorders>
              <w:top w:val="single" w:sz="4" w:space="0" w:color="auto"/>
              <w:left w:val="nil"/>
              <w:bottom w:val="single" w:sz="4" w:space="0" w:color="auto"/>
              <w:right w:val="nil"/>
            </w:tcBorders>
            <w:shd w:val="clear" w:color="auto" w:fill="auto"/>
            <w:noWrap/>
            <w:vAlign w:val="bottom"/>
            <w:hideMark/>
          </w:tcPr>
          <w:p w14:paraId="56251473" w14:textId="77777777" w:rsidR="00700EA5" w:rsidRPr="002A693B" w:rsidRDefault="00700EA5" w:rsidP="007D46E1">
            <w:pPr>
              <w:spacing w:after="0" w:line="240" w:lineRule="auto"/>
              <w:jc w:val="right"/>
              <w:rPr>
                <w:rFonts w:ascii="Arial" w:eastAsia="Times New Roman" w:hAnsi="Arial" w:cs="Arial"/>
                <w:b/>
                <w:bCs/>
                <w:sz w:val="28"/>
                <w:szCs w:val="28"/>
                <w:lang w:eastAsia="en-GB"/>
              </w:rPr>
            </w:pPr>
            <w:r w:rsidRPr="002A693B">
              <w:rPr>
                <w:rFonts w:ascii="Arial" w:hAnsi="Arial" w:cs="Arial"/>
                <w:b/>
                <w:bCs/>
                <w:sz w:val="28"/>
                <w:szCs w:val="28"/>
              </w:rPr>
              <w:t>3</w:t>
            </w:r>
            <w:r>
              <w:rPr>
                <w:rFonts w:ascii="Arial" w:hAnsi="Arial" w:cs="Arial"/>
                <w:b/>
                <w:bCs/>
                <w:sz w:val="28"/>
                <w:szCs w:val="28"/>
              </w:rPr>
              <w:t>11</w:t>
            </w:r>
            <w:r w:rsidRPr="002A693B">
              <w:rPr>
                <w:rFonts w:ascii="Arial" w:hAnsi="Arial" w:cs="Arial"/>
                <w:b/>
                <w:bCs/>
                <w:sz w:val="28"/>
                <w:szCs w:val="28"/>
              </w:rPr>
              <w:t>,</w:t>
            </w:r>
            <w:r>
              <w:rPr>
                <w:rFonts w:ascii="Arial" w:hAnsi="Arial" w:cs="Arial"/>
                <w:b/>
                <w:bCs/>
                <w:sz w:val="28"/>
                <w:szCs w:val="28"/>
              </w:rPr>
              <w:t>105</w:t>
            </w:r>
          </w:p>
        </w:tc>
        <w:tc>
          <w:tcPr>
            <w:tcW w:w="1476" w:type="dxa"/>
            <w:tcBorders>
              <w:top w:val="single" w:sz="4" w:space="0" w:color="auto"/>
              <w:left w:val="nil"/>
              <w:bottom w:val="single" w:sz="4" w:space="0" w:color="auto"/>
              <w:right w:val="nil"/>
            </w:tcBorders>
            <w:shd w:val="clear" w:color="auto" w:fill="auto"/>
            <w:noWrap/>
            <w:vAlign w:val="bottom"/>
            <w:hideMark/>
          </w:tcPr>
          <w:p w14:paraId="678E62C1" w14:textId="77777777" w:rsidR="00700EA5" w:rsidRPr="002A693B"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20,000</w:t>
            </w:r>
          </w:p>
        </w:tc>
        <w:tc>
          <w:tcPr>
            <w:tcW w:w="1421" w:type="dxa"/>
            <w:tcBorders>
              <w:top w:val="single" w:sz="4" w:space="0" w:color="auto"/>
              <w:left w:val="nil"/>
              <w:bottom w:val="single" w:sz="4" w:space="0" w:color="auto"/>
              <w:right w:val="nil"/>
            </w:tcBorders>
            <w:shd w:val="clear" w:color="auto" w:fill="auto"/>
            <w:noWrap/>
            <w:vAlign w:val="bottom"/>
            <w:hideMark/>
          </w:tcPr>
          <w:p w14:paraId="5C6F844B" w14:textId="77777777" w:rsidR="00700EA5" w:rsidRPr="002A693B"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46,835</w:t>
            </w:r>
          </w:p>
        </w:tc>
        <w:tc>
          <w:tcPr>
            <w:tcW w:w="1326" w:type="dxa"/>
            <w:tcBorders>
              <w:top w:val="single" w:sz="4" w:space="0" w:color="auto"/>
              <w:left w:val="nil"/>
              <w:bottom w:val="single" w:sz="4" w:space="0" w:color="auto"/>
              <w:right w:val="nil"/>
            </w:tcBorders>
            <w:shd w:val="clear" w:color="auto" w:fill="auto"/>
            <w:noWrap/>
            <w:vAlign w:val="bottom"/>
            <w:hideMark/>
          </w:tcPr>
          <w:p w14:paraId="3D330697" w14:textId="77777777" w:rsidR="00700EA5" w:rsidRPr="002A693B"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377,940</w:t>
            </w:r>
          </w:p>
        </w:tc>
      </w:tr>
      <w:tr w:rsidR="00700EA5" w:rsidRPr="002E04CE" w14:paraId="18DF58D4" w14:textId="77777777" w:rsidTr="007D46E1">
        <w:trPr>
          <w:trHeight w:val="371"/>
        </w:trPr>
        <w:tc>
          <w:tcPr>
            <w:tcW w:w="3762" w:type="dxa"/>
            <w:tcBorders>
              <w:top w:val="nil"/>
              <w:left w:val="nil"/>
              <w:bottom w:val="nil"/>
              <w:right w:val="nil"/>
            </w:tcBorders>
            <w:shd w:val="clear" w:color="auto" w:fill="auto"/>
            <w:vAlign w:val="center"/>
            <w:hideMark/>
          </w:tcPr>
          <w:p w14:paraId="6D00ADB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699" w:type="dxa"/>
            <w:tcBorders>
              <w:top w:val="nil"/>
              <w:left w:val="nil"/>
              <w:bottom w:val="nil"/>
              <w:right w:val="nil"/>
            </w:tcBorders>
            <w:shd w:val="clear" w:color="auto" w:fill="auto"/>
            <w:noWrap/>
            <w:vAlign w:val="bottom"/>
            <w:hideMark/>
          </w:tcPr>
          <w:p w14:paraId="4E14D6DD"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76" w:type="dxa"/>
            <w:tcBorders>
              <w:top w:val="nil"/>
              <w:left w:val="nil"/>
              <w:bottom w:val="nil"/>
              <w:right w:val="nil"/>
            </w:tcBorders>
            <w:shd w:val="clear" w:color="auto" w:fill="auto"/>
            <w:noWrap/>
            <w:vAlign w:val="bottom"/>
            <w:hideMark/>
          </w:tcPr>
          <w:p w14:paraId="1083BB86"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28BDB1FD"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1061F421" w14:textId="77777777" w:rsidR="00700EA5" w:rsidRPr="002E04CE" w:rsidRDefault="00700EA5" w:rsidP="007D46E1">
            <w:pPr>
              <w:spacing w:after="0" w:line="240" w:lineRule="auto"/>
              <w:rPr>
                <w:rFonts w:ascii="Arial" w:eastAsia="Times New Roman" w:hAnsi="Arial" w:cs="Arial"/>
                <w:sz w:val="28"/>
                <w:szCs w:val="28"/>
                <w:lang w:eastAsia="en-GB"/>
              </w:rPr>
            </w:pPr>
          </w:p>
        </w:tc>
      </w:tr>
      <w:tr w:rsidR="00700EA5" w:rsidRPr="002E04CE" w14:paraId="13C2C489" w14:textId="77777777" w:rsidTr="007D46E1">
        <w:trPr>
          <w:trHeight w:val="331"/>
        </w:trPr>
        <w:tc>
          <w:tcPr>
            <w:tcW w:w="3762" w:type="dxa"/>
            <w:tcBorders>
              <w:top w:val="nil"/>
              <w:left w:val="nil"/>
              <w:bottom w:val="nil"/>
              <w:right w:val="nil"/>
            </w:tcBorders>
            <w:shd w:val="clear" w:color="auto" w:fill="auto"/>
            <w:noWrap/>
            <w:vAlign w:val="bottom"/>
            <w:hideMark/>
          </w:tcPr>
          <w:p w14:paraId="4B5F7164"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699" w:type="dxa"/>
            <w:tcBorders>
              <w:top w:val="nil"/>
              <w:left w:val="nil"/>
              <w:bottom w:val="nil"/>
              <w:right w:val="nil"/>
            </w:tcBorders>
            <w:shd w:val="clear" w:color="auto" w:fill="auto"/>
            <w:noWrap/>
            <w:vAlign w:val="bottom"/>
            <w:hideMark/>
          </w:tcPr>
          <w:p w14:paraId="278DE1E5"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76" w:type="dxa"/>
            <w:tcBorders>
              <w:top w:val="nil"/>
              <w:left w:val="nil"/>
              <w:bottom w:val="nil"/>
              <w:right w:val="nil"/>
            </w:tcBorders>
            <w:shd w:val="clear" w:color="auto" w:fill="auto"/>
            <w:vAlign w:val="bottom"/>
            <w:hideMark/>
          </w:tcPr>
          <w:p w14:paraId="091FDC7F"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265AA07F"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7DCBEFFD" w14:textId="77777777" w:rsidR="00700EA5" w:rsidRPr="002E04CE" w:rsidRDefault="00700EA5" w:rsidP="007D46E1">
            <w:pPr>
              <w:spacing w:after="0" w:line="240" w:lineRule="auto"/>
              <w:rPr>
                <w:rFonts w:ascii="Arial" w:eastAsia="Times New Roman" w:hAnsi="Arial" w:cs="Arial"/>
                <w:sz w:val="28"/>
                <w:szCs w:val="28"/>
                <w:lang w:eastAsia="en-GB"/>
              </w:rPr>
            </w:pPr>
          </w:p>
        </w:tc>
      </w:tr>
      <w:tr w:rsidR="00700EA5" w:rsidRPr="002E04CE" w14:paraId="47A94F12" w14:textId="77777777" w:rsidTr="007D46E1">
        <w:trPr>
          <w:trHeight w:val="344"/>
        </w:trPr>
        <w:tc>
          <w:tcPr>
            <w:tcW w:w="3762" w:type="dxa"/>
            <w:tcBorders>
              <w:top w:val="nil"/>
              <w:left w:val="nil"/>
              <w:bottom w:val="nil"/>
              <w:right w:val="nil"/>
            </w:tcBorders>
            <w:shd w:val="clear" w:color="auto" w:fill="auto"/>
            <w:vAlign w:val="bottom"/>
            <w:hideMark/>
          </w:tcPr>
          <w:p w14:paraId="31FA668E"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Year ended 31 March 20</w:t>
            </w:r>
            <w:r>
              <w:rPr>
                <w:rFonts w:ascii="Arial" w:eastAsia="Times New Roman" w:hAnsi="Arial" w:cs="Arial"/>
                <w:b/>
                <w:bCs/>
                <w:sz w:val="28"/>
                <w:szCs w:val="28"/>
                <w:lang w:eastAsia="en-GB"/>
              </w:rPr>
              <w:t>20</w:t>
            </w:r>
          </w:p>
        </w:tc>
        <w:tc>
          <w:tcPr>
            <w:tcW w:w="1699" w:type="dxa"/>
            <w:tcBorders>
              <w:top w:val="nil"/>
              <w:left w:val="nil"/>
              <w:bottom w:val="nil"/>
              <w:right w:val="nil"/>
            </w:tcBorders>
            <w:shd w:val="clear" w:color="auto" w:fill="auto"/>
            <w:noWrap/>
            <w:vAlign w:val="bottom"/>
            <w:hideMark/>
          </w:tcPr>
          <w:p w14:paraId="6E3D248F" w14:textId="77777777" w:rsidR="00700EA5" w:rsidRPr="002E04CE" w:rsidRDefault="00700EA5" w:rsidP="007D46E1">
            <w:pPr>
              <w:spacing w:after="0" w:line="240" w:lineRule="auto"/>
              <w:rPr>
                <w:rFonts w:ascii="Arial" w:eastAsia="Times New Roman" w:hAnsi="Arial" w:cs="Arial"/>
                <w:b/>
                <w:bCs/>
                <w:sz w:val="28"/>
                <w:szCs w:val="28"/>
                <w:lang w:eastAsia="en-GB"/>
              </w:rPr>
            </w:pPr>
          </w:p>
        </w:tc>
        <w:tc>
          <w:tcPr>
            <w:tcW w:w="1476" w:type="dxa"/>
            <w:tcBorders>
              <w:top w:val="nil"/>
              <w:left w:val="nil"/>
              <w:bottom w:val="nil"/>
              <w:right w:val="nil"/>
            </w:tcBorders>
            <w:shd w:val="clear" w:color="auto" w:fill="auto"/>
            <w:vAlign w:val="bottom"/>
            <w:hideMark/>
          </w:tcPr>
          <w:p w14:paraId="3AB06D06"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421" w:type="dxa"/>
            <w:tcBorders>
              <w:top w:val="nil"/>
              <w:left w:val="nil"/>
              <w:bottom w:val="nil"/>
              <w:right w:val="nil"/>
            </w:tcBorders>
            <w:shd w:val="clear" w:color="auto" w:fill="auto"/>
            <w:noWrap/>
            <w:vAlign w:val="bottom"/>
            <w:hideMark/>
          </w:tcPr>
          <w:p w14:paraId="1D534863"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326" w:type="dxa"/>
            <w:tcBorders>
              <w:top w:val="nil"/>
              <w:left w:val="nil"/>
              <w:bottom w:val="nil"/>
              <w:right w:val="nil"/>
            </w:tcBorders>
            <w:shd w:val="clear" w:color="auto" w:fill="auto"/>
            <w:noWrap/>
            <w:vAlign w:val="bottom"/>
            <w:hideMark/>
          </w:tcPr>
          <w:p w14:paraId="1F0CC333"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1FBFB174" w14:textId="77777777" w:rsidTr="007D46E1">
        <w:trPr>
          <w:trHeight w:val="371"/>
        </w:trPr>
        <w:tc>
          <w:tcPr>
            <w:tcW w:w="3762" w:type="dxa"/>
            <w:tcBorders>
              <w:top w:val="nil"/>
              <w:left w:val="nil"/>
              <w:bottom w:val="nil"/>
              <w:right w:val="nil"/>
            </w:tcBorders>
            <w:shd w:val="clear" w:color="auto" w:fill="auto"/>
            <w:vAlign w:val="center"/>
            <w:hideMark/>
          </w:tcPr>
          <w:p w14:paraId="454B53AF" w14:textId="77777777" w:rsidR="00700EA5" w:rsidRPr="002E04CE" w:rsidRDefault="00700EA5" w:rsidP="007D46E1">
            <w:pPr>
              <w:spacing w:after="0" w:line="240" w:lineRule="auto"/>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Information and co-ordination</w:t>
            </w:r>
          </w:p>
        </w:tc>
        <w:tc>
          <w:tcPr>
            <w:tcW w:w="1699" w:type="dxa"/>
            <w:tcBorders>
              <w:top w:val="nil"/>
              <w:left w:val="nil"/>
              <w:bottom w:val="nil"/>
              <w:right w:val="nil"/>
            </w:tcBorders>
            <w:shd w:val="clear" w:color="auto" w:fill="auto"/>
            <w:noWrap/>
            <w:vAlign w:val="bottom"/>
            <w:hideMark/>
          </w:tcPr>
          <w:p w14:paraId="75D63ADC"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369</w:t>
            </w:r>
            <w:r w:rsidRPr="002E04CE">
              <w:rPr>
                <w:rFonts w:ascii="Arial" w:eastAsia="Times New Roman" w:hAnsi="Arial" w:cs="Arial"/>
                <w:sz w:val="28"/>
                <w:szCs w:val="28"/>
                <w:lang w:eastAsia="en-GB"/>
              </w:rPr>
              <w:t>,7</w:t>
            </w:r>
            <w:r>
              <w:rPr>
                <w:rFonts w:ascii="Arial" w:eastAsia="Times New Roman" w:hAnsi="Arial" w:cs="Arial"/>
                <w:sz w:val="28"/>
                <w:szCs w:val="28"/>
                <w:lang w:eastAsia="en-GB"/>
              </w:rPr>
              <w:t>85</w:t>
            </w:r>
          </w:p>
        </w:tc>
        <w:tc>
          <w:tcPr>
            <w:tcW w:w="1476" w:type="dxa"/>
            <w:tcBorders>
              <w:top w:val="nil"/>
              <w:left w:val="nil"/>
              <w:bottom w:val="nil"/>
              <w:right w:val="nil"/>
            </w:tcBorders>
            <w:shd w:val="clear" w:color="auto" w:fill="auto"/>
            <w:vAlign w:val="bottom"/>
            <w:hideMark/>
          </w:tcPr>
          <w:p w14:paraId="369D0568"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421" w:type="dxa"/>
            <w:tcBorders>
              <w:top w:val="nil"/>
              <w:left w:val="nil"/>
              <w:bottom w:val="nil"/>
              <w:right w:val="nil"/>
            </w:tcBorders>
            <w:shd w:val="clear" w:color="auto" w:fill="auto"/>
            <w:noWrap/>
            <w:vAlign w:val="bottom"/>
            <w:hideMark/>
          </w:tcPr>
          <w:p w14:paraId="40E52772"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67,557</w:t>
            </w:r>
          </w:p>
        </w:tc>
        <w:tc>
          <w:tcPr>
            <w:tcW w:w="1326" w:type="dxa"/>
            <w:tcBorders>
              <w:top w:val="nil"/>
              <w:left w:val="nil"/>
              <w:bottom w:val="nil"/>
              <w:right w:val="nil"/>
            </w:tcBorders>
            <w:shd w:val="clear" w:color="auto" w:fill="auto"/>
            <w:noWrap/>
            <w:vAlign w:val="bottom"/>
            <w:hideMark/>
          </w:tcPr>
          <w:p w14:paraId="322710E3"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437,342</w:t>
            </w:r>
          </w:p>
        </w:tc>
      </w:tr>
      <w:tr w:rsidR="00700EA5" w:rsidRPr="002E04CE" w14:paraId="47A4C822" w14:textId="77777777" w:rsidTr="007D46E1">
        <w:trPr>
          <w:trHeight w:val="371"/>
        </w:trPr>
        <w:tc>
          <w:tcPr>
            <w:tcW w:w="3762" w:type="dxa"/>
            <w:tcBorders>
              <w:top w:val="nil"/>
              <w:left w:val="nil"/>
              <w:bottom w:val="nil"/>
              <w:right w:val="nil"/>
            </w:tcBorders>
            <w:shd w:val="clear" w:color="auto" w:fill="auto"/>
            <w:vAlign w:val="center"/>
            <w:hideMark/>
          </w:tcPr>
          <w:p w14:paraId="18077294" w14:textId="77777777" w:rsidR="00700EA5" w:rsidRPr="002E04CE" w:rsidRDefault="00700EA5" w:rsidP="007D46E1">
            <w:pPr>
              <w:spacing w:after="0" w:line="240" w:lineRule="auto"/>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Total</w:t>
            </w:r>
          </w:p>
        </w:tc>
        <w:tc>
          <w:tcPr>
            <w:tcW w:w="1699" w:type="dxa"/>
            <w:tcBorders>
              <w:top w:val="single" w:sz="4" w:space="0" w:color="auto"/>
              <w:left w:val="nil"/>
              <w:bottom w:val="single" w:sz="4" w:space="0" w:color="auto"/>
              <w:right w:val="nil"/>
            </w:tcBorders>
            <w:shd w:val="clear" w:color="auto" w:fill="auto"/>
            <w:noWrap/>
            <w:vAlign w:val="bottom"/>
            <w:hideMark/>
          </w:tcPr>
          <w:p w14:paraId="70C35D8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369</w:t>
            </w:r>
            <w:r w:rsidRPr="002E04CE">
              <w:rPr>
                <w:rFonts w:ascii="Arial" w:eastAsia="Times New Roman" w:hAnsi="Arial" w:cs="Arial"/>
                <w:b/>
                <w:bCs/>
                <w:sz w:val="28"/>
                <w:szCs w:val="28"/>
                <w:lang w:eastAsia="en-GB"/>
              </w:rPr>
              <w:t>,7</w:t>
            </w:r>
            <w:r>
              <w:rPr>
                <w:rFonts w:ascii="Arial" w:eastAsia="Times New Roman" w:hAnsi="Arial" w:cs="Arial"/>
                <w:b/>
                <w:bCs/>
                <w:sz w:val="28"/>
                <w:szCs w:val="28"/>
                <w:lang w:eastAsia="en-GB"/>
              </w:rPr>
              <w:t>69</w:t>
            </w:r>
          </w:p>
        </w:tc>
        <w:tc>
          <w:tcPr>
            <w:tcW w:w="1476" w:type="dxa"/>
            <w:tcBorders>
              <w:top w:val="single" w:sz="4" w:space="0" w:color="auto"/>
              <w:left w:val="nil"/>
              <w:bottom w:val="single" w:sz="4" w:space="0" w:color="auto"/>
              <w:right w:val="nil"/>
            </w:tcBorders>
            <w:shd w:val="clear" w:color="auto" w:fill="auto"/>
            <w:noWrap/>
            <w:vAlign w:val="bottom"/>
            <w:hideMark/>
          </w:tcPr>
          <w:p w14:paraId="11E7BBA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w:t>
            </w:r>
          </w:p>
        </w:tc>
        <w:tc>
          <w:tcPr>
            <w:tcW w:w="1421" w:type="dxa"/>
            <w:tcBorders>
              <w:top w:val="single" w:sz="4" w:space="0" w:color="auto"/>
              <w:left w:val="nil"/>
              <w:bottom w:val="single" w:sz="4" w:space="0" w:color="auto"/>
              <w:right w:val="nil"/>
            </w:tcBorders>
            <w:shd w:val="clear" w:color="auto" w:fill="auto"/>
            <w:noWrap/>
            <w:vAlign w:val="bottom"/>
            <w:hideMark/>
          </w:tcPr>
          <w:p w14:paraId="0216540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67,557</w:t>
            </w:r>
          </w:p>
        </w:tc>
        <w:tc>
          <w:tcPr>
            <w:tcW w:w="1326" w:type="dxa"/>
            <w:tcBorders>
              <w:top w:val="single" w:sz="4" w:space="0" w:color="auto"/>
              <w:left w:val="nil"/>
              <w:bottom w:val="single" w:sz="4" w:space="0" w:color="auto"/>
              <w:right w:val="nil"/>
            </w:tcBorders>
            <w:shd w:val="clear" w:color="auto" w:fill="auto"/>
            <w:noWrap/>
            <w:vAlign w:val="bottom"/>
            <w:hideMark/>
          </w:tcPr>
          <w:p w14:paraId="2DA2550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437,342</w:t>
            </w:r>
          </w:p>
        </w:tc>
      </w:tr>
    </w:tbl>
    <w:p w14:paraId="27339987" w14:textId="01D8A0DF" w:rsidR="00DB4C78" w:rsidRDefault="00DB4C78" w:rsidP="001D135E">
      <w:pPr>
        <w:rPr>
          <w:rFonts w:ascii="Arial" w:hAnsi="Arial" w:cs="Arial"/>
          <w:sz w:val="28"/>
          <w:szCs w:val="28"/>
        </w:rPr>
      </w:pPr>
    </w:p>
    <w:p w14:paraId="6EA04D05" w14:textId="10658EC4" w:rsidR="00700EA5" w:rsidRDefault="00700EA5" w:rsidP="001D135E">
      <w:pPr>
        <w:rPr>
          <w:rFonts w:ascii="Arial" w:hAnsi="Arial" w:cs="Arial"/>
          <w:sz w:val="28"/>
          <w:szCs w:val="28"/>
        </w:rPr>
      </w:pPr>
    </w:p>
    <w:p w14:paraId="2322B857" w14:textId="0606B1DC" w:rsidR="00700EA5" w:rsidRDefault="00700EA5" w:rsidP="001D135E">
      <w:pPr>
        <w:rPr>
          <w:rFonts w:ascii="Arial" w:hAnsi="Arial" w:cs="Arial"/>
          <w:sz w:val="28"/>
          <w:szCs w:val="28"/>
        </w:rPr>
      </w:pPr>
    </w:p>
    <w:p w14:paraId="6AA1E29B" w14:textId="77777777" w:rsidR="00700EA5" w:rsidRPr="000C08B6" w:rsidRDefault="00700EA5" w:rsidP="00700EA5">
      <w:pPr>
        <w:numPr>
          <w:ilvl w:val="0"/>
          <w:numId w:val="18"/>
        </w:numPr>
        <w:spacing w:after="0" w:line="240" w:lineRule="auto"/>
        <w:ind w:left="426" w:hanging="426"/>
        <w:contextualSpacing/>
        <w:rPr>
          <w:rFonts w:ascii="Arial" w:hAnsi="Arial" w:cs="Arial"/>
          <w:b/>
          <w:bCs/>
          <w:color w:val="3D4E57"/>
          <w:sz w:val="32"/>
          <w:szCs w:val="32"/>
        </w:rPr>
      </w:pPr>
      <w:r w:rsidRPr="000C08B6">
        <w:rPr>
          <w:rFonts w:ascii="Arial" w:hAnsi="Arial" w:cs="Arial"/>
          <w:b/>
          <w:bCs/>
          <w:color w:val="3D4E57"/>
          <w:sz w:val="32"/>
          <w:szCs w:val="32"/>
        </w:rPr>
        <w:lastRenderedPageBreak/>
        <w:t>Analysis of Support Costs</w:t>
      </w:r>
    </w:p>
    <w:tbl>
      <w:tblPr>
        <w:tblW w:w="9492" w:type="dxa"/>
        <w:tblLook w:val="04A0" w:firstRow="1" w:lastRow="0" w:firstColumn="1" w:lastColumn="0" w:noHBand="0" w:noVBand="1"/>
      </w:tblPr>
      <w:tblGrid>
        <w:gridCol w:w="5090"/>
        <w:gridCol w:w="2355"/>
        <w:gridCol w:w="2047"/>
      </w:tblGrid>
      <w:tr w:rsidR="00700EA5" w:rsidRPr="002E04CE" w14:paraId="6956E1CE" w14:textId="77777777" w:rsidTr="007D46E1">
        <w:trPr>
          <w:trHeight w:val="383"/>
        </w:trPr>
        <w:tc>
          <w:tcPr>
            <w:tcW w:w="5090" w:type="dxa"/>
            <w:tcBorders>
              <w:top w:val="nil"/>
              <w:left w:val="nil"/>
              <w:bottom w:val="nil"/>
              <w:right w:val="nil"/>
            </w:tcBorders>
            <w:shd w:val="clear" w:color="auto" w:fill="auto"/>
            <w:vAlign w:val="bottom"/>
            <w:hideMark/>
          </w:tcPr>
          <w:p w14:paraId="5F7F4599"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2355" w:type="dxa"/>
            <w:tcBorders>
              <w:top w:val="nil"/>
              <w:left w:val="nil"/>
              <w:bottom w:val="nil"/>
              <w:right w:val="nil"/>
            </w:tcBorders>
            <w:shd w:val="clear" w:color="auto" w:fill="auto"/>
            <w:noWrap/>
            <w:vAlign w:val="bottom"/>
            <w:hideMark/>
          </w:tcPr>
          <w:p w14:paraId="309DF100"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2047" w:type="dxa"/>
            <w:tcBorders>
              <w:top w:val="nil"/>
              <w:left w:val="nil"/>
              <w:bottom w:val="nil"/>
              <w:right w:val="nil"/>
            </w:tcBorders>
            <w:shd w:val="clear" w:color="auto" w:fill="auto"/>
            <w:noWrap/>
            <w:vAlign w:val="bottom"/>
            <w:hideMark/>
          </w:tcPr>
          <w:p w14:paraId="36334E7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20</w:t>
            </w:r>
          </w:p>
        </w:tc>
      </w:tr>
      <w:tr w:rsidR="00700EA5" w:rsidRPr="002E04CE" w14:paraId="5DC71D74" w14:textId="77777777" w:rsidTr="007D46E1">
        <w:trPr>
          <w:trHeight w:val="369"/>
        </w:trPr>
        <w:tc>
          <w:tcPr>
            <w:tcW w:w="5090" w:type="dxa"/>
            <w:tcBorders>
              <w:top w:val="nil"/>
              <w:left w:val="nil"/>
              <w:bottom w:val="nil"/>
              <w:right w:val="nil"/>
            </w:tcBorders>
            <w:shd w:val="clear" w:color="auto" w:fill="auto"/>
            <w:vAlign w:val="bottom"/>
            <w:hideMark/>
          </w:tcPr>
          <w:p w14:paraId="4521983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2355" w:type="dxa"/>
            <w:tcBorders>
              <w:top w:val="nil"/>
              <w:left w:val="nil"/>
              <w:bottom w:val="nil"/>
              <w:right w:val="nil"/>
            </w:tcBorders>
            <w:shd w:val="clear" w:color="auto" w:fill="auto"/>
            <w:vAlign w:val="bottom"/>
            <w:hideMark/>
          </w:tcPr>
          <w:p w14:paraId="34D963E7" w14:textId="77777777" w:rsidR="00700EA5" w:rsidRPr="002E04CE" w:rsidRDefault="00700EA5"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c>
          <w:tcPr>
            <w:tcW w:w="2047" w:type="dxa"/>
            <w:tcBorders>
              <w:top w:val="nil"/>
              <w:left w:val="nil"/>
              <w:bottom w:val="nil"/>
              <w:right w:val="nil"/>
            </w:tcBorders>
            <w:shd w:val="clear" w:color="auto" w:fill="auto"/>
            <w:vAlign w:val="bottom"/>
            <w:hideMark/>
          </w:tcPr>
          <w:p w14:paraId="12DA5A4E" w14:textId="77777777" w:rsidR="00700EA5" w:rsidRPr="002E04CE" w:rsidRDefault="00700EA5"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r>
      <w:tr w:rsidR="00700EA5" w:rsidRPr="002E04CE" w14:paraId="0FB99D27" w14:textId="77777777" w:rsidTr="007D46E1">
        <w:trPr>
          <w:trHeight w:val="369"/>
        </w:trPr>
        <w:tc>
          <w:tcPr>
            <w:tcW w:w="5090" w:type="dxa"/>
            <w:tcBorders>
              <w:top w:val="nil"/>
              <w:left w:val="nil"/>
              <w:bottom w:val="nil"/>
              <w:right w:val="nil"/>
            </w:tcBorders>
            <w:shd w:val="clear" w:color="auto" w:fill="auto"/>
            <w:vAlign w:val="center"/>
            <w:hideMark/>
          </w:tcPr>
          <w:p w14:paraId="3AC1D10B" w14:textId="77777777" w:rsidR="00700EA5" w:rsidRPr="002E04CE" w:rsidRDefault="00700EA5" w:rsidP="007D46E1">
            <w:pPr>
              <w:spacing w:after="0" w:line="240" w:lineRule="auto"/>
              <w:jc w:val="both"/>
              <w:rPr>
                <w:rFonts w:ascii="Arial" w:eastAsia="Times New Roman" w:hAnsi="Arial" w:cs="Arial"/>
                <w:color w:val="000000"/>
                <w:sz w:val="28"/>
                <w:szCs w:val="28"/>
                <w:lang w:eastAsia="en-GB"/>
              </w:rPr>
            </w:pPr>
            <w:r w:rsidRPr="002E04CE">
              <w:rPr>
                <w:rFonts w:ascii="Arial" w:eastAsia="Times New Roman" w:hAnsi="Arial" w:cs="Arial"/>
                <w:color w:val="000000"/>
                <w:sz w:val="28"/>
                <w:szCs w:val="28"/>
                <w:lang w:eastAsia="en-GB"/>
              </w:rPr>
              <w:t>General office costs</w:t>
            </w:r>
          </w:p>
        </w:tc>
        <w:tc>
          <w:tcPr>
            <w:tcW w:w="2355" w:type="dxa"/>
            <w:tcBorders>
              <w:top w:val="nil"/>
              <w:left w:val="nil"/>
              <w:bottom w:val="nil"/>
              <w:right w:val="nil"/>
            </w:tcBorders>
            <w:shd w:val="clear" w:color="auto" w:fill="auto"/>
            <w:hideMark/>
          </w:tcPr>
          <w:p w14:paraId="387D6E09" w14:textId="77777777" w:rsidR="00700EA5" w:rsidRPr="002E04CE" w:rsidRDefault="00700EA5" w:rsidP="007D46E1">
            <w:pPr>
              <w:spacing w:after="0" w:line="240" w:lineRule="auto"/>
              <w:jc w:val="righ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9,523</w:t>
            </w:r>
          </w:p>
        </w:tc>
        <w:tc>
          <w:tcPr>
            <w:tcW w:w="2047" w:type="dxa"/>
            <w:tcBorders>
              <w:top w:val="nil"/>
              <w:left w:val="nil"/>
              <w:bottom w:val="nil"/>
              <w:right w:val="nil"/>
            </w:tcBorders>
            <w:shd w:val="clear" w:color="auto" w:fill="auto"/>
            <w:hideMark/>
          </w:tcPr>
          <w:p w14:paraId="3EF31D58"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color w:val="000000"/>
                <w:sz w:val="28"/>
                <w:szCs w:val="28"/>
                <w:lang w:eastAsia="en-GB"/>
              </w:rPr>
              <w:t>10,897</w:t>
            </w:r>
          </w:p>
        </w:tc>
      </w:tr>
      <w:tr w:rsidR="00700EA5" w:rsidRPr="002E04CE" w14:paraId="5CFA8B9D" w14:textId="77777777" w:rsidTr="007D46E1">
        <w:trPr>
          <w:trHeight w:val="369"/>
        </w:trPr>
        <w:tc>
          <w:tcPr>
            <w:tcW w:w="5090" w:type="dxa"/>
            <w:tcBorders>
              <w:top w:val="nil"/>
              <w:left w:val="nil"/>
              <w:bottom w:val="nil"/>
              <w:right w:val="nil"/>
            </w:tcBorders>
            <w:shd w:val="clear" w:color="auto" w:fill="auto"/>
            <w:hideMark/>
          </w:tcPr>
          <w:p w14:paraId="5ECE8F06"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Governance costs</w:t>
            </w:r>
          </w:p>
        </w:tc>
        <w:tc>
          <w:tcPr>
            <w:tcW w:w="2355" w:type="dxa"/>
            <w:tcBorders>
              <w:top w:val="nil"/>
              <w:left w:val="nil"/>
              <w:bottom w:val="nil"/>
              <w:right w:val="nil"/>
            </w:tcBorders>
            <w:shd w:val="clear" w:color="auto" w:fill="auto"/>
            <w:hideMark/>
          </w:tcPr>
          <w:p w14:paraId="3551B950" w14:textId="77777777" w:rsidR="00700EA5" w:rsidRPr="002E04CE" w:rsidRDefault="00700EA5" w:rsidP="007D46E1">
            <w:pPr>
              <w:spacing w:after="0" w:line="240" w:lineRule="auto"/>
              <w:jc w:val="righ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7,343</w:t>
            </w:r>
          </w:p>
        </w:tc>
        <w:tc>
          <w:tcPr>
            <w:tcW w:w="2047" w:type="dxa"/>
            <w:tcBorders>
              <w:top w:val="nil"/>
              <w:left w:val="nil"/>
              <w:bottom w:val="nil"/>
              <w:right w:val="nil"/>
            </w:tcBorders>
            <w:shd w:val="clear" w:color="auto" w:fill="auto"/>
            <w:hideMark/>
          </w:tcPr>
          <w:p w14:paraId="1B3F0DA1"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color w:val="000000"/>
                <w:sz w:val="28"/>
                <w:szCs w:val="28"/>
                <w:lang w:eastAsia="en-GB"/>
              </w:rPr>
              <w:t>8,993</w:t>
            </w:r>
          </w:p>
        </w:tc>
      </w:tr>
      <w:tr w:rsidR="00700EA5" w:rsidRPr="002E04CE" w14:paraId="22A9A0B6" w14:textId="77777777" w:rsidTr="007D46E1">
        <w:trPr>
          <w:trHeight w:val="369"/>
        </w:trPr>
        <w:tc>
          <w:tcPr>
            <w:tcW w:w="5090" w:type="dxa"/>
            <w:tcBorders>
              <w:top w:val="nil"/>
              <w:left w:val="nil"/>
              <w:bottom w:val="nil"/>
              <w:right w:val="nil"/>
            </w:tcBorders>
            <w:shd w:val="clear" w:color="auto" w:fill="auto"/>
            <w:noWrap/>
            <w:hideMark/>
          </w:tcPr>
          <w:p w14:paraId="12CAF3BC"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Management Charge</w:t>
            </w:r>
          </w:p>
        </w:tc>
        <w:tc>
          <w:tcPr>
            <w:tcW w:w="2355" w:type="dxa"/>
            <w:tcBorders>
              <w:top w:val="nil"/>
              <w:left w:val="nil"/>
              <w:bottom w:val="nil"/>
              <w:right w:val="nil"/>
            </w:tcBorders>
            <w:shd w:val="clear" w:color="auto" w:fill="auto"/>
            <w:hideMark/>
          </w:tcPr>
          <w:p w14:paraId="0EF523C7" w14:textId="77777777" w:rsidR="00700EA5" w:rsidRPr="002E04CE" w:rsidRDefault="00700EA5" w:rsidP="007D46E1">
            <w:pPr>
              <w:spacing w:after="0" w:line="240" w:lineRule="auto"/>
              <w:jc w:val="right"/>
              <w:rPr>
                <w:rFonts w:ascii="Arial" w:eastAsia="Times New Roman" w:hAnsi="Arial" w:cs="Arial"/>
                <w:color w:val="000000"/>
                <w:sz w:val="28"/>
                <w:szCs w:val="28"/>
                <w:lang w:eastAsia="en-GB"/>
              </w:rPr>
            </w:pPr>
            <w:r w:rsidRPr="00B32735">
              <w:rPr>
                <w:rFonts w:ascii="Arial" w:eastAsia="Times New Roman" w:hAnsi="Arial" w:cs="Arial"/>
                <w:color w:val="000000"/>
                <w:sz w:val="28"/>
                <w:szCs w:val="28"/>
                <w:lang w:eastAsia="en-GB"/>
              </w:rPr>
              <w:t>29,969</w:t>
            </w:r>
          </w:p>
        </w:tc>
        <w:tc>
          <w:tcPr>
            <w:tcW w:w="2047" w:type="dxa"/>
            <w:tcBorders>
              <w:top w:val="nil"/>
              <w:left w:val="nil"/>
              <w:bottom w:val="nil"/>
              <w:right w:val="nil"/>
            </w:tcBorders>
            <w:shd w:val="clear" w:color="auto" w:fill="auto"/>
            <w:hideMark/>
          </w:tcPr>
          <w:p w14:paraId="6D6A50C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color w:val="000000"/>
                <w:sz w:val="28"/>
                <w:szCs w:val="28"/>
                <w:lang w:eastAsia="en-GB"/>
              </w:rPr>
              <w:t>47,667</w:t>
            </w:r>
          </w:p>
        </w:tc>
      </w:tr>
      <w:tr w:rsidR="00700EA5" w:rsidRPr="002E04CE" w14:paraId="0630FB9C" w14:textId="77777777" w:rsidTr="007D46E1">
        <w:trPr>
          <w:trHeight w:val="383"/>
        </w:trPr>
        <w:tc>
          <w:tcPr>
            <w:tcW w:w="5090" w:type="dxa"/>
            <w:tcBorders>
              <w:top w:val="nil"/>
              <w:left w:val="nil"/>
              <w:bottom w:val="nil"/>
              <w:right w:val="nil"/>
            </w:tcBorders>
            <w:shd w:val="clear" w:color="auto" w:fill="auto"/>
            <w:hideMark/>
          </w:tcPr>
          <w:p w14:paraId="6087256E"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2355" w:type="dxa"/>
            <w:tcBorders>
              <w:top w:val="single" w:sz="4" w:space="0" w:color="auto"/>
              <w:left w:val="nil"/>
              <w:bottom w:val="single" w:sz="4" w:space="0" w:color="auto"/>
              <w:right w:val="nil"/>
            </w:tcBorders>
            <w:shd w:val="clear" w:color="auto" w:fill="auto"/>
            <w:hideMark/>
          </w:tcPr>
          <w:p w14:paraId="3BB3D97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46,835</w:t>
            </w:r>
          </w:p>
        </w:tc>
        <w:tc>
          <w:tcPr>
            <w:tcW w:w="2047" w:type="dxa"/>
            <w:tcBorders>
              <w:top w:val="single" w:sz="4" w:space="0" w:color="auto"/>
              <w:left w:val="nil"/>
              <w:bottom w:val="single" w:sz="4" w:space="0" w:color="auto"/>
              <w:right w:val="nil"/>
            </w:tcBorders>
            <w:shd w:val="clear" w:color="auto" w:fill="auto"/>
            <w:hideMark/>
          </w:tcPr>
          <w:p w14:paraId="7DAA37F0"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67,557</w:t>
            </w:r>
          </w:p>
        </w:tc>
      </w:tr>
    </w:tbl>
    <w:p w14:paraId="2031483F" w14:textId="77777777" w:rsidR="00700EA5" w:rsidRPr="002E04CE" w:rsidRDefault="00700EA5" w:rsidP="00700EA5">
      <w:pPr>
        <w:spacing w:after="0" w:line="240" w:lineRule="auto"/>
        <w:rPr>
          <w:rFonts w:ascii="Arial" w:hAnsi="Arial" w:cs="Arial"/>
          <w:sz w:val="28"/>
          <w:szCs w:val="28"/>
        </w:rPr>
      </w:pPr>
    </w:p>
    <w:p w14:paraId="1DAD51AF" w14:textId="77777777" w:rsidR="00700EA5" w:rsidRPr="002E04CE" w:rsidRDefault="00700EA5" w:rsidP="00700EA5">
      <w:pPr>
        <w:spacing w:after="0" w:line="240" w:lineRule="auto"/>
        <w:rPr>
          <w:rFonts w:ascii="Arial" w:hAnsi="Arial" w:cs="Arial"/>
          <w:sz w:val="28"/>
          <w:szCs w:val="28"/>
        </w:rPr>
      </w:pPr>
      <w:r w:rsidRPr="002E04CE">
        <w:rPr>
          <w:rFonts w:ascii="Arial" w:hAnsi="Arial" w:cs="Arial"/>
          <w:sz w:val="28"/>
          <w:szCs w:val="28"/>
        </w:rPr>
        <w:t>The Donation in Kind from Pocklington Trust includes administrative and overhead services to Visionary, such as recruitment training and office costs. These have been valued and the in-kind expenditure included as support costs.</w:t>
      </w:r>
    </w:p>
    <w:p w14:paraId="49E1E6A4" w14:textId="345F0F6E" w:rsidR="00700EA5" w:rsidRDefault="00700EA5" w:rsidP="001D135E">
      <w:pPr>
        <w:rPr>
          <w:rFonts w:ascii="Arial" w:hAnsi="Arial" w:cs="Arial"/>
          <w:sz w:val="28"/>
          <w:szCs w:val="28"/>
        </w:rPr>
      </w:pPr>
    </w:p>
    <w:p w14:paraId="29F24583" w14:textId="77777777" w:rsidR="00700EA5" w:rsidRPr="000C08B6" w:rsidRDefault="00700EA5" w:rsidP="00700EA5">
      <w:pPr>
        <w:numPr>
          <w:ilvl w:val="0"/>
          <w:numId w:val="18"/>
        </w:numPr>
        <w:spacing w:after="0" w:line="240" w:lineRule="auto"/>
        <w:ind w:left="426" w:hanging="426"/>
        <w:contextualSpacing/>
        <w:rPr>
          <w:rFonts w:ascii="Arial" w:hAnsi="Arial" w:cs="Arial"/>
          <w:b/>
          <w:bCs/>
          <w:color w:val="3D4E57"/>
          <w:sz w:val="32"/>
          <w:szCs w:val="32"/>
        </w:rPr>
      </w:pPr>
      <w:r w:rsidRPr="000C08B6">
        <w:rPr>
          <w:rFonts w:ascii="Arial" w:hAnsi="Arial" w:cs="Arial"/>
          <w:b/>
          <w:bCs/>
          <w:color w:val="3D4E57"/>
          <w:sz w:val="32"/>
          <w:szCs w:val="32"/>
        </w:rPr>
        <w:t>Governance costs</w:t>
      </w:r>
    </w:p>
    <w:tbl>
      <w:tblPr>
        <w:tblW w:w="9251" w:type="dxa"/>
        <w:tblLook w:val="04A0" w:firstRow="1" w:lastRow="0" w:firstColumn="1" w:lastColumn="0" w:noHBand="0" w:noVBand="1"/>
      </w:tblPr>
      <w:tblGrid>
        <w:gridCol w:w="4961"/>
        <w:gridCol w:w="2295"/>
        <w:gridCol w:w="1995"/>
      </w:tblGrid>
      <w:tr w:rsidR="00700EA5" w:rsidRPr="002E04CE" w14:paraId="435A3F89" w14:textId="77777777" w:rsidTr="007D46E1">
        <w:trPr>
          <w:trHeight w:val="380"/>
        </w:trPr>
        <w:tc>
          <w:tcPr>
            <w:tcW w:w="4961" w:type="dxa"/>
            <w:tcBorders>
              <w:top w:val="nil"/>
              <w:left w:val="nil"/>
              <w:bottom w:val="nil"/>
              <w:right w:val="nil"/>
            </w:tcBorders>
            <w:shd w:val="clear" w:color="auto" w:fill="auto"/>
            <w:hideMark/>
          </w:tcPr>
          <w:p w14:paraId="4E617101"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2295" w:type="dxa"/>
            <w:tcBorders>
              <w:top w:val="nil"/>
              <w:left w:val="nil"/>
              <w:bottom w:val="nil"/>
              <w:right w:val="nil"/>
            </w:tcBorders>
            <w:shd w:val="clear" w:color="auto" w:fill="auto"/>
            <w:noWrap/>
            <w:vAlign w:val="bottom"/>
            <w:hideMark/>
          </w:tcPr>
          <w:p w14:paraId="0B3918F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995" w:type="dxa"/>
            <w:tcBorders>
              <w:top w:val="nil"/>
              <w:left w:val="nil"/>
              <w:bottom w:val="nil"/>
              <w:right w:val="nil"/>
            </w:tcBorders>
            <w:shd w:val="clear" w:color="auto" w:fill="auto"/>
            <w:noWrap/>
            <w:vAlign w:val="bottom"/>
            <w:hideMark/>
          </w:tcPr>
          <w:p w14:paraId="287FA14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20</w:t>
            </w:r>
          </w:p>
        </w:tc>
      </w:tr>
      <w:tr w:rsidR="00700EA5" w:rsidRPr="002E04CE" w14:paraId="66DD6AA5" w14:textId="77777777" w:rsidTr="007D46E1">
        <w:trPr>
          <w:trHeight w:val="380"/>
        </w:trPr>
        <w:tc>
          <w:tcPr>
            <w:tcW w:w="4961" w:type="dxa"/>
            <w:tcBorders>
              <w:top w:val="nil"/>
              <w:left w:val="nil"/>
              <w:bottom w:val="nil"/>
              <w:right w:val="nil"/>
            </w:tcBorders>
            <w:shd w:val="clear" w:color="auto" w:fill="auto"/>
            <w:hideMark/>
          </w:tcPr>
          <w:p w14:paraId="78444D72"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2295" w:type="dxa"/>
            <w:tcBorders>
              <w:top w:val="nil"/>
              <w:left w:val="nil"/>
              <w:bottom w:val="nil"/>
              <w:right w:val="nil"/>
            </w:tcBorders>
            <w:shd w:val="clear" w:color="auto" w:fill="auto"/>
            <w:vAlign w:val="bottom"/>
            <w:hideMark/>
          </w:tcPr>
          <w:p w14:paraId="6F5C1715" w14:textId="77777777" w:rsidR="00700EA5" w:rsidRPr="002E04CE" w:rsidRDefault="00700EA5"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c>
          <w:tcPr>
            <w:tcW w:w="1995" w:type="dxa"/>
            <w:tcBorders>
              <w:top w:val="nil"/>
              <w:left w:val="nil"/>
              <w:bottom w:val="nil"/>
              <w:right w:val="nil"/>
            </w:tcBorders>
            <w:shd w:val="clear" w:color="auto" w:fill="auto"/>
            <w:vAlign w:val="bottom"/>
            <w:hideMark/>
          </w:tcPr>
          <w:p w14:paraId="3AEE6675" w14:textId="77777777" w:rsidR="00700EA5" w:rsidRPr="002E04CE" w:rsidRDefault="00700EA5" w:rsidP="007D46E1">
            <w:pPr>
              <w:spacing w:after="0" w:line="240" w:lineRule="auto"/>
              <w:jc w:val="right"/>
              <w:rPr>
                <w:rFonts w:ascii="Arial" w:eastAsia="Times New Roman" w:hAnsi="Arial" w:cs="Arial"/>
                <w:b/>
                <w:bCs/>
                <w:color w:val="000000"/>
                <w:sz w:val="28"/>
                <w:szCs w:val="28"/>
                <w:lang w:eastAsia="en-GB"/>
              </w:rPr>
            </w:pPr>
            <w:r w:rsidRPr="002E04CE">
              <w:rPr>
                <w:rFonts w:ascii="Arial" w:eastAsia="Times New Roman" w:hAnsi="Arial" w:cs="Arial"/>
                <w:b/>
                <w:bCs/>
                <w:color w:val="000000"/>
                <w:sz w:val="28"/>
                <w:szCs w:val="28"/>
                <w:lang w:eastAsia="en-GB"/>
              </w:rPr>
              <w:t>£</w:t>
            </w:r>
          </w:p>
        </w:tc>
      </w:tr>
      <w:tr w:rsidR="00700EA5" w:rsidRPr="002E04CE" w14:paraId="32907E80" w14:textId="77777777" w:rsidTr="007D46E1">
        <w:trPr>
          <w:trHeight w:val="366"/>
        </w:trPr>
        <w:tc>
          <w:tcPr>
            <w:tcW w:w="4961" w:type="dxa"/>
            <w:tcBorders>
              <w:top w:val="nil"/>
              <w:left w:val="nil"/>
              <w:bottom w:val="nil"/>
              <w:right w:val="nil"/>
            </w:tcBorders>
            <w:shd w:val="clear" w:color="auto" w:fill="auto"/>
            <w:hideMark/>
          </w:tcPr>
          <w:p w14:paraId="57513B78"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External auditor`s fees</w:t>
            </w:r>
          </w:p>
        </w:tc>
        <w:tc>
          <w:tcPr>
            <w:tcW w:w="2295" w:type="dxa"/>
            <w:tcBorders>
              <w:top w:val="nil"/>
              <w:left w:val="nil"/>
              <w:bottom w:val="nil"/>
              <w:right w:val="nil"/>
            </w:tcBorders>
            <w:shd w:val="clear" w:color="auto" w:fill="auto"/>
            <w:hideMark/>
          </w:tcPr>
          <w:p w14:paraId="62634A47"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5,400</w:t>
            </w:r>
          </w:p>
        </w:tc>
        <w:tc>
          <w:tcPr>
            <w:tcW w:w="1995" w:type="dxa"/>
            <w:tcBorders>
              <w:top w:val="nil"/>
              <w:left w:val="nil"/>
              <w:bottom w:val="nil"/>
              <w:right w:val="nil"/>
            </w:tcBorders>
            <w:shd w:val="clear" w:color="auto" w:fill="auto"/>
            <w:hideMark/>
          </w:tcPr>
          <w:p w14:paraId="16255DE9"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6,540</w:t>
            </w:r>
          </w:p>
        </w:tc>
      </w:tr>
      <w:tr w:rsidR="00700EA5" w:rsidRPr="002E04CE" w14:paraId="711F5300" w14:textId="77777777" w:rsidTr="007D46E1">
        <w:trPr>
          <w:trHeight w:val="366"/>
        </w:trPr>
        <w:tc>
          <w:tcPr>
            <w:tcW w:w="4961" w:type="dxa"/>
            <w:tcBorders>
              <w:top w:val="nil"/>
              <w:left w:val="nil"/>
              <w:bottom w:val="nil"/>
              <w:right w:val="nil"/>
            </w:tcBorders>
            <w:shd w:val="clear" w:color="auto" w:fill="auto"/>
            <w:hideMark/>
          </w:tcPr>
          <w:p w14:paraId="6C51B995"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Trustees` expenses</w:t>
            </w:r>
          </w:p>
        </w:tc>
        <w:tc>
          <w:tcPr>
            <w:tcW w:w="2295" w:type="dxa"/>
            <w:tcBorders>
              <w:top w:val="nil"/>
              <w:left w:val="nil"/>
              <w:bottom w:val="nil"/>
              <w:right w:val="nil"/>
            </w:tcBorders>
            <w:shd w:val="clear" w:color="auto" w:fill="auto"/>
            <w:hideMark/>
          </w:tcPr>
          <w:p w14:paraId="1649751A"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99</w:t>
            </w:r>
          </w:p>
        </w:tc>
        <w:tc>
          <w:tcPr>
            <w:tcW w:w="1995" w:type="dxa"/>
            <w:tcBorders>
              <w:top w:val="nil"/>
              <w:left w:val="nil"/>
              <w:bottom w:val="nil"/>
              <w:right w:val="nil"/>
            </w:tcBorders>
            <w:shd w:val="clear" w:color="auto" w:fill="auto"/>
            <w:hideMark/>
          </w:tcPr>
          <w:p w14:paraId="1B1E368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2,033</w:t>
            </w:r>
          </w:p>
        </w:tc>
      </w:tr>
      <w:tr w:rsidR="00700EA5" w:rsidRPr="002E04CE" w14:paraId="148984A5" w14:textId="77777777" w:rsidTr="007D46E1">
        <w:trPr>
          <w:trHeight w:val="366"/>
        </w:trPr>
        <w:tc>
          <w:tcPr>
            <w:tcW w:w="4961" w:type="dxa"/>
            <w:tcBorders>
              <w:top w:val="nil"/>
              <w:left w:val="nil"/>
              <w:bottom w:val="nil"/>
              <w:right w:val="nil"/>
            </w:tcBorders>
            <w:shd w:val="clear" w:color="auto" w:fill="auto"/>
            <w:noWrap/>
            <w:hideMark/>
          </w:tcPr>
          <w:p w14:paraId="59C02567"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Other </w:t>
            </w:r>
          </w:p>
        </w:tc>
        <w:tc>
          <w:tcPr>
            <w:tcW w:w="2295" w:type="dxa"/>
            <w:tcBorders>
              <w:top w:val="nil"/>
              <w:left w:val="nil"/>
              <w:bottom w:val="nil"/>
              <w:right w:val="nil"/>
            </w:tcBorders>
            <w:shd w:val="clear" w:color="auto" w:fill="auto"/>
            <w:noWrap/>
            <w:hideMark/>
          </w:tcPr>
          <w:p w14:paraId="3B67CABE"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1,844</w:t>
            </w:r>
          </w:p>
        </w:tc>
        <w:tc>
          <w:tcPr>
            <w:tcW w:w="1995" w:type="dxa"/>
            <w:tcBorders>
              <w:top w:val="nil"/>
              <w:left w:val="nil"/>
              <w:bottom w:val="nil"/>
              <w:right w:val="nil"/>
            </w:tcBorders>
            <w:shd w:val="clear" w:color="auto" w:fill="auto"/>
            <w:noWrap/>
            <w:hideMark/>
          </w:tcPr>
          <w:p w14:paraId="17D9AB33"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2,453</w:t>
            </w:r>
          </w:p>
        </w:tc>
      </w:tr>
      <w:tr w:rsidR="00700EA5" w:rsidRPr="002E04CE" w14:paraId="626BDA8A" w14:textId="77777777" w:rsidTr="007D46E1">
        <w:trPr>
          <w:trHeight w:val="380"/>
        </w:trPr>
        <w:tc>
          <w:tcPr>
            <w:tcW w:w="4961" w:type="dxa"/>
            <w:tcBorders>
              <w:top w:val="nil"/>
              <w:left w:val="nil"/>
              <w:bottom w:val="nil"/>
              <w:right w:val="nil"/>
            </w:tcBorders>
            <w:shd w:val="clear" w:color="auto" w:fill="auto"/>
            <w:noWrap/>
            <w:hideMark/>
          </w:tcPr>
          <w:p w14:paraId="7AB25B7F"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2295" w:type="dxa"/>
            <w:tcBorders>
              <w:top w:val="single" w:sz="4" w:space="0" w:color="auto"/>
              <w:left w:val="nil"/>
              <w:bottom w:val="single" w:sz="4" w:space="0" w:color="auto"/>
              <w:right w:val="nil"/>
            </w:tcBorders>
            <w:shd w:val="clear" w:color="auto" w:fill="auto"/>
            <w:noWrap/>
            <w:hideMark/>
          </w:tcPr>
          <w:p w14:paraId="276D01C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7,343</w:t>
            </w:r>
          </w:p>
        </w:tc>
        <w:tc>
          <w:tcPr>
            <w:tcW w:w="1995" w:type="dxa"/>
            <w:tcBorders>
              <w:top w:val="single" w:sz="4" w:space="0" w:color="auto"/>
              <w:left w:val="nil"/>
              <w:bottom w:val="single" w:sz="4" w:space="0" w:color="auto"/>
              <w:right w:val="nil"/>
            </w:tcBorders>
            <w:shd w:val="clear" w:color="auto" w:fill="auto"/>
            <w:noWrap/>
            <w:hideMark/>
          </w:tcPr>
          <w:p w14:paraId="1BE95B9A"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11,02</w:t>
            </w:r>
            <w:r>
              <w:rPr>
                <w:rFonts w:ascii="Arial" w:eastAsia="Times New Roman" w:hAnsi="Arial" w:cs="Arial"/>
                <w:b/>
                <w:bCs/>
                <w:sz w:val="28"/>
                <w:szCs w:val="28"/>
                <w:lang w:eastAsia="en-GB"/>
              </w:rPr>
              <w:t>6</w:t>
            </w:r>
          </w:p>
        </w:tc>
      </w:tr>
    </w:tbl>
    <w:p w14:paraId="3DDFAC07" w14:textId="27B746BC" w:rsidR="00F066D2" w:rsidRDefault="00F066D2" w:rsidP="001D135E">
      <w:pPr>
        <w:rPr>
          <w:rFonts w:ascii="Arial" w:hAnsi="Arial" w:cs="Arial"/>
          <w:sz w:val="28"/>
          <w:szCs w:val="28"/>
        </w:rPr>
      </w:pPr>
    </w:p>
    <w:p w14:paraId="3D215B1C" w14:textId="77777777" w:rsidR="00F066D2" w:rsidRDefault="00F066D2">
      <w:pPr>
        <w:rPr>
          <w:rFonts w:ascii="Arial" w:hAnsi="Arial" w:cs="Arial"/>
          <w:sz w:val="28"/>
          <w:szCs w:val="28"/>
        </w:rPr>
      </w:pPr>
      <w:r>
        <w:rPr>
          <w:rFonts w:ascii="Arial" w:hAnsi="Arial" w:cs="Arial"/>
          <w:sz w:val="28"/>
          <w:szCs w:val="28"/>
        </w:rPr>
        <w:br w:type="page"/>
      </w:r>
    </w:p>
    <w:p w14:paraId="4A631769" w14:textId="77777777" w:rsidR="00700EA5" w:rsidRPr="000C08B6" w:rsidRDefault="00700EA5" w:rsidP="00700EA5">
      <w:pPr>
        <w:numPr>
          <w:ilvl w:val="0"/>
          <w:numId w:val="18"/>
        </w:numPr>
        <w:spacing w:after="0" w:line="240" w:lineRule="auto"/>
        <w:ind w:left="426" w:hanging="426"/>
        <w:contextualSpacing/>
        <w:rPr>
          <w:rFonts w:ascii="Arial" w:hAnsi="Arial" w:cs="Arial"/>
          <w:b/>
          <w:bCs/>
          <w:color w:val="3D4E57"/>
          <w:sz w:val="28"/>
          <w:szCs w:val="28"/>
        </w:rPr>
      </w:pPr>
      <w:r w:rsidRPr="000C08B6">
        <w:rPr>
          <w:rFonts w:ascii="Arial" w:hAnsi="Arial" w:cs="Arial"/>
          <w:b/>
          <w:bCs/>
          <w:color w:val="3D4E57"/>
          <w:sz w:val="32"/>
          <w:szCs w:val="32"/>
        </w:rPr>
        <w:lastRenderedPageBreak/>
        <w:t>Staff Costs</w:t>
      </w:r>
    </w:p>
    <w:tbl>
      <w:tblPr>
        <w:tblW w:w="9153" w:type="dxa"/>
        <w:tblLook w:val="04A0" w:firstRow="1" w:lastRow="0" w:firstColumn="1" w:lastColumn="0" w:noHBand="0" w:noVBand="1"/>
      </w:tblPr>
      <w:tblGrid>
        <w:gridCol w:w="5103"/>
        <w:gridCol w:w="600"/>
        <w:gridCol w:w="1417"/>
        <w:gridCol w:w="308"/>
        <w:gridCol w:w="1673"/>
        <w:gridCol w:w="52"/>
      </w:tblGrid>
      <w:tr w:rsidR="00700EA5" w:rsidRPr="002E04CE" w14:paraId="691FE4D1" w14:textId="77777777" w:rsidTr="007D46E1">
        <w:trPr>
          <w:trHeight w:val="516"/>
        </w:trPr>
        <w:tc>
          <w:tcPr>
            <w:tcW w:w="5703" w:type="dxa"/>
            <w:gridSpan w:val="2"/>
            <w:tcBorders>
              <w:top w:val="nil"/>
              <w:left w:val="nil"/>
              <w:bottom w:val="nil"/>
              <w:right w:val="nil"/>
            </w:tcBorders>
            <w:shd w:val="clear" w:color="auto" w:fill="auto"/>
            <w:hideMark/>
          </w:tcPr>
          <w:p w14:paraId="5685FE65"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725" w:type="dxa"/>
            <w:gridSpan w:val="2"/>
            <w:tcBorders>
              <w:top w:val="nil"/>
              <w:left w:val="nil"/>
              <w:bottom w:val="nil"/>
              <w:right w:val="nil"/>
            </w:tcBorders>
            <w:shd w:val="clear" w:color="auto" w:fill="auto"/>
            <w:vAlign w:val="center"/>
            <w:hideMark/>
          </w:tcPr>
          <w:p w14:paraId="6D7D4E11" w14:textId="77777777" w:rsidR="00700EA5" w:rsidRPr="00580B4F" w:rsidRDefault="00700EA5" w:rsidP="007D46E1">
            <w:pPr>
              <w:spacing w:after="0" w:line="240" w:lineRule="auto"/>
              <w:jc w:val="right"/>
              <w:rPr>
                <w:rFonts w:ascii="Arial" w:eastAsia="Times New Roman" w:hAnsi="Arial" w:cs="Arial"/>
                <w:b/>
                <w:bCs/>
                <w:sz w:val="28"/>
                <w:szCs w:val="28"/>
                <w:highlight w:val="yellow"/>
                <w:lang w:eastAsia="en-GB"/>
              </w:rPr>
            </w:pPr>
            <w:r w:rsidRPr="005A1190">
              <w:rPr>
                <w:rFonts w:ascii="Arial" w:eastAsia="Times New Roman" w:hAnsi="Arial" w:cs="Arial"/>
                <w:b/>
                <w:bCs/>
                <w:sz w:val="28"/>
                <w:szCs w:val="28"/>
                <w:lang w:eastAsia="en-GB"/>
              </w:rPr>
              <w:t>2020/21</w:t>
            </w:r>
          </w:p>
        </w:tc>
        <w:tc>
          <w:tcPr>
            <w:tcW w:w="1725" w:type="dxa"/>
            <w:gridSpan w:val="2"/>
            <w:tcBorders>
              <w:top w:val="nil"/>
              <w:left w:val="nil"/>
              <w:bottom w:val="nil"/>
              <w:right w:val="nil"/>
            </w:tcBorders>
            <w:shd w:val="clear" w:color="auto" w:fill="auto"/>
            <w:vAlign w:val="center"/>
            <w:hideMark/>
          </w:tcPr>
          <w:p w14:paraId="7B28D929" w14:textId="77777777" w:rsidR="00700EA5" w:rsidRPr="00580B4F" w:rsidRDefault="00700EA5" w:rsidP="007D46E1">
            <w:pPr>
              <w:spacing w:after="0" w:line="240" w:lineRule="auto"/>
              <w:jc w:val="right"/>
              <w:rPr>
                <w:rFonts w:ascii="Arial" w:eastAsia="Times New Roman" w:hAnsi="Arial" w:cs="Arial"/>
                <w:b/>
                <w:bCs/>
                <w:sz w:val="28"/>
                <w:szCs w:val="28"/>
                <w:highlight w:val="yellow"/>
                <w:lang w:eastAsia="en-GB"/>
              </w:rPr>
            </w:pPr>
            <w:r w:rsidRPr="005A1190">
              <w:rPr>
                <w:rFonts w:ascii="Arial" w:eastAsia="Times New Roman" w:hAnsi="Arial" w:cs="Arial"/>
                <w:b/>
                <w:bCs/>
                <w:sz w:val="28"/>
                <w:szCs w:val="28"/>
                <w:lang w:eastAsia="en-GB"/>
              </w:rPr>
              <w:t>2019/20</w:t>
            </w:r>
          </w:p>
        </w:tc>
      </w:tr>
      <w:tr w:rsidR="00700EA5" w:rsidRPr="002E04CE" w14:paraId="218CEF85" w14:textId="77777777" w:rsidTr="007D46E1">
        <w:trPr>
          <w:trHeight w:val="427"/>
        </w:trPr>
        <w:tc>
          <w:tcPr>
            <w:tcW w:w="5703" w:type="dxa"/>
            <w:gridSpan w:val="2"/>
            <w:tcBorders>
              <w:top w:val="nil"/>
              <w:left w:val="nil"/>
              <w:bottom w:val="nil"/>
              <w:right w:val="nil"/>
            </w:tcBorders>
            <w:shd w:val="clear" w:color="auto" w:fill="auto"/>
            <w:hideMark/>
          </w:tcPr>
          <w:p w14:paraId="079A0790"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725" w:type="dxa"/>
            <w:gridSpan w:val="2"/>
            <w:tcBorders>
              <w:top w:val="nil"/>
              <w:left w:val="nil"/>
              <w:bottom w:val="nil"/>
              <w:right w:val="nil"/>
            </w:tcBorders>
            <w:shd w:val="clear" w:color="auto" w:fill="auto"/>
            <w:vAlign w:val="center"/>
            <w:hideMark/>
          </w:tcPr>
          <w:p w14:paraId="3B20C66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725" w:type="dxa"/>
            <w:gridSpan w:val="2"/>
            <w:tcBorders>
              <w:top w:val="nil"/>
              <w:left w:val="nil"/>
              <w:bottom w:val="nil"/>
              <w:right w:val="nil"/>
            </w:tcBorders>
            <w:shd w:val="clear" w:color="auto" w:fill="auto"/>
            <w:vAlign w:val="center"/>
            <w:hideMark/>
          </w:tcPr>
          <w:p w14:paraId="7369166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43DDE47D" w14:textId="77777777" w:rsidTr="007D46E1">
        <w:trPr>
          <w:trHeight w:val="427"/>
        </w:trPr>
        <w:tc>
          <w:tcPr>
            <w:tcW w:w="5703" w:type="dxa"/>
            <w:gridSpan w:val="2"/>
            <w:tcBorders>
              <w:top w:val="nil"/>
              <w:left w:val="nil"/>
              <w:bottom w:val="nil"/>
              <w:right w:val="nil"/>
            </w:tcBorders>
            <w:shd w:val="clear" w:color="auto" w:fill="auto"/>
            <w:hideMark/>
          </w:tcPr>
          <w:p w14:paraId="36CD7817"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Gross salaries</w:t>
            </w:r>
          </w:p>
        </w:tc>
        <w:tc>
          <w:tcPr>
            <w:tcW w:w="1725" w:type="dxa"/>
            <w:gridSpan w:val="2"/>
            <w:tcBorders>
              <w:top w:val="nil"/>
              <w:left w:val="nil"/>
              <w:bottom w:val="nil"/>
              <w:right w:val="nil"/>
            </w:tcBorders>
            <w:shd w:val="clear" w:color="auto" w:fill="auto"/>
            <w:vAlign w:val="center"/>
            <w:hideMark/>
          </w:tcPr>
          <w:p w14:paraId="0384DBBB"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227,076</w:t>
            </w:r>
          </w:p>
        </w:tc>
        <w:tc>
          <w:tcPr>
            <w:tcW w:w="1725" w:type="dxa"/>
            <w:gridSpan w:val="2"/>
            <w:tcBorders>
              <w:top w:val="nil"/>
              <w:left w:val="nil"/>
              <w:bottom w:val="nil"/>
              <w:right w:val="nil"/>
            </w:tcBorders>
            <w:shd w:val="clear" w:color="auto" w:fill="auto"/>
            <w:vAlign w:val="center"/>
            <w:hideMark/>
          </w:tcPr>
          <w:p w14:paraId="1AEE527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216,261</w:t>
            </w:r>
          </w:p>
        </w:tc>
      </w:tr>
      <w:tr w:rsidR="00700EA5" w:rsidRPr="002E04CE" w14:paraId="0F071FAE" w14:textId="77777777" w:rsidTr="007D46E1">
        <w:trPr>
          <w:trHeight w:val="427"/>
        </w:trPr>
        <w:tc>
          <w:tcPr>
            <w:tcW w:w="5703" w:type="dxa"/>
            <w:gridSpan w:val="2"/>
            <w:tcBorders>
              <w:top w:val="nil"/>
              <w:left w:val="nil"/>
              <w:bottom w:val="nil"/>
              <w:right w:val="nil"/>
            </w:tcBorders>
            <w:shd w:val="clear" w:color="auto" w:fill="auto"/>
            <w:hideMark/>
          </w:tcPr>
          <w:p w14:paraId="329359AA"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Employer`s National Insurance</w:t>
            </w:r>
          </w:p>
        </w:tc>
        <w:tc>
          <w:tcPr>
            <w:tcW w:w="1725" w:type="dxa"/>
            <w:gridSpan w:val="2"/>
            <w:tcBorders>
              <w:top w:val="nil"/>
              <w:left w:val="nil"/>
              <w:bottom w:val="nil"/>
              <w:right w:val="nil"/>
            </w:tcBorders>
            <w:shd w:val="clear" w:color="auto" w:fill="auto"/>
            <w:vAlign w:val="center"/>
            <w:hideMark/>
          </w:tcPr>
          <w:p w14:paraId="59E3A8D2"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21,174</w:t>
            </w:r>
          </w:p>
        </w:tc>
        <w:tc>
          <w:tcPr>
            <w:tcW w:w="1725" w:type="dxa"/>
            <w:gridSpan w:val="2"/>
            <w:tcBorders>
              <w:top w:val="nil"/>
              <w:left w:val="nil"/>
              <w:bottom w:val="nil"/>
              <w:right w:val="nil"/>
            </w:tcBorders>
            <w:shd w:val="clear" w:color="auto" w:fill="auto"/>
            <w:vAlign w:val="center"/>
            <w:hideMark/>
          </w:tcPr>
          <w:p w14:paraId="0DD066D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21,599</w:t>
            </w:r>
          </w:p>
        </w:tc>
      </w:tr>
      <w:tr w:rsidR="00700EA5" w:rsidRPr="002E04CE" w14:paraId="60C60FA6" w14:textId="77777777" w:rsidTr="007D46E1">
        <w:trPr>
          <w:trHeight w:val="427"/>
        </w:trPr>
        <w:tc>
          <w:tcPr>
            <w:tcW w:w="5703" w:type="dxa"/>
            <w:gridSpan w:val="2"/>
            <w:tcBorders>
              <w:top w:val="nil"/>
              <w:left w:val="nil"/>
              <w:bottom w:val="nil"/>
              <w:right w:val="nil"/>
            </w:tcBorders>
            <w:shd w:val="clear" w:color="auto" w:fill="auto"/>
            <w:hideMark/>
          </w:tcPr>
          <w:p w14:paraId="1F56FF33"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Employer's Pension Contribution</w:t>
            </w:r>
          </w:p>
        </w:tc>
        <w:tc>
          <w:tcPr>
            <w:tcW w:w="1725" w:type="dxa"/>
            <w:gridSpan w:val="2"/>
            <w:tcBorders>
              <w:top w:val="nil"/>
              <w:left w:val="nil"/>
              <w:bottom w:val="nil"/>
              <w:right w:val="nil"/>
            </w:tcBorders>
            <w:shd w:val="clear" w:color="auto" w:fill="auto"/>
            <w:vAlign w:val="center"/>
            <w:hideMark/>
          </w:tcPr>
          <w:p w14:paraId="678908B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10,4</w:t>
            </w:r>
            <w:r>
              <w:rPr>
                <w:rFonts w:ascii="Arial" w:eastAsia="Times New Roman" w:hAnsi="Arial" w:cs="Arial"/>
                <w:sz w:val="28"/>
                <w:szCs w:val="28"/>
                <w:lang w:eastAsia="en-GB"/>
              </w:rPr>
              <w:t>41</w:t>
            </w:r>
          </w:p>
        </w:tc>
        <w:tc>
          <w:tcPr>
            <w:tcW w:w="1725" w:type="dxa"/>
            <w:gridSpan w:val="2"/>
            <w:tcBorders>
              <w:top w:val="nil"/>
              <w:left w:val="nil"/>
              <w:bottom w:val="nil"/>
              <w:right w:val="nil"/>
            </w:tcBorders>
            <w:shd w:val="clear" w:color="auto" w:fill="auto"/>
            <w:vAlign w:val="center"/>
            <w:hideMark/>
          </w:tcPr>
          <w:p w14:paraId="0F202F5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10,423</w:t>
            </w:r>
          </w:p>
        </w:tc>
      </w:tr>
      <w:tr w:rsidR="00700EA5" w:rsidRPr="002E04CE" w14:paraId="437EB7AF" w14:textId="77777777" w:rsidTr="007D46E1">
        <w:trPr>
          <w:trHeight w:val="427"/>
        </w:trPr>
        <w:tc>
          <w:tcPr>
            <w:tcW w:w="5703" w:type="dxa"/>
            <w:gridSpan w:val="2"/>
            <w:tcBorders>
              <w:top w:val="nil"/>
              <w:left w:val="nil"/>
              <w:bottom w:val="nil"/>
              <w:right w:val="nil"/>
            </w:tcBorders>
            <w:shd w:val="clear" w:color="auto" w:fill="auto"/>
            <w:hideMark/>
          </w:tcPr>
          <w:p w14:paraId="29533FBA"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 xml:space="preserve">Health Insurance </w:t>
            </w:r>
          </w:p>
        </w:tc>
        <w:tc>
          <w:tcPr>
            <w:tcW w:w="1725" w:type="dxa"/>
            <w:gridSpan w:val="2"/>
            <w:tcBorders>
              <w:top w:val="nil"/>
              <w:left w:val="nil"/>
              <w:bottom w:val="nil"/>
              <w:right w:val="nil"/>
            </w:tcBorders>
            <w:shd w:val="clear" w:color="auto" w:fill="auto"/>
            <w:vAlign w:val="center"/>
            <w:hideMark/>
          </w:tcPr>
          <w:p w14:paraId="79C0960A"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932</w:t>
            </w:r>
          </w:p>
        </w:tc>
        <w:tc>
          <w:tcPr>
            <w:tcW w:w="1725" w:type="dxa"/>
            <w:gridSpan w:val="2"/>
            <w:tcBorders>
              <w:top w:val="nil"/>
              <w:left w:val="nil"/>
              <w:bottom w:val="nil"/>
              <w:right w:val="nil"/>
            </w:tcBorders>
            <w:shd w:val="clear" w:color="auto" w:fill="auto"/>
            <w:vAlign w:val="center"/>
            <w:hideMark/>
          </w:tcPr>
          <w:p w14:paraId="6C48E4C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629</w:t>
            </w:r>
          </w:p>
        </w:tc>
      </w:tr>
      <w:tr w:rsidR="00700EA5" w:rsidRPr="002E04CE" w14:paraId="294DF8F2" w14:textId="77777777" w:rsidTr="007D46E1">
        <w:trPr>
          <w:trHeight w:val="472"/>
        </w:trPr>
        <w:tc>
          <w:tcPr>
            <w:tcW w:w="5703" w:type="dxa"/>
            <w:gridSpan w:val="2"/>
            <w:tcBorders>
              <w:top w:val="nil"/>
              <w:left w:val="nil"/>
              <w:bottom w:val="nil"/>
              <w:right w:val="nil"/>
            </w:tcBorders>
            <w:shd w:val="clear" w:color="auto" w:fill="auto"/>
            <w:vAlign w:val="bottom"/>
          </w:tcPr>
          <w:p w14:paraId="6F59905C" w14:textId="77777777" w:rsidR="00700EA5" w:rsidRPr="004B4C81" w:rsidRDefault="00700EA5"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Total Staff Costs</w:t>
            </w:r>
          </w:p>
        </w:tc>
        <w:tc>
          <w:tcPr>
            <w:tcW w:w="1725" w:type="dxa"/>
            <w:gridSpan w:val="2"/>
            <w:tcBorders>
              <w:top w:val="single" w:sz="4" w:space="0" w:color="auto"/>
              <w:left w:val="nil"/>
              <w:bottom w:val="nil"/>
              <w:right w:val="nil"/>
            </w:tcBorders>
            <w:shd w:val="clear" w:color="auto" w:fill="auto"/>
            <w:vAlign w:val="bottom"/>
          </w:tcPr>
          <w:p w14:paraId="5A0406D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259,623</w:t>
            </w:r>
          </w:p>
        </w:tc>
        <w:tc>
          <w:tcPr>
            <w:tcW w:w="1725" w:type="dxa"/>
            <w:gridSpan w:val="2"/>
            <w:tcBorders>
              <w:top w:val="single" w:sz="4" w:space="0" w:color="auto"/>
              <w:left w:val="nil"/>
              <w:bottom w:val="nil"/>
              <w:right w:val="nil"/>
            </w:tcBorders>
            <w:shd w:val="clear" w:color="auto" w:fill="auto"/>
            <w:vAlign w:val="bottom"/>
          </w:tcPr>
          <w:p w14:paraId="6786614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248,912</w:t>
            </w:r>
          </w:p>
        </w:tc>
      </w:tr>
      <w:tr w:rsidR="00700EA5" w:rsidRPr="002E04CE" w14:paraId="6DD32219" w14:textId="77777777" w:rsidTr="007D46E1">
        <w:trPr>
          <w:trHeight w:val="472"/>
        </w:trPr>
        <w:tc>
          <w:tcPr>
            <w:tcW w:w="5703" w:type="dxa"/>
            <w:gridSpan w:val="2"/>
            <w:tcBorders>
              <w:top w:val="nil"/>
              <w:left w:val="nil"/>
              <w:bottom w:val="nil"/>
              <w:right w:val="nil"/>
            </w:tcBorders>
            <w:shd w:val="clear" w:color="auto" w:fill="auto"/>
            <w:vAlign w:val="bottom"/>
            <w:hideMark/>
          </w:tcPr>
          <w:p w14:paraId="2F5418D5" w14:textId="77777777" w:rsidR="00700EA5" w:rsidRPr="004B4C81" w:rsidRDefault="00700EA5" w:rsidP="007D46E1">
            <w:pPr>
              <w:spacing w:after="0" w:line="240" w:lineRule="auto"/>
              <w:rPr>
                <w:rFonts w:ascii="Arial" w:eastAsia="Times New Roman" w:hAnsi="Arial" w:cs="Arial"/>
                <w:sz w:val="28"/>
                <w:szCs w:val="28"/>
                <w:lang w:eastAsia="en-GB"/>
              </w:rPr>
            </w:pPr>
            <w:r w:rsidRPr="004B4C81">
              <w:rPr>
                <w:rFonts w:ascii="Arial" w:eastAsia="Times New Roman" w:hAnsi="Arial" w:cs="Arial"/>
                <w:sz w:val="28"/>
                <w:szCs w:val="28"/>
                <w:lang w:eastAsia="en-GB"/>
              </w:rPr>
              <w:t>Seconded from Thomas Pocklington Trust</w:t>
            </w:r>
          </w:p>
        </w:tc>
        <w:tc>
          <w:tcPr>
            <w:tcW w:w="1725" w:type="dxa"/>
            <w:gridSpan w:val="2"/>
            <w:tcBorders>
              <w:top w:val="single" w:sz="4" w:space="0" w:color="auto"/>
              <w:left w:val="nil"/>
              <w:bottom w:val="nil"/>
              <w:right w:val="nil"/>
            </w:tcBorders>
            <w:shd w:val="clear" w:color="auto" w:fill="auto"/>
            <w:vAlign w:val="bottom"/>
            <w:hideMark/>
          </w:tcPr>
          <w:p w14:paraId="484970B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w:t>
            </w:r>
          </w:p>
        </w:tc>
        <w:tc>
          <w:tcPr>
            <w:tcW w:w="1725" w:type="dxa"/>
            <w:gridSpan w:val="2"/>
            <w:tcBorders>
              <w:top w:val="single" w:sz="4" w:space="0" w:color="auto"/>
              <w:left w:val="nil"/>
              <w:bottom w:val="nil"/>
              <w:right w:val="nil"/>
            </w:tcBorders>
            <w:shd w:val="clear" w:color="auto" w:fill="auto"/>
            <w:vAlign w:val="bottom"/>
            <w:hideMark/>
          </w:tcPr>
          <w:p w14:paraId="4475949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201,245</w:t>
            </w:r>
          </w:p>
        </w:tc>
      </w:tr>
      <w:tr w:rsidR="00700EA5" w:rsidRPr="002E04CE" w14:paraId="0E797EF0" w14:textId="77777777" w:rsidTr="007D46E1">
        <w:trPr>
          <w:gridAfter w:val="1"/>
          <w:wAfter w:w="52" w:type="dxa"/>
          <w:trHeight w:val="597"/>
        </w:trPr>
        <w:tc>
          <w:tcPr>
            <w:tcW w:w="5103" w:type="dxa"/>
            <w:tcBorders>
              <w:top w:val="nil"/>
              <w:left w:val="nil"/>
              <w:bottom w:val="nil"/>
              <w:right w:val="nil"/>
            </w:tcBorders>
            <w:shd w:val="clear" w:color="auto" w:fill="auto"/>
            <w:hideMark/>
          </w:tcPr>
          <w:p w14:paraId="57D01BD5"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c>
          <w:tcPr>
            <w:tcW w:w="2017" w:type="dxa"/>
            <w:gridSpan w:val="2"/>
            <w:tcBorders>
              <w:top w:val="nil"/>
              <w:left w:val="nil"/>
              <w:bottom w:val="nil"/>
              <w:right w:val="nil"/>
            </w:tcBorders>
            <w:shd w:val="clear" w:color="auto" w:fill="auto"/>
            <w:hideMark/>
          </w:tcPr>
          <w:p w14:paraId="65C892DE" w14:textId="77777777" w:rsidR="00700EA5" w:rsidRDefault="00700EA5" w:rsidP="007D46E1">
            <w:pPr>
              <w:spacing w:after="0" w:line="240" w:lineRule="auto"/>
              <w:rPr>
                <w:rFonts w:ascii="Arial" w:eastAsia="Times New Roman" w:hAnsi="Arial" w:cs="Arial"/>
                <w:b/>
                <w:bCs/>
                <w:sz w:val="28"/>
                <w:szCs w:val="28"/>
                <w:lang w:eastAsia="en-GB"/>
              </w:rPr>
            </w:pPr>
          </w:p>
          <w:p w14:paraId="5AB73C58" w14:textId="77777777" w:rsidR="00700EA5" w:rsidRDefault="00700EA5" w:rsidP="007D46E1">
            <w:pPr>
              <w:spacing w:after="0" w:line="240" w:lineRule="auto"/>
              <w:rPr>
                <w:rFonts w:ascii="Arial" w:eastAsia="Times New Roman" w:hAnsi="Arial" w:cs="Arial"/>
                <w:b/>
                <w:bCs/>
                <w:sz w:val="28"/>
                <w:szCs w:val="28"/>
                <w:lang w:eastAsia="en-GB"/>
              </w:rPr>
            </w:pPr>
          </w:p>
          <w:p w14:paraId="4292D2D0" w14:textId="77777777" w:rsidR="00700EA5" w:rsidRPr="008F537D" w:rsidRDefault="00700EA5" w:rsidP="007D46E1">
            <w:pPr>
              <w:spacing w:after="0" w:line="240" w:lineRule="auto"/>
              <w:rPr>
                <w:rFonts w:ascii="Arial" w:eastAsia="Times New Roman" w:hAnsi="Arial" w:cs="Arial"/>
                <w:b/>
                <w:bCs/>
                <w:sz w:val="28"/>
                <w:szCs w:val="28"/>
                <w:lang w:eastAsia="en-GB"/>
              </w:rPr>
            </w:pPr>
            <w:r w:rsidRPr="008F537D">
              <w:rPr>
                <w:rFonts w:ascii="Arial" w:eastAsia="Times New Roman" w:hAnsi="Arial" w:cs="Arial"/>
                <w:b/>
                <w:bCs/>
                <w:sz w:val="28"/>
                <w:szCs w:val="28"/>
                <w:lang w:eastAsia="en-GB"/>
              </w:rPr>
              <w:t>Headcount</w:t>
            </w:r>
          </w:p>
        </w:tc>
        <w:tc>
          <w:tcPr>
            <w:tcW w:w="1981" w:type="dxa"/>
            <w:gridSpan w:val="2"/>
            <w:tcBorders>
              <w:top w:val="nil"/>
              <w:left w:val="nil"/>
              <w:bottom w:val="nil"/>
              <w:right w:val="nil"/>
            </w:tcBorders>
            <w:shd w:val="clear" w:color="auto" w:fill="auto"/>
            <w:hideMark/>
          </w:tcPr>
          <w:p w14:paraId="15AE3D0C" w14:textId="77777777" w:rsidR="00700EA5" w:rsidRDefault="00700EA5" w:rsidP="007D46E1">
            <w:pPr>
              <w:spacing w:after="0" w:line="240" w:lineRule="auto"/>
              <w:rPr>
                <w:rFonts w:ascii="Arial" w:eastAsia="Times New Roman" w:hAnsi="Arial" w:cs="Arial"/>
                <w:b/>
                <w:bCs/>
                <w:sz w:val="28"/>
                <w:szCs w:val="28"/>
                <w:lang w:eastAsia="en-GB"/>
              </w:rPr>
            </w:pPr>
          </w:p>
          <w:p w14:paraId="5868B3C6" w14:textId="77777777" w:rsidR="00700EA5" w:rsidRDefault="00700EA5" w:rsidP="007D46E1">
            <w:pPr>
              <w:spacing w:after="0" w:line="240" w:lineRule="auto"/>
              <w:rPr>
                <w:rFonts w:ascii="Arial" w:eastAsia="Times New Roman" w:hAnsi="Arial" w:cs="Arial"/>
                <w:b/>
                <w:bCs/>
                <w:sz w:val="28"/>
                <w:szCs w:val="28"/>
                <w:lang w:eastAsia="en-GB"/>
              </w:rPr>
            </w:pPr>
          </w:p>
          <w:p w14:paraId="43C59888" w14:textId="77777777" w:rsidR="00700EA5" w:rsidRPr="008F537D" w:rsidRDefault="00700EA5" w:rsidP="007D46E1">
            <w:pPr>
              <w:spacing w:after="0" w:line="240" w:lineRule="auto"/>
              <w:rPr>
                <w:rFonts w:ascii="Arial" w:eastAsia="Times New Roman" w:hAnsi="Arial" w:cs="Arial"/>
                <w:b/>
                <w:bCs/>
                <w:sz w:val="28"/>
                <w:szCs w:val="28"/>
                <w:lang w:eastAsia="en-GB"/>
              </w:rPr>
            </w:pPr>
            <w:r w:rsidRPr="008F537D">
              <w:rPr>
                <w:rFonts w:ascii="Arial" w:eastAsia="Times New Roman" w:hAnsi="Arial" w:cs="Arial"/>
                <w:b/>
                <w:bCs/>
                <w:sz w:val="28"/>
                <w:szCs w:val="28"/>
                <w:lang w:eastAsia="en-GB"/>
              </w:rPr>
              <w:t>Headcount</w:t>
            </w:r>
          </w:p>
        </w:tc>
      </w:tr>
      <w:tr w:rsidR="00700EA5" w:rsidRPr="002E04CE" w14:paraId="483CFBB2" w14:textId="77777777" w:rsidTr="007D46E1">
        <w:trPr>
          <w:gridAfter w:val="1"/>
          <w:wAfter w:w="52" w:type="dxa"/>
          <w:trHeight w:val="298"/>
        </w:trPr>
        <w:tc>
          <w:tcPr>
            <w:tcW w:w="5103" w:type="dxa"/>
            <w:tcBorders>
              <w:top w:val="nil"/>
              <w:left w:val="nil"/>
              <w:right w:val="nil"/>
            </w:tcBorders>
            <w:shd w:val="clear" w:color="auto" w:fill="auto"/>
            <w:hideMark/>
          </w:tcPr>
          <w:p w14:paraId="66077562" w14:textId="77777777" w:rsidR="00700EA5" w:rsidRPr="008F537D" w:rsidRDefault="00700EA5" w:rsidP="007D46E1">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The average number of staff during the year was:</w:t>
            </w:r>
          </w:p>
        </w:tc>
        <w:tc>
          <w:tcPr>
            <w:tcW w:w="2017" w:type="dxa"/>
            <w:gridSpan w:val="2"/>
            <w:tcBorders>
              <w:top w:val="nil"/>
              <w:left w:val="nil"/>
              <w:right w:val="nil"/>
            </w:tcBorders>
            <w:shd w:val="clear" w:color="auto" w:fill="auto"/>
            <w:hideMark/>
          </w:tcPr>
          <w:p w14:paraId="472F1348" w14:textId="77777777" w:rsidR="00700EA5" w:rsidRPr="008F537D" w:rsidRDefault="00700EA5" w:rsidP="007D46E1">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5.1</w:t>
            </w:r>
          </w:p>
        </w:tc>
        <w:tc>
          <w:tcPr>
            <w:tcW w:w="1981" w:type="dxa"/>
            <w:gridSpan w:val="2"/>
            <w:tcBorders>
              <w:top w:val="nil"/>
              <w:left w:val="nil"/>
              <w:right w:val="nil"/>
            </w:tcBorders>
            <w:shd w:val="clear" w:color="auto" w:fill="auto"/>
            <w:hideMark/>
          </w:tcPr>
          <w:p w14:paraId="74039376" w14:textId="77777777" w:rsidR="00700EA5" w:rsidRPr="008F537D" w:rsidRDefault="00700EA5" w:rsidP="007D46E1">
            <w:pPr>
              <w:spacing w:after="0" w:line="240" w:lineRule="auto"/>
              <w:jc w:val="center"/>
              <w:rPr>
                <w:rFonts w:ascii="Arial" w:eastAsia="Times New Roman" w:hAnsi="Arial" w:cs="Arial"/>
                <w:sz w:val="28"/>
                <w:szCs w:val="28"/>
                <w:lang w:eastAsia="en-GB"/>
              </w:rPr>
            </w:pPr>
            <w:r>
              <w:rPr>
                <w:rFonts w:ascii="Arial" w:eastAsia="Times New Roman" w:hAnsi="Arial" w:cs="Arial"/>
                <w:sz w:val="28"/>
                <w:szCs w:val="28"/>
                <w:lang w:eastAsia="en-GB"/>
              </w:rPr>
              <w:t>6</w:t>
            </w:r>
          </w:p>
        </w:tc>
      </w:tr>
      <w:tr w:rsidR="00700EA5" w:rsidRPr="002E04CE" w14:paraId="0F78BFB6" w14:textId="77777777" w:rsidTr="007D46E1">
        <w:trPr>
          <w:gridAfter w:val="1"/>
          <w:wAfter w:w="52" w:type="dxa"/>
          <w:trHeight w:val="298"/>
        </w:trPr>
        <w:tc>
          <w:tcPr>
            <w:tcW w:w="5103" w:type="dxa"/>
            <w:tcBorders>
              <w:top w:val="nil"/>
              <w:left w:val="nil"/>
              <w:right w:val="nil"/>
            </w:tcBorders>
            <w:shd w:val="clear" w:color="auto" w:fill="auto"/>
            <w:hideMark/>
          </w:tcPr>
          <w:p w14:paraId="6690AFCE" w14:textId="77777777" w:rsidR="00700EA5" w:rsidRPr="008F537D" w:rsidRDefault="00700EA5" w:rsidP="007D46E1">
            <w:pPr>
              <w:spacing w:after="0" w:line="240" w:lineRule="auto"/>
              <w:jc w:val="right"/>
              <w:rPr>
                <w:rFonts w:ascii="Arial" w:eastAsia="Times New Roman" w:hAnsi="Arial" w:cs="Arial"/>
                <w:sz w:val="28"/>
                <w:szCs w:val="28"/>
                <w:lang w:eastAsia="en-GB"/>
              </w:rPr>
            </w:pPr>
          </w:p>
        </w:tc>
        <w:tc>
          <w:tcPr>
            <w:tcW w:w="2017" w:type="dxa"/>
            <w:gridSpan w:val="2"/>
            <w:tcBorders>
              <w:top w:val="nil"/>
              <w:left w:val="nil"/>
              <w:right w:val="nil"/>
            </w:tcBorders>
            <w:shd w:val="clear" w:color="auto" w:fill="auto"/>
            <w:hideMark/>
          </w:tcPr>
          <w:p w14:paraId="57B5715D"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c>
          <w:tcPr>
            <w:tcW w:w="1981" w:type="dxa"/>
            <w:gridSpan w:val="2"/>
            <w:tcBorders>
              <w:top w:val="nil"/>
              <w:left w:val="nil"/>
              <w:right w:val="nil"/>
            </w:tcBorders>
            <w:shd w:val="clear" w:color="auto" w:fill="auto"/>
            <w:hideMark/>
          </w:tcPr>
          <w:p w14:paraId="66CADC77"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r>
      <w:tr w:rsidR="00700EA5" w:rsidRPr="002E04CE" w14:paraId="36F0DC8B" w14:textId="77777777" w:rsidTr="007D46E1">
        <w:trPr>
          <w:gridAfter w:val="1"/>
          <w:wAfter w:w="52" w:type="dxa"/>
          <w:trHeight w:val="126"/>
        </w:trPr>
        <w:tc>
          <w:tcPr>
            <w:tcW w:w="9101" w:type="dxa"/>
            <w:gridSpan w:val="5"/>
            <w:tcBorders>
              <w:bottom w:val="single" w:sz="4" w:space="0" w:color="auto"/>
            </w:tcBorders>
            <w:shd w:val="clear" w:color="auto" w:fill="auto"/>
          </w:tcPr>
          <w:p w14:paraId="265F73F9" w14:textId="77777777" w:rsidR="00700EA5" w:rsidRPr="008F537D" w:rsidRDefault="00700EA5" w:rsidP="007D46E1">
            <w:pPr>
              <w:spacing w:after="0" w:line="240" w:lineRule="auto"/>
              <w:rPr>
                <w:rFonts w:ascii="Arial" w:eastAsia="Times New Roman" w:hAnsi="Arial" w:cs="Arial"/>
                <w:b/>
                <w:sz w:val="28"/>
                <w:szCs w:val="28"/>
                <w:lang w:eastAsia="en-GB"/>
              </w:rPr>
            </w:pPr>
            <w:r w:rsidRPr="008F537D">
              <w:rPr>
                <w:rFonts w:ascii="Arial" w:eastAsia="Times New Roman" w:hAnsi="Arial" w:cs="Arial"/>
                <w:sz w:val="28"/>
                <w:szCs w:val="28"/>
                <w:lang w:eastAsia="en-GB"/>
              </w:rPr>
              <w:t>The number of employees whose annual remuneration</w:t>
            </w:r>
            <w:r>
              <w:rPr>
                <w:rFonts w:ascii="Arial" w:eastAsia="Times New Roman" w:hAnsi="Arial" w:cs="Arial"/>
                <w:sz w:val="28"/>
                <w:szCs w:val="28"/>
                <w:lang w:eastAsia="en-GB"/>
              </w:rPr>
              <w:t xml:space="preserve"> (excluding pension)</w:t>
            </w:r>
            <w:r w:rsidRPr="008F537D">
              <w:rPr>
                <w:rFonts w:ascii="Arial" w:eastAsia="Times New Roman" w:hAnsi="Arial" w:cs="Arial"/>
                <w:sz w:val="28"/>
                <w:szCs w:val="28"/>
                <w:lang w:eastAsia="en-GB"/>
              </w:rPr>
              <w:t xml:space="preserve"> was £60,000 or more were:</w:t>
            </w:r>
          </w:p>
        </w:tc>
      </w:tr>
      <w:tr w:rsidR="00700EA5" w:rsidRPr="002E04CE" w14:paraId="2F95D889" w14:textId="77777777" w:rsidTr="007D46E1">
        <w:trPr>
          <w:gridAfter w:val="1"/>
          <w:wAfter w:w="52" w:type="dxa"/>
          <w:trHeight w:val="1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149861B" w14:textId="77777777" w:rsidR="00700EA5" w:rsidRPr="008F537D" w:rsidRDefault="00700EA5" w:rsidP="007D46E1">
            <w:pPr>
              <w:spacing w:after="0" w:line="240" w:lineRule="auto"/>
              <w:rPr>
                <w:rFonts w:ascii="Arial" w:eastAsia="Times New Roman" w:hAnsi="Arial" w:cs="Arial"/>
                <w:b/>
                <w:sz w:val="28"/>
                <w:szCs w:val="28"/>
                <w:lang w:eastAsia="en-GB"/>
              </w:rPr>
            </w:pPr>
            <w:r w:rsidRPr="008F537D">
              <w:rPr>
                <w:rFonts w:ascii="Arial" w:eastAsia="Times New Roman" w:hAnsi="Arial" w:cs="Arial"/>
                <w:b/>
                <w:sz w:val="28"/>
                <w:szCs w:val="28"/>
                <w:lang w:eastAsia="en-GB"/>
              </w:rPr>
              <w:t>Band</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AA89D6" w14:textId="77777777" w:rsidR="00700EA5" w:rsidRPr="008F537D" w:rsidRDefault="00700EA5" w:rsidP="007D46E1">
            <w:pPr>
              <w:spacing w:after="0" w:line="240" w:lineRule="auto"/>
              <w:jc w:val="right"/>
              <w:rPr>
                <w:rFonts w:ascii="Arial" w:eastAsia="Times New Roman" w:hAnsi="Arial" w:cs="Arial"/>
                <w:b/>
                <w:sz w:val="28"/>
                <w:szCs w:val="28"/>
                <w:lang w:eastAsia="en-GB"/>
              </w:rPr>
            </w:pPr>
            <w:r w:rsidRPr="008F537D">
              <w:rPr>
                <w:rFonts w:ascii="Arial" w:eastAsia="Times New Roman" w:hAnsi="Arial" w:cs="Arial"/>
                <w:b/>
                <w:sz w:val="28"/>
                <w:szCs w:val="28"/>
                <w:lang w:eastAsia="en-GB"/>
              </w:rPr>
              <w:t>20</w:t>
            </w:r>
            <w:r>
              <w:rPr>
                <w:rFonts w:ascii="Arial" w:eastAsia="Times New Roman" w:hAnsi="Arial" w:cs="Arial"/>
                <w:b/>
                <w:sz w:val="28"/>
                <w:szCs w:val="28"/>
                <w:lang w:eastAsia="en-GB"/>
              </w:rPr>
              <w:t>20</w:t>
            </w:r>
            <w:r w:rsidRPr="008F537D">
              <w:rPr>
                <w:rFonts w:ascii="Arial" w:eastAsia="Times New Roman" w:hAnsi="Arial" w:cs="Arial"/>
                <w:b/>
                <w:sz w:val="28"/>
                <w:szCs w:val="28"/>
                <w:lang w:eastAsia="en-GB"/>
              </w:rPr>
              <w:t>/2</w:t>
            </w:r>
            <w:r>
              <w:rPr>
                <w:rFonts w:ascii="Arial" w:eastAsia="Times New Roman" w:hAnsi="Arial" w:cs="Arial"/>
                <w:b/>
                <w:sz w:val="28"/>
                <w:szCs w:val="28"/>
                <w:lang w:eastAsia="en-GB"/>
              </w:rPr>
              <w:t>1</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689EC" w14:textId="77777777" w:rsidR="00700EA5" w:rsidRPr="008F537D" w:rsidRDefault="00700EA5" w:rsidP="007D46E1">
            <w:pPr>
              <w:spacing w:after="0" w:line="240" w:lineRule="auto"/>
              <w:jc w:val="right"/>
              <w:rPr>
                <w:rFonts w:ascii="Arial" w:eastAsia="Times New Roman" w:hAnsi="Arial" w:cs="Arial"/>
                <w:b/>
                <w:sz w:val="28"/>
                <w:szCs w:val="28"/>
                <w:lang w:eastAsia="en-GB"/>
              </w:rPr>
            </w:pPr>
            <w:r w:rsidRPr="008F537D">
              <w:rPr>
                <w:rFonts w:ascii="Arial" w:eastAsia="Times New Roman" w:hAnsi="Arial" w:cs="Arial"/>
                <w:b/>
                <w:sz w:val="28"/>
                <w:szCs w:val="28"/>
                <w:lang w:eastAsia="en-GB"/>
              </w:rPr>
              <w:t>2019/20</w:t>
            </w:r>
          </w:p>
        </w:tc>
      </w:tr>
      <w:tr w:rsidR="00700EA5" w:rsidRPr="002E04CE" w14:paraId="0211FF3A" w14:textId="77777777" w:rsidTr="007D46E1">
        <w:trPr>
          <w:gridAfter w:val="1"/>
          <w:wAfter w:w="52" w:type="dxa"/>
          <w:trHeight w:val="298"/>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2A0C348" w14:textId="77777777" w:rsidR="00700EA5" w:rsidRPr="008F537D" w:rsidRDefault="00700EA5" w:rsidP="007D46E1">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£70,000 to £79,999</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706DE3" w14:textId="77777777" w:rsidR="00700EA5" w:rsidRPr="008F537D"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3450F1" w14:textId="77777777" w:rsidR="00700EA5" w:rsidRPr="008F537D"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r>
      <w:tr w:rsidR="00700EA5" w:rsidRPr="002E04CE" w14:paraId="417BFC67" w14:textId="77777777" w:rsidTr="007D46E1">
        <w:trPr>
          <w:gridAfter w:val="1"/>
          <w:wAfter w:w="52" w:type="dxa"/>
          <w:trHeight w:val="298"/>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779071A" w14:textId="77777777" w:rsidR="00700EA5" w:rsidRPr="008F537D" w:rsidRDefault="00700EA5" w:rsidP="007D46E1">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£80,000 to £89,999</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12184F" w14:textId="77777777" w:rsidR="00700EA5" w:rsidRPr="008F537D" w:rsidRDefault="00700EA5" w:rsidP="007D46E1">
            <w:pPr>
              <w:spacing w:after="0" w:line="240" w:lineRule="auto"/>
              <w:jc w:val="right"/>
              <w:rPr>
                <w:rFonts w:ascii="Arial" w:eastAsia="Times New Roman" w:hAnsi="Arial" w:cs="Arial"/>
                <w:sz w:val="28"/>
                <w:szCs w:val="28"/>
                <w:lang w:eastAsia="en-GB"/>
              </w:rPr>
            </w:pPr>
            <w:r w:rsidRPr="008F537D">
              <w:rPr>
                <w:rFonts w:ascii="Arial" w:eastAsia="Times New Roman" w:hAnsi="Arial" w:cs="Arial"/>
                <w:sz w:val="28"/>
                <w:szCs w:val="28"/>
                <w:lang w:eastAsia="en-GB"/>
              </w:rPr>
              <w:t>-</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B7172" w14:textId="77777777" w:rsidR="00700EA5" w:rsidRPr="008F537D" w:rsidRDefault="00700EA5" w:rsidP="007D46E1">
            <w:pPr>
              <w:spacing w:after="0" w:line="240" w:lineRule="auto"/>
              <w:jc w:val="right"/>
              <w:rPr>
                <w:rFonts w:ascii="Times New Roman" w:eastAsia="Times New Roman" w:hAnsi="Times New Roman" w:cs="Times New Roman"/>
                <w:sz w:val="28"/>
                <w:szCs w:val="28"/>
                <w:lang w:eastAsia="en-GB"/>
              </w:rPr>
            </w:pPr>
            <w:r w:rsidRPr="008F537D">
              <w:rPr>
                <w:rFonts w:ascii="Arial" w:eastAsia="Times New Roman" w:hAnsi="Arial" w:cs="Arial"/>
                <w:sz w:val="28"/>
                <w:szCs w:val="28"/>
                <w:lang w:eastAsia="en-GB"/>
              </w:rPr>
              <w:t>-</w:t>
            </w:r>
          </w:p>
        </w:tc>
      </w:tr>
      <w:tr w:rsidR="00700EA5" w:rsidRPr="002E04CE" w14:paraId="46ED1581" w14:textId="77777777" w:rsidTr="007D46E1">
        <w:trPr>
          <w:gridAfter w:val="1"/>
          <w:wAfter w:w="52" w:type="dxa"/>
          <w:trHeight w:val="310"/>
        </w:trPr>
        <w:tc>
          <w:tcPr>
            <w:tcW w:w="5103" w:type="dxa"/>
            <w:tcBorders>
              <w:top w:val="single" w:sz="4" w:space="0" w:color="auto"/>
              <w:left w:val="nil"/>
              <w:bottom w:val="nil"/>
              <w:right w:val="nil"/>
            </w:tcBorders>
            <w:shd w:val="clear" w:color="auto" w:fill="auto"/>
            <w:hideMark/>
          </w:tcPr>
          <w:p w14:paraId="4C8EDB07"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c>
          <w:tcPr>
            <w:tcW w:w="2017" w:type="dxa"/>
            <w:gridSpan w:val="2"/>
            <w:tcBorders>
              <w:top w:val="single" w:sz="4" w:space="0" w:color="auto"/>
              <w:left w:val="nil"/>
              <w:bottom w:val="nil"/>
              <w:right w:val="nil"/>
            </w:tcBorders>
            <w:shd w:val="clear" w:color="auto" w:fill="auto"/>
            <w:hideMark/>
          </w:tcPr>
          <w:p w14:paraId="1F756CB1"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c>
          <w:tcPr>
            <w:tcW w:w="1981" w:type="dxa"/>
            <w:gridSpan w:val="2"/>
            <w:tcBorders>
              <w:top w:val="single" w:sz="4" w:space="0" w:color="auto"/>
              <w:left w:val="nil"/>
              <w:bottom w:val="nil"/>
              <w:right w:val="nil"/>
            </w:tcBorders>
            <w:shd w:val="clear" w:color="auto" w:fill="auto"/>
            <w:hideMark/>
          </w:tcPr>
          <w:p w14:paraId="76D79146" w14:textId="77777777" w:rsidR="00700EA5" w:rsidRPr="008F537D" w:rsidRDefault="00700EA5" w:rsidP="007D46E1">
            <w:pPr>
              <w:spacing w:after="0" w:line="240" w:lineRule="auto"/>
              <w:rPr>
                <w:rFonts w:ascii="Times New Roman" w:eastAsia="Times New Roman" w:hAnsi="Times New Roman" w:cs="Times New Roman"/>
                <w:sz w:val="28"/>
                <w:szCs w:val="28"/>
                <w:lang w:eastAsia="en-GB"/>
              </w:rPr>
            </w:pPr>
          </w:p>
        </w:tc>
      </w:tr>
      <w:tr w:rsidR="00700EA5" w:rsidRPr="002E04CE" w14:paraId="1DD4DAC6" w14:textId="77777777" w:rsidTr="007D46E1">
        <w:trPr>
          <w:gridAfter w:val="1"/>
          <w:wAfter w:w="52" w:type="dxa"/>
          <w:trHeight w:val="585"/>
        </w:trPr>
        <w:tc>
          <w:tcPr>
            <w:tcW w:w="9101" w:type="dxa"/>
            <w:gridSpan w:val="5"/>
            <w:tcBorders>
              <w:top w:val="nil"/>
              <w:left w:val="nil"/>
              <w:bottom w:val="nil"/>
              <w:right w:val="nil"/>
            </w:tcBorders>
            <w:shd w:val="clear" w:color="auto" w:fill="auto"/>
            <w:hideMark/>
          </w:tcPr>
          <w:p w14:paraId="105EBF12" w14:textId="77777777" w:rsidR="00700EA5" w:rsidRPr="008F537D" w:rsidRDefault="00700EA5" w:rsidP="007D46E1">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Included within staff cost is remuneration to key management person</w:t>
            </w:r>
            <w:r>
              <w:rPr>
                <w:rFonts w:ascii="Arial" w:eastAsia="Times New Roman" w:hAnsi="Arial" w:cs="Arial"/>
                <w:sz w:val="28"/>
                <w:szCs w:val="28"/>
                <w:lang w:eastAsia="en-GB"/>
              </w:rPr>
              <w:t>nel</w:t>
            </w:r>
            <w:r w:rsidRPr="008F537D">
              <w:rPr>
                <w:rFonts w:ascii="Arial" w:eastAsia="Times New Roman" w:hAnsi="Arial" w:cs="Arial"/>
                <w:sz w:val="28"/>
                <w:szCs w:val="28"/>
                <w:lang w:eastAsia="en-GB"/>
              </w:rPr>
              <w:t xml:space="preserve"> amounting to </w:t>
            </w:r>
          </w:p>
        </w:tc>
      </w:tr>
      <w:tr w:rsidR="00700EA5" w:rsidRPr="002E04CE" w14:paraId="3D54697E" w14:textId="77777777" w:rsidTr="007D46E1">
        <w:trPr>
          <w:gridAfter w:val="1"/>
          <w:wAfter w:w="52" w:type="dxa"/>
          <w:trHeight w:val="89"/>
        </w:trPr>
        <w:tc>
          <w:tcPr>
            <w:tcW w:w="5103" w:type="dxa"/>
            <w:tcBorders>
              <w:top w:val="nil"/>
              <w:left w:val="nil"/>
              <w:bottom w:val="nil"/>
              <w:right w:val="nil"/>
            </w:tcBorders>
            <w:shd w:val="clear" w:color="auto" w:fill="auto"/>
          </w:tcPr>
          <w:p w14:paraId="09D9B17A" w14:textId="77777777" w:rsidR="00700EA5" w:rsidRPr="008F537D" w:rsidRDefault="00700EA5" w:rsidP="007D46E1">
            <w:pPr>
              <w:spacing w:after="0" w:line="240" w:lineRule="auto"/>
              <w:rPr>
                <w:rFonts w:ascii="Arial" w:eastAsia="Times New Roman" w:hAnsi="Arial" w:cs="Arial"/>
                <w:sz w:val="28"/>
                <w:szCs w:val="28"/>
                <w:lang w:eastAsia="en-GB"/>
              </w:rPr>
            </w:pPr>
            <w:r w:rsidRPr="008F537D">
              <w:rPr>
                <w:rFonts w:ascii="Arial" w:eastAsia="Times New Roman" w:hAnsi="Arial" w:cs="Arial"/>
                <w:sz w:val="28"/>
                <w:szCs w:val="28"/>
                <w:lang w:eastAsia="en-GB"/>
              </w:rPr>
              <w:t>Total remuneration</w:t>
            </w:r>
          </w:p>
        </w:tc>
        <w:tc>
          <w:tcPr>
            <w:tcW w:w="2017" w:type="dxa"/>
            <w:gridSpan w:val="2"/>
            <w:tcBorders>
              <w:top w:val="nil"/>
              <w:left w:val="nil"/>
              <w:bottom w:val="nil"/>
              <w:right w:val="nil"/>
            </w:tcBorders>
            <w:shd w:val="clear" w:color="auto" w:fill="auto"/>
          </w:tcPr>
          <w:p w14:paraId="7F7A5D19" w14:textId="43007950" w:rsidR="00700EA5" w:rsidRPr="005A1190" w:rsidRDefault="00700EA5" w:rsidP="007D46E1">
            <w:pPr>
              <w:spacing w:after="0" w:line="240" w:lineRule="auto"/>
              <w:jc w:val="right"/>
              <w:rPr>
                <w:rFonts w:ascii="Arial" w:eastAsia="Times New Roman" w:hAnsi="Arial" w:cs="Arial"/>
                <w:sz w:val="28"/>
                <w:szCs w:val="28"/>
                <w:lang w:eastAsia="en-GB"/>
              </w:rPr>
            </w:pPr>
            <w:r w:rsidRPr="005A1190">
              <w:rPr>
                <w:rFonts w:ascii="Arial" w:hAnsi="Arial" w:cs="Arial"/>
                <w:sz w:val="28"/>
                <w:szCs w:val="28"/>
              </w:rPr>
              <w:t xml:space="preserve">     </w:t>
            </w:r>
            <w:r w:rsidR="00BB16D3">
              <w:rPr>
                <w:rFonts w:ascii="Arial" w:hAnsi="Arial" w:cs="Arial"/>
                <w:sz w:val="28"/>
                <w:szCs w:val="28"/>
              </w:rPr>
              <w:t>£</w:t>
            </w:r>
            <w:r w:rsidRPr="005A1190">
              <w:rPr>
                <w:rFonts w:ascii="Arial" w:hAnsi="Arial" w:cs="Arial"/>
                <w:sz w:val="28"/>
                <w:szCs w:val="28"/>
              </w:rPr>
              <w:t xml:space="preserve">83,550 </w:t>
            </w:r>
          </w:p>
        </w:tc>
        <w:tc>
          <w:tcPr>
            <w:tcW w:w="1981" w:type="dxa"/>
            <w:gridSpan w:val="2"/>
            <w:tcBorders>
              <w:top w:val="nil"/>
              <w:left w:val="nil"/>
              <w:bottom w:val="nil"/>
              <w:right w:val="nil"/>
            </w:tcBorders>
            <w:shd w:val="clear" w:color="auto" w:fill="auto"/>
          </w:tcPr>
          <w:p w14:paraId="145288BD" w14:textId="043ADC8A" w:rsidR="00700EA5" w:rsidRPr="005A1190" w:rsidRDefault="00700EA5" w:rsidP="007D46E1">
            <w:pPr>
              <w:spacing w:after="0" w:line="240" w:lineRule="auto"/>
              <w:jc w:val="right"/>
              <w:rPr>
                <w:rFonts w:ascii="Arial" w:eastAsia="Times New Roman" w:hAnsi="Arial" w:cs="Arial"/>
                <w:sz w:val="28"/>
                <w:szCs w:val="28"/>
                <w:lang w:eastAsia="en-GB"/>
              </w:rPr>
            </w:pPr>
            <w:r w:rsidRPr="005A1190">
              <w:rPr>
                <w:rFonts w:ascii="Arial" w:hAnsi="Arial" w:cs="Arial"/>
                <w:sz w:val="28"/>
                <w:szCs w:val="28"/>
              </w:rPr>
              <w:t xml:space="preserve">     </w:t>
            </w:r>
            <w:r w:rsidR="00BB16D3">
              <w:rPr>
                <w:rFonts w:ascii="Arial" w:hAnsi="Arial" w:cs="Arial"/>
                <w:sz w:val="28"/>
                <w:szCs w:val="28"/>
              </w:rPr>
              <w:t>£</w:t>
            </w:r>
            <w:r w:rsidRPr="005A1190">
              <w:rPr>
                <w:rFonts w:ascii="Arial" w:hAnsi="Arial" w:cs="Arial"/>
                <w:sz w:val="28"/>
                <w:szCs w:val="28"/>
              </w:rPr>
              <w:t xml:space="preserve">78,742 </w:t>
            </w:r>
          </w:p>
        </w:tc>
      </w:tr>
    </w:tbl>
    <w:p w14:paraId="6A5FCE67" w14:textId="77777777" w:rsidR="00700EA5" w:rsidRDefault="00700EA5" w:rsidP="00700EA5">
      <w:pPr>
        <w:spacing w:after="0" w:line="240" w:lineRule="auto"/>
        <w:rPr>
          <w:rFonts w:ascii="Arial" w:hAnsi="Arial" w:cs="Arial"/>
          <w:sz w:val="28"/>
          <w:szCs w:val="28"/>
          <w:highlight w:val="yellow"/>
        </w:rPr>
      </w:pPr>
    </w:p>
    <w:p w14:paraId="787E3821" w14:textId="77777777" w:rsidR="00700EA5" w:rsidRPr="00B32735" w:rsidRDefault="00700EA5" w:rsidP="00700EA5">
      <w:pPr>
        <w:spacing w:after="0" w:line="240" w:lineRule="auto"/>
        <w:rPr>
          <w:rFonts w:ascii="Arial" w:hAnsi="Arial" w:cs="Arial"/>
          <w:sz w:val="28"/>
          <w:szCs w:val="28"/>
        </w:rPr>
      </w:pPr>
      <w:r w:rsidRPr="00B32735">
        <w:rPr>
          <w:rFonts w:ascii="Arial" w:hAnsi="Arial" w:cs="Arial"/>
          <w:sz w:val="28"/>
          <w:szCs w:val="28"/>
        </w:rPr>
        <w:t>Fiona Sandford replaced Alison Oliver as CEO in July 2019.  The remuneration for key management personnel shows the total CEO cost for the year.</w:t>
      </w:r>
    </w:p>
    <w:p w14:paraId="1D3C4DB7" w14:textId="77777777" w:rsidR="00700EA5" w:rsidRPr="00B32735" w:rsidRDefault="00700EA5" w:rsidP="00700EA5">
      <w:pPr>
        <w:spacing w:after="0" w:line="240" w:lineRule="auto"/>
        <w:rPr>
          <w:rFonts w:ascii="Arial" w:hAnsi="Arial" w:cs="Arial"/>
          <w:sz w:val="28"/>
          <w:szCs w:val="28"/>
        </w:rPr>
      </w:pPr>
    </w:p>
    <w:p w14:paraId="2D7E258C" w14:textId="77777777" w:rsidR="00700EA5" w:rsidRPr="00A95D68" w:rsidRDefault="00700EA5" w:rsidP="00700EA5">
      <w:pPr>
        <w:spacing w:after="0" w:line="240" w:lineRule="auto"/>
        <w:rPr>
          <w:rFonts w:ascii="Arial" w:hAnsi="Arial" w:cs="Arial"/>
          <w:sz w:val="28"/>
          <w:szCs w:val="28"/>
        </w:rPr>
      </w:pPr>
      <w:r w:rsidRPr="00B32735">
        <w:rPr>
          <w:rFonts w:ascii="Arial" w:hAnsi="Arial" w:cs="Arial"/>
          <w:sz w:val="28"/>
          <w:szCs w:val="28"/>
        </w:rPr>
        <w:t>Until December 2019 staff were seconded from Pocklington Trust and provided to Visionary as a gift in kind. Staff were transferred from Pocklington Trust to Visionary in January 2020.  The above costs include the gift in kind and the costs incurred directly by Visionary.</w:t>
      </w:r>
    </w:p>
    <w:p w14:paraId="6F96BBB5" w14:textId="04ABF928" w:rsidR="00700EA5" w:rsidRDefault="00700EA5" w:rsidP="001D135E">
      <w:pPr>
        <w:rPr>
          <w:rFonts w:ascii="Arial" w:hAnsi="Arial" w:cs="Arial"/>
          <w:sz w:val="28"/>
          <w:szCs w:val="28"/>
        </w:rPr>
      </w:pPr>
    </w:p>
    <w:p w14:paraId="5482244F" w14:textId="43B11F95" w:rsidR="00F066D2" w:rsidRDefault="00F066D2">
      <w:pPr>
        <w:rPr>
          <w:rFonts w:ascii="Arial" w:hAnsi="Arial" w:cs="Arial"/>
          <w:sz w:val="28"/>
          <w:szCs w:val="28"/>
        </w:rPr>
      </w:pPr>
      <w:r>
        <w:rPr>
          <w:rFonts w:ascii="Arial" w:hAnsi="Arial" w:cs="Arial"/>
          <w:sz w:val="28"/>
          <w:szCs w:val="28"/>
        </w:rPr>
        <w:br w:type="page"/>
      </w:r>
    </w:p>
    <w:p w14:paraId="770AE9EF" w14:textId="77777777" w:rsidR="00700EA5" w:rsidRPr="00EE1A65" w:rsidRDefault="00700EA5" w:rsidP="00700EA5">
      <w:pPr>
        <w:numPr>
          <w:ilvl w:val="0"/>
          <w:numId w:val="18"/>
        </w:numPr>
        <w:spacing w:after="0" w:line="240" w:lineRule="auto"/>
        <w:ind w:left="426" w:hanging="426"/>
        <w:contextualSpacing/>
        <w:rPr>
          <w:rFonts w:ascii="Arial" w:hAnsi="Arial" w:cs="Arial"/>
          <w:b/>
          <w:bCs/>
          <w:color w:val="3D4E57"/>
          <w:sz w:val="32"/>
          <w:szCs w:val="32"/>
        </w:rPr>
      </w:pPr>
      <w:r w:rsidRPr="00EE1A65">
        <w:rPr>
          <w:rFonts w:ascii="Arial" w:hAnsi="Arial" w:cs="Arial"/>
          <w:b/>
          <w:bCs/>
          <w:color w:val="3D4E57"/>
          <w:sz w:val="32"/>
          <w:szCs w:val="32"/>
        </w:rPr>
        <w:lastRenderedPageBreak/>
        <w:t>Debtors</w:t>
      </w:r>
    </w:p>
    <w:tbl>
      <w:tblPr>
        <w:tblW w:w="9558" w:type="dxa"/>
        <w:tblLook w:val="04A0" w:firstRow="1" w:lastRow="0" w:firstColumn="1" w:lastColumn="0" w:noHBand="0" w:noVBand="1"/>
      </w:tblPr>
      <w:tblGrid>
        <w:gridCol w:w="5818"/>
        <w:gridCol w:w="1870"/>
        <w:gridCol w:w="1870"/>
      </w:tblGrid>
      <w:tr w:rsidR="00700EA5" w:rsidRPr="002E04CE" w14:paraId="66A7417F" w14:textId="77777777" w:rsidTr="007D46E1">
        <w:trPr>
          <w:trHeight w:val="464"/>
        </w:trPr>
        <w:tc>
          <w:tcPr>
            <w:tcW w:w="5818" w:type="dxa"/>
            <w:tcBorders>
              <w:top w:val="nil"/>
              <w:left w:val="nil"/>
              <w:bottom w:val="nil"/>
              <w:right w:val="nil"/>
            </w:tcBorders>
            <w:shd w:val="clear" w:color="auto" w:fill="auto"/>
            <w:hideMark/>
          </w:tcPr>
          <w:p w14:paraId="78BD68C3"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870" w:type="dxa"/>
            <w:tcBorders>
              <w:top w:val="nil"/>
              <w:left w:val="nil"/>
              <w:bottom w:val="nil"/>
              <w:right w:val="nil"/>
            </w:tcBorders>
            <w:shd w:val="clear" w:color="auto" w:fill="auto"/>
            <w:hideMark/>
          </w:tcPr>
          <w:p w14:paraId="1568F342"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870" w:type="dxa"/>
            <w:tcBorders>
              <w:top w:val="nil"/>
              <w:left w:val="nil"/>
              <w:bottom w:val="nil"/>
              <w:right w:val="nil"/>
            </w:tcBorders>
            <w:shd w:val="clear" w:color="auto" w:fill="auto"/>
            <w:hideMark/>
          </w:tcPr>
          <w:p w14:paraId="7648EC89"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/1</w:t>
            </w:r>
            <w:r>
              <w:rPr>
                <w:rFonts w:ascii="Arial" w:eastAsia="Times New Roman" w:hAnsi="Arial" w:cs="Arial"/>
                <w:b/>
                <w:bCs/>
                <w:sz w:val="28"/>
                <w:szCs w:val="28"/>
                <w:lang w:eastAsia="en-GB"/>
              </w:rPr>
              <w:t>20</w:t>
            </w:r>
          </w:p>
        </w:tc>
      </w:tr>
      <w:tr w:rsidR="00700EA5" w:rsidRPr="002E04CE" w14:paraId="3AB8D936" w14:textId="77777777" w:rsidTr="007D46E1">
        <w:trPr>
          <w:trHeight w:val="275"/>
        </w:trPr>
        <w:tc>
          <w:tcPr>
            <w:tcW w:w="5818" w:type="dxa"/>
            <w:tcBorders>
              <w:top w:val="nil"/>
              <w:left w:val="nil"/>
              <w:bottom w:val="nil"/>
              <w:right w:val="nil"/>
            </w:tcBorders>
            <w:shd w:val="clear" w:color="auto" w:fill="auto"/>
            <w:hideMark/>
          </w:tcPr>
          <w:p w14:paraId="39889D8C"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870" w:type="dxa"/>
            <w:tcBorders>
              <w:top w:val="nil"/>
              <w:left w:val="nil"/>
              <w:bottom w:val="nil"/>
              <w:right w:val="nil"/>
            </w:tcBorders>
            <w:shd w:val="clear" w:color="auto" w:fill="auto"/>
            <w:hideMark/>
          </w:tcPr>
          <w:p w14:paraId="4910D9BA"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70" w:type="dxa"/>
            <w:tcBorders>
              <w:top w:val="nil"/>
              <w:left w:val="nil"/>
              <w:bottom w:val="nil"/>
              <w:right w:val="nil"/>
            </w:tcBorders>
            <w:shd w:val="clear" w:color="auto" w:fill="auto"/>
            <w:hideMark/>
          </w:tcPr>
          <w:p w14:paraId="267D948E"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594D568A" w14:textId="77777777" w:rsidTr="007D46E1">
        <w:trPr>
          <w:trHeight w:val="89"/>
        </w:trPr>
        <w:tc>
          <w:tcPr>
            <w:tcW w:w="5818" w:type="dxa"/>
            <w:tcBorders>
              <w:top w:val="nil"/>
              <w:left w:val="nil"/>
              <w:bottom w:val="nil"/>
              <w:right w:val="nil"/>
            </w:tcBorders>
            <w:shd w:val="clear" w:color="auto" w:fill="auto"/>
            <w:vAlign w:val="bottom"/>
            <w:hideMark/>
          </w:tcPr>
          <w:p w14:paraId="6071CD59"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870" w:type="dxa"/>
            <w:tcBorders>
              <w:top w:val="nil"/>
              <w:left w:val="nil"/>
              <w:bottom w:val="nil"/>
              <w:right w:val="nil"/>
            </w:tcBorders>
            <w:shd w:val="clear" w:color="auto" w:fill="auto"/>
            <w:vAlign w:val="bottom"/>
            <w:hideMark/>
          </w:tcPr>
          <w:p w14:paraId="08DFBC48"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211</w:t>
            </w:r>
          </w:p>
        </w:tc>
        <w:tc>
          <w:tcPr>
            <w:tcW w:w="1870" w:type="dxa"/>
            <w:tcBorders>
              <w:top w:val="nil"/>
              <w:left w:val="nil"/>
              <w:bottom w:val="nil"/>
              <w:right w:val="nil"/>
            </w:tcBorders>
            <w:shd w:val="clear" w:color="auto" w:fill="auto"/>
            <w:vAlign w:val="bottom"/>
            <w:hideMark/>
          </w:tcPr>
          <w:p w14:paraId="0A46CDA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10,224</w:t>
            </w:r>
          </w:p>
        </w:tc>
      </w:tr>
      <w:tr w:rsidR="00700EA5" w:rsidRPr="002E04CE" w14:paraId="50A5B4EE" w14:textId="77777777" w:rsidTr="007D46E1">
        <w:trPr>
          <w:trHeight w:val="341"/>
        </w:trPr>
        <w:tc>
          <w:tcPr>
            <w:tcW w:w="5818" w:type="dxa"/>
            <w:tcBorders>
              <w:top w:val="nil"/>
              <w:left w:val="nil"/>
              <w:bottom w:val="nil"/>
              <w:right w:val="nil"/>
            </w:tcBorders>
            <w:shd w:val="clear" w:color="auto" w:fill="auto"/>
            <w:noWrap/>
            <w:vAlign w:val="bottom"/>
            <w:hideMark/>
          </w:tcPr>
          <w:p w14:paraId="06FDCD2B"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Prepayments and accrued income</w:t>
            </w:r>
          </w:p>
        </w:tc>
        <w:tc>
          <w:tcPr>
            <w:tcW w:w="1870" w:type="dxa"/>
            <w:tcBorders>
              <w:top w:val="nil"/>
              <w:left w:val="nil"/>
              <w:bottom w:val="nil"/>
              <w:right w:val="nil"/>
            </w:tcBorders>
            <w:shd w:val="clear" w:color="auto" w:fill="auto"/>
            <w:vAlign w:val="bottom"/>
            <w:hideMark/>
          </w:tcPr>
          <w:p w14:paraId="51B4A6B6"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10,120</w:t>
            </w:r>
          </w:p>
        </w:tc>
        <w:tc>
          <w:tcPr>
            <w:tcW w:w="1870" w:type="dxa"/>
            <w:tcBorders>
              <w:top w:val="nil"/>
              <w:left w:val="nil"/>
              <w:bottom w:val="nil"/>
              <w:right w:val="nil"/>
            </w:tcBorders>
            <w:shd w:val="clear" w:color="auto" w:fill="auto"/>
            <w:vAlign w:val="bottom"/>
            <w:hideMark/>
          </w:tcPr>
          <w:p w14:paraId="1A6C87E2"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7,240</w:t>
            </w:r>
          </w:p>
        </w:tc>
      </w:tr>
      <w:tr w:rsidR="00700EA5" w:rsidRPr="002E04CE" w14:paraId="403A28D6" w14:textId="77777777" w:rsidTr="007D46E1">
        <w:trPr>
          <w:trHeight w:val="279"/>
        </w:trPr>
        <w:tc>
          <w:tcPr>
            <w:tcW w:w="5818" w:type="dxa"/>
            <w:tcBorders>
              <w:top w:val="nil"/>
              <w:left w:val="nil"/>
              <w:bottom w:val="nil"/>
              <w:right w:val="nil"/>
            </w:tcBorders>
            <w:shd w:val="clear" w:color="auto" w:fill="auto"/>
            <w:vAlign w:val="bottom"/>
            <w:hideMark/>
          </w:tcPr>
          <w:p w14:paraId="001AE169"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debtors</w:t>
            </w:r>
          </w:p>
        </w:tc>
        <w:tc>
          <w:tcPr>
            <w:tcW w:w="1870" w:type="dxa"/>
            <w:tcBorders>
              <w:top w:val="single" w:sz="4" w:space="0" w:color="auto"/>
              <w:left w:val="nil"/>
              <w:bottom w:val="single" w:sz="4" w:space="0" w:color="auto"/>
              <w:right w:val="nil"/>
            </w:tcBorders>
            <w:shd w:val="clear" w:color="auto" w:fill="auto"/>
            <w:vAlign w:val="bottom"/>
            <w:hideMark/>
          </w:tcPr>
          <w:p w14:paraId="22462F8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10,331</w:t>
            </w:r>
          </w:p>
        </w:tc>
        <w:tc>
          <w:tcPr>
            <w:tcW w:w="1870" w:type="dxa"/>
            <w:tcBorders>
              <w:top w:val="single" w:sz="4" w:space="0" w:color="auto"/>
              <w:left w:val="nil"/>
              <w:bottom w:val="single" w:sz="4" w:space="0" w:color="auto"/>
              <w:right w:val="nil"/>
            </w:tcBorders>
            <w:shd w:val="clear" w:color="auto" w:fill="auto"/>
            <w:vAlign w:val="bottom"/>
            <w:hideMark/>
          </w:tcPr>
          <w:p w14:paraId="799ABC6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17,464</w:t>
            </w:r>
          </w:p>
        </w:tc>
      </w:tr>
    </w:tbl>
    <w:p w14:paraId="123D71C9" w14:textId="77777777" w:rsidR="00700EA5" w:rsidRPr="002E04CE" w:rsidRDefault="00700EA5" w:rsidP="00700EA5">
      <w:pPr>
        <w:spacing w:after="0" w:line="240" w:lineRule="auto"/>
        <w:rPr>
          <w:rFonts w:ascii="Arial" w:hAnsi="Arial" w:cs="Arial"/>
          <w:color w:val="323E4F" w:themeColor="text2" w:themeShade="BF"/>
          <w:sz w:val="32"/>
          <w:szCs w:val="32"/>
        </w:rPr>
      </w:pPr>
    </w:p>
    <w:p w14:paraId="5A42EFE7" w14:textId="77777777" w:rsidR="00700EA5" w:rsidRPr="00EE1A65" w:rsidRDefault="00700EA5" w:rsidP="00700EA5">
      <w:pPr>
        <w:numPr>
          <w:ilvl w:val="0"/>
          <w:numId w:val="18"/>
        </w:numPr>
        <w:spacing w:after="0" w:line="240" w:lineRule="auto"/>
        <w:ind w:left="426" w:hanging="426"/>
        <w:contextualSpacing/>
        <w:rPr>
          <w:rFonts w:ascii="Arial" w:hAnsi="Arial" w:cs="Arial"/>
          <w:b/>
          <w:bCs/>
          <w:color w:val="3D4E57"/>
          <w:sz w:val="32"/>
          <w:szCs w:val="32"/>
        </w:rPr>
      </w:pPr>
      <w:r w:rsidRPr="00EE1A65">
        <w:rPr>
          <w:rFonts w:ascii="Arial" w:hAnsi="Arial" w:cs="Arial"/>
          <w:b/>
          <w:bCs/>
          <w:color w:val="3D4E57"/>
          <w:sz w:val="32"/>
          <w:szCs w:val="32"/>
        </w:rPr>
        <w:t>Creditors</w:t>
      </w:r>
    </w:p>
    <w:tbl>
      <w:tblPr>
        <w:tblW w:w="9485" w:type="dxa"/>
        <w:tblLook w:val="04A0" w:firstRow="1" w:lastRow="0" w:firstColumn="1" w:lastColumn="0" w:noHBand="0" w:noVBand="1"/>
      </w:tblPr>
      <w:tblGrid>
        <w:gridCol w:w="5775"/>
        <w:gridCol w:w="1855"/>
        <w:gridCol w:w="1855"/>
      </w:tblGrid>
      <w:tr w:rsidR="00700EA5" w:rsidRPr="002E04CE" w14:paraId="7BD11C30" w14:textId="77777777" w:rsidTr="007D46E1">
        <w:trPr>
          <w:trHeight w:val="348"/>
        </w:trPr>
        <w:tc>
          <w:tcPr>
            <w:tcW w:w="5775" w:type="dxa"/>
            <w:tcBorders>
              <w:top w:val="nil"/>
              <w:left w:val="nil"/>
              <w:bottom w:val="nil"/>
              <w:right w:val="nil"/>
            </w:tcBorders>
            <w:shd w:val="clear" w:color="auto" w:fill="auto"/>
            <w:hideMark/>
          </w:tcPr>
          <w:p w14:paraId="54FA607C"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855" w:type="dxa"/>
            <w:tcBorders>
              <w:top w:val="nil"/>
              <w:left w:val="nil"/>
              <w:bottom w:val="nil"/>
              <w:right w:val="nil"/>
            </w:tcBorders>
            <w:shd w:val="clear" w:color="auto" w:fill="auto"/>
            <w:hideMark/>
          </w:tcPr>
          <w:p w14:paraId="245460A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w:t>
            </w:r>
            <w:r>
              <w:rPr>
                <w:rFonts w:ascii="Arial" w:eastAsia="Times New Roman" w:hAnsi="Arial" w:cs="Arial"/>
                <w:b/>
                <w:bCs/>
                <w:sz w:val="28"/>
                <w:szCs w:val="28"/>
                <w:lang w:eastAsia="en-GB"/>
              </w:rPr>
              <w:t>20</w:t>
            </w:r>
            <w:r w:rsidRPr="002E04CE">
              <w:rPr>
                <w:rFonts w:ascii="Arial" w:eastAsia="Times New Roman" w:hAnsi="Arial" w:cs="Arial"/>
                <w:b/>
                <w:bCs/>
                <w:sz w:val="28"/>
                <w:szCs w:val="28"/>
                <w:lang w:eastAsia="en-GB"/>
              </w:rPr>
              <w:t>/2</w:t>
            </w:r>
            <w:r>
              <w:rPr>
                <w:rFonts w:ascii="Arial" w:eastAsia="Times New Roman" w:hAnsi="Arial" w:cs="Arial"/>
                <w:b/>
                <w:bCs/>
                <w:sz w:val="28"/>
                <w:szCs w:val="28"/>
                <w:lang w:eastAsia="en-GB"/>
              </w:rPr>
              <w:t>1</w:t>
            </w:r>
          </w:p>
        </w:tc>
        <w:tc>
          <w:tcPr>
            <w:tcW w:w="1855" w:type="dxa"/>
            <w:tcBorders>
              <w:top w:val="nil"/>
              <w:left w:val="nil"/>
              <w:bottom w:val="nil"/>
              <w:right w:val="nil"/>
            </w:tcBorders>
            <w:shd w:val="clear" w:color="auto" w:fill="auto"/>
            <w:hideMark/>
          </w:tcPr>
          <w:p w14:paraId="540C6D7C"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201</w:t>
            </w:r>
            <w:r>
              <w:rPr>
                <w:rFonts w:ascii="Arial" w:eastAsia="Times New Roman" w:hAnsi="Arial" w:cs="Arial"/>
                <w:b/>
                <w:bCs/>
                <w:sz w:val="28"/>
                <w:szCs w:val="28"/>
                <w:lang w:eastAsia="en-GB"/>
              </w:rPr>
              <w:t>9</w:t>
            </w:r>
            <w:r w:rsidRPr="002E04CE">
              <w:rPr>
                <w:rFonts w:ascii="Arial" w:eastAsia="Times New Roman" w:hAnsi="Arial" w:cs="Arial"/>
                <w:b/>
                <w:bCs/>
                <w:sz w:val="28"/>
                <w:szCs w:val="28"/>
                <w:lang w:eastAsia="en-GB"/>
              </w:rPr>
              <w:t>/</w:t>
            </w:r>
            <w:r>
              <w:rPr>
                <w:rFonts w:ascii="Arial" w:eastAsia="Times New Roman" w:hAnsi="Arial" w:cs="Arial"/>
                <w:b/>
                <w:bCs/>
                <w:sz w:val="28"/>
                <w:szCs w:val="28"/>
                <w:lang w:eastAsia="en-GB"/>
              </w:rPr>
              <w:t>20</w:t>
            </w:r>
          </w:p>
        </w:tc>
      </w:tr>
      <w:tr w:rsidR="00700EA5" w:rsidRPr="002E04CE" w14:paraId="78927AE8" w14:textId="77777777" w:rsidTr="007D46E1">
        <w:trPr>
          <w:trHeight w:val="100"/>
        </w:trPr>
        <w:tc>
          <w:tcPr>
            <w:tcW w:w="5775" w:type="dxa"/>
            <w:tcBorders>
              <w:top w:val="nil"/>
              <w:left w:val="nil"/>
              <w:bottom w:val="nil"/>
              <w:right w:val="nil"/>
            </w:tcBorders>
            <w:shd w:val="clear" w:color="auto" w:fill="auto"/>
            <w:hideMark/>
          </w:tcPr>
          <w:p w14:paraId="20335E1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855" w:type="dxa"/>
            <w:tcBorders>
              <w:top w:val="nil"/>
              <w:left w:val="nil"/>
              <w:bottom w:val="nil"/>
              <w:right w:val="nil"/>
            </w:tcBorders>
            <w:shd w:val="clear" w:color="auto" w:fill="auto"/>
            <w:hideMark/>
          </w:tcPr>
          <w:p w14:paraId="6DAD6D8C"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55" w:type="dxa"/>
            <w:tcBorders>
              <w:top w:val="nil"/>
              <w:left w:val="nil"/>
              <w:bottom w:val="nil"/>
              <w:right w:val="nil"/>
            </w:tcBorders>
            <w:shd w:val="clear" w:color="auto" w:fill="auto"/>
            <w:hideMark/>
          </w:tcPr>
          <w:p w14:paraId="315081D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080C1956" w14:textId="77777777" w:rsidTr="007D46E1">
        <w:trPr>
          <w:trHeight w:val="359"/>
        </w:trPr>
        <w:tc>
          <w:tcPr>
            <w:tcW w:w="5775" w:type="dxa"/>
            <w:tcBorders>
              <w:top w:val="nil"/>
              <w:left w:val="nil"/>
              <w:bottom w:val="nil"/>
              <w:right w:val="nil"/>
            </w:tcBorders>
            <w:shd w:val="clear" w:color="auto" w:fill="auto"/>
            <w:vAlign w:val="bottom"/>
            <w:hideMark/>
          </w:tcPr>
          <w:p w14:paraId="26821A02"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Creditors</w:t>
            </w:r>
          </w:p>
        </w:tc>
        <w:tc>
          <w:tcPr>
            <w:tcW w:w="1855" w:type="dxa"/>
            <w:tcBorders>
              <w:top w:val="nil"/>
              <w:left w:val="nil"/>
              <w:bottom w:val="nil"/>
              <w:right w:val="nil"/>
            </w:tcBorders>
            <w:shd w:val="clear" w:color="auto" w:fill="auto"/>
            <w:vAlign w:val="bottom"/>
            <w:hideMark/>
          </w:tcPr>
          <w:p w14:paraId="682C7EC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9,</w:t>
            </w:r>
            <w:r>
              <w:rPr>
                <w:rFonts w:ascii="Arial" w:eastAsia="Times New Roman" w:hAnsi="Arial" w:cs="Arial"/>
                <w:sz w:val="28"/>
                <w:szCs w:val="28"/>
                <w:lang w:eastAsia="en-GB"/>
              </w:rPr>
              <w:t>740</w:t>
            </w:r>
          </w:p>
        </w:tc>
        <w:tc>
          <w:tcPr>
            <w:tcW w:w="1855" w:type="dxa"/>
            <w:tcBorders>
              <w:top w:val="nil"/>
              <w:left w:val="nil"/>
              <w:bottom w:val="nil"/>
              <w:right w:val="nil"/>
            </w:tcBorders>
            <w:shd w:val="clear" w:color="auto" w:fill="auto"/>
            <w:vAlign w:val="bottom"/>
            <w:hideMark/>
          </w:tcPr>
          <w:p w14:paraId="0E08F0D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9,303</w:t>
            </w:r>
          </w:p>
        </w:tc>
      </w:tr>
      <w:tr w:rsidR="00700EA5" w:rsidRPr="002E04CE" w14:paraId="7BD7E758" w14:textId="77777777" w:rsidTr="007D46E1">
        <w:trPr>
          <w:trHeight w:val="370"/>
        </w:trPr>
        <w:tc>
          <w:tcPr>
            <w:tcW w:w="5775" w:type="dxa"/>
            <w:tcBorders>
              <w:top w:val="nil"/>
              <w:left w:val="nil"/>
              <w:bottom w:val="nil"/>
              <w:right w:val="nil"/>
            </w:tcBorders>
            <w:shd w:val="clear" w:color="auto" w:fill="auto"/>
            <w:vAlign w:val="bottom"/>
            <w:hideMark/>
          </w:tcPr>
          <w:p w14:paraId="4D1D12C1"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Accruals and deferred income</w:t>
            </w:r>
          </w:p>
        </w:tc>
        <w:tc>
          <w:tcPr>
            <w:tcW w:w="1855" w:type="dxa"/>
            <w:tcBorders>
              <w:top w:val="nil"/>
              <w:left w:val="nil"/>
              <w:bottom w:val="nil"/>
              <w:right w:val="nil"/>
            </w:tcBorders>
            <w:shd w:val="clear" w:color="auto" w:fill="auto"/>
            <w:vAlign w:val="bottom"/>
            <w:hideMark/>
          </w:tcPr>
          <w:p w14:paraId="6F654529"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1</w:t>
            </w:r>
            <w:r w:rsidRPr="002E04CE">
              <w:rPr>
                <w:rFonts w:ascii="Arial" w:eastAsia="Times New Roman" w:hAnsi="Arial" w:cs="Arial"/>
                <w:sz w:val="28"/>
                <w:szCs w:val="28"/>
                <w:lang w:eastAsia="en-GB"/>
              </w:rPr>
              <w:t>5,</w:t>
            </w:r>
            <w:r>
              <w:rPr>
                <w:rFonts w:ascii="Arial" w:eastAsia="Times New Roman" w:hAnsi="Arial" w:cs="Arial"/>
                <w:sz w:val="28"/>
                <w:szCs w:val="28"/>
                <w:lang w:eastAsia="en-GB"/>
              </w:rPr>
              <w:t>355</w:t>
            </w:r>
          </w:p>
        </w:tc>
        <w:tc>
          <w:tcPr>
            <w:tcW w:w="1855" w:type="dxa"/>
            <w:tcBorders>
              <w:top w:val="nil"/>
              <w:left w:val="nil"/>
              <w:bottom w:val="nil"/>
              <w:right w:val="nil"/>
            </w:tcBorders>
            <w:shd w:val="clear" w:color="auto" w:fill="auto"/>
            <w:vAlign w:val="bottom"/>
            <w:hideMark/>
          </w:tcPr>
          <w:p w14:paraId="1B1B27F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5,564</w:t>
            </w:r>
          </w:p>
        </w:tc>
      </w:tr>
      <w:tr w:rsidR="00700EA5" w:rsidRPr="002E04CE" w14:paraId="0594835B" w14:textId="77777777" w:rsidTr="007D46E1">
        <w:trPr>
          <w:trHeight w:val="279"/>
        </w:trPr>
        <w:tc>
          <w:tcPr>
            <w:tcW w:w="5775" w:type="dxa"/>
            <w:tcBorders>
              <w:top w:val="nil"/>
              <w:left w:val="nil"/>
              <w:bottom w:val="nil"/>
              <w:right w:val="nil"/>
            </w:tcBorders>
            <w:shd w:val="clear" w:color="auto" w:fill="auto"/>
            <w:vAlign w:val="bottom"/>
            <w:hideMark/>
          </w:tcPr>
          <w:p w14:paraId="24D30DE9"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creditors</w:t>
            </w:r>
          </w:p>
        </w:tc>
        <w:tc>
          <w:tcPr>
            <w:tcW w:w="1855" w:type="dxa"/>
            <w:tcBorders>
              <w:top w:val="single" w:sz="4" w:space="0" w:color="auto"/>
              <w:left w:val="nil"/>
              <w:bottom w:val="single" w:sz="4" w:space="0" w:color="auto"/>
              <w:right w:val="nil"/>
            </w:tcBorders>
            <w:shd w:val="clear" w:color="auto" w:fill="auto"/>
            <w:vAlign w:val="bottom"/>
            <w:hideMark/>
          </w:tcPr>
          <w:p w14:paraId="4FC96FB2"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25,095</w:t>
            </w:r>
          </w:p>
        </w:tc>
        <w:tc>
          <w:tcPr>
            <w:tcW w:w="1855" w:type="dxa"/>
            <w:tcBorders>
              <w:top w:val="single" w:sz="4" w:space="0" w:color="auto"/>
              <w:left w:val="nil"/>
              <w:bottom w:val="single" w:sz="4" w:space="0" w:color="auto"/>
              <w:right w:val="nil"/>
            </w:tcBorders>
            <w:shd w:val="clear" w:color="auto" w:fill="auto"/>
            <w:vAlign w:val="bottom"/>
            <w:hideMark/>
          </w:tcPr>
          <w:p w14:paraId="7DCEE78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eastAsia="Times New Roman" w:hAnsi="Arial" w:cs="Arial"/>
                <w:b/>
                <w:bCs/>
                <w:sz w:val="28"/>
                <w:szCs w:val="28"/>
                <w:lang w:eastAsia="en-GB"/>
              </w:rPr>
              <w:t>14,867</w:t>
            </w:r>
          </w:p>
        </w:tc>
      </w:tr>
    </w:tbl>
    <w:p w14:paraId="48BCFC2A" w14:textId="1522A6E9" w:rsidR="00700EA5" w:rsidRDefault="00700EA5" w:rsidP="001D135E">
      <w:pPr>
        <w:rPr>
          <w:rFonts w:ascii="Arial" w:hAnsi="Arial" w:cs="Arial"/>
          <w:sz w:val="28"/>
          <w:szCs w:val="28"/>
        </w:rPr>
      </w:pPr>
    </w:p>
    <w:p w14:paraId="6D69EF57" w14:textId="39D8348F" w:rsidR="00F066D2" w:rsidRDefault="00F066D2">
      <w:pPr>
        <w:rPr>
          <w:rFonts w:ascii="Arial" w:hAnsi="Arial" w:cs="Arial"/>
          <w:sz w:val="28"/>
          <w:szCs w:val="28"/>
        </w:rPr>
      </w:pPr>
      <w:r>
        <w:rPr>
          <w:rFonts w:ascii="Arial" w:hAnsi="Arial" w:cs="Arial"/>
          <w:sz w:val="28"/>
          <w:szCs w:val="28"/>
        </w:rPr>
        <w:br w:type="page"/>
      </w:r>
    </w:p>
    <w:p w14:paraId="3DDEC778" w14:textId="48EDB016" w:rsidR="00700EA5" w:rsidRDefault="00700EA5" w:rsidP="00700EA5">
      <w:pPr>
        <w:spacing w:after="0" w:line="240" w:lineRule="auto"/>
        <w:rPr>
          <w:rFonts w:ascii="Arial" w:hAnsi="Arial" w:cs="Arial"/>
          <w:b/>
          <w:bCs/>
          <w:color w:val="3D4E57"/>
          <w:sz w:val="32"/>
          <w:szCs w:val="32"/>
        </w:rPr>
      </w:pPr>
      <w:r w:rsidRPr="00EE1A65">
        <w:rPr>
          <w:rFonts w:ascii="Arial" w:hAnsi="Arial" w:cs="Arial"/>
          <w:b/>
          <w:bCs/>
          <w:color w:val="3D4E57"/>
          <w:sz w:val="32"/>
          <w:szCs w:val="32"/>
        </w:rPr>
        <w:lastRenderedPageBreak/>
        <w:t>12.1a Funds of the Charity - Current year</w:t>
      </w:r>
    </w:p>
    <w:p w14:paraId="61892976" w14:textId="77777777" w:rsidR="00700EA5" w:rsidRPr="00EE1A65" w:rsidRDefault="00700EA5" w:rsidP="00700EA5">
      <w:pPr>
        <w:spacing w:after="0" w:line="240" w:lineRule="auto"/>
        <w:rPr>
          <w:rFonts w:ascii="Arial" w:hAnsi="Arial" w:cs="Arial"/>
          <w:b/>
          <w:bCs/>
          <w:color w:val="3D4E57"/>
          <w:sz w:val="32"/>
          <w:szCs w:val="32"/>
        </w:rPr>
      </w:pPr>
    </w:p>
    <w:tbl>
      <w:tblPr>
        <w:tblW w:w="10049" w:type="dxa"/>
        <w:tblInd w:w="-499" w:type="dxa"/>
        <w:tblLook w:val="04A0" w:firstRow="1" w:lastRow="0" w:firstColumn="1" w:lastColumn="0" w:noHBand="0" w:noVBand="1"/>
      </w:tblPr>
      <w:tblGrid>
        <w:gridCol w:w="4088"/>
        <w:gridCol w:w="1461"/>
        <w:gridCol w:w="1436"/>
        <w:gridCol w:w="1835"/>
        <w:gridCol w:w="1229"/>
      </w:tblGrid>
      <w:tr w:rsidR="00700EA5" w:rsidRPr="002E04CE" w14:paraId="7FEE1134" w14:textId="77777777" w:rsidTr="00700EA5">
        <w:trPr>
          <w:trHeight w:val="782"/>
        </w:trPr>
        <w:tc>
          <w:tcPr>
            <w:tcW w:w="4088" w:type="dxa"/>
            <w:tcBorders>
              <w:top w:val="nil"/>
              <w:left w:val="nil"/>
              <w:bottom w:val="nil"/>
              <w:right w:val="nil"/>
            </w:tcBorders>
            <w:shd w:val="clear" w:color="auto" w:fill="auto"/>
            <w:hideMark/>
          </w:tcPr>
          <w:p w14:paraId="269720E2"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bookmarkStart w:id="122" w:name="_Hlk45723996"/>
          </w:p>
        </w:tc>
        <w:tc>
          <w:tcPr>
            <w:tcW w:w="1461" w:type="dxa"/>
            <w:tcBorders>
              <w:top w:val="nil"/>
              <w:left w:val="nil"/>
              <w:bottom w:val="nil"/>
              <w:right w:val="nil"/>
            </w:tcBorders>
            <w:shd w:val="clear" w:color="auto" w:fill="auto"/>
            <w:hideMark/>
          </w:tcPr>
          <w:p w14:paraId="0ED55339"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At 1 April 20</w:t>
            </w:r>
            <w:r>
              <w:rPr>
                <w:rFonts w:ascii="Arial" w:eastAsia="Times New Roman" w:hAnsi="Arial" w:cs="Arial"/>
                <w:b/>
                <w:bCs/>
                <w:sz w:val="28"/>
                <w:szCs w:val="28"/>
                <w:lang w:eastAsia="en-GB"/>
              </w:rPr>
              <w:t>20</w:t>
            </w:r>
          </w:p>
        </w:tc>
        <w:tc>
          <w:tcPr>
            <w:tcW w:w="1436" w:type="dxa"/>
            <w:tcBorders>
              <w:top w:val="nil"/>
              <w:left w:val="nil"/>
              <w:bottom w:val="nil"/>
              <w:right w:val="nil"/>
            </w:tcBorders>
            <w:shd w:val="clear" w:color="auto" w:fill="auto"/>
            <w:hideMark/>
          </w:tcPr>
          <w:p w14:paraId="28E6725F"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w:t>
            </w:r>
          </w:p>
        </w:tc>
        <w:tc>
          <w:tcPr>
            <w:tcW w:w="1835" w:type="dxa"/>
            <w:tcBorders>
              <w:top w:val="nil"/>
              <w:left w:val="nil"/>
              <w:bottom w:val="nil"/>
              <w:right w:val="nil"/>
            </w:tcBorders>
            <w:shd w:val="clear" w:color="auto" w:fill="auto"/>
            <w:hideMark/>
          </w:tcPr>
          <w:p w14:paraId="2BBE76FC"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229" w:type="dxa"/>
            <w:tcBorders>
              <w:top w:val="nil"/>
              <w:left w:val="nil"/>
              <w:bottom w:val="nil"/>
              <w:right w:val="nil"/>
            </w:tcBorders>
            <w:shd w:val="clear" w:color="auto" w:fill="auto"/>
            <w:hideMark/>
          </w:tcPr>
          <w:p w14:paraId="44E77E8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At 31 March 202</w:t>
            </w:r>
            <w:r>
              <w:rPr>
                <w:rFonts w:ascii="Arial" w:eastAsia="Times New Roman" w:hAnsi="Arial" w:cs="Arial"/>
                <w:b/>
                <w:bCs/>
                <w:sz w:val="28"/>
                <w:szCs w:val="28"/>
                <w:lang w:eastAsia="en-GB"/>
              </w:rPr>
              <w:t>1</w:t>
            </w:r>
          </w:p>
        </w:tc>
      </w:tr>
      <w:tr w:rsidR="00700EA5" w:rsidRPr="002E04CE" w14:paraId="57006E54" w14:textId="77777777" w:rsidTr="00700EA5">
        <w:trPr>
          <w:trHeight w:val="246"/>
        </w:trPr>
        <w:tc>
          <w:tcPr>
            <w:tcW w:w="4088" w:type="dxa"/>
            <w:tcBorders>
              <w:top w:val="nil"/>
              <w:left w:val="nil"/>
              <w:bottom w:val="nil"/>
              <w:right w:val="nil"/>
            </w:tcBorders>
            <w:shd w:val="clear" w:color="auto" w:fill="auto"/>
            <w:hideMark/>
          </w:tcPr>
          <w:p w14:paraId="6B16E403"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6836251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36" w:type="dxa"/>
            <w:tcBorders>
              <w:top w:val="nil"/>
              <w:left w:val="nil"/>
              <w:bottom w:val="nil"/>
              <w:right w:val="nil"/>
            </w:tcBorders>
            <w:shd w:val="clear" w:color="auto" w:fill="auto"/>
            <w:hideMark/>
          </w:tcPr>
          <w:p w14:paraId="003B14F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35" w:type="dxa"/>
            <w:tcBorders>
              <w:top w:val="nil"/>
              <w:left w:val="nil"/>
              <w:bottom w:val="nil"/>
              <w:right w:val="nil"/>
            </w:tcBorders>
            <w:shd w:val="clear" w:color="auto" w:fill="auto"/>
            <w:hideMark/>
          </w:tcPr>
          <w:p w14:paraId="75A0277C"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229" w:type="dxa"/>
            <w:tcBorders>
              <w:top w:val="nil"/>
              <w:left w:val="nil"/>
              <w:bottom w:val="nil"/>
              <w:right w:val="nil"/>
            </w:tcBorders>
            <w:shd w:val="clear" w:color="auto" w:fill="auto"/>
            <w:hideMark/>
          </w:tcPr>
          <w:p w14:paraId="1C17C580"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09B1ACDE" w14:textId="77777777" w:rsidTr="00700EA5">
        <w:trPr>
          <w:trHeight w:val="246"/>
        </w:trPr>
        <w:tc>
          <w:tcPr>
            <w:tcW w:w="4088" w:type="dxa"/>
            <w:tcBorders>
              <w:top w:val="nil"/>
              <w:left w:val="nil"/>
              <w:bottom w:val="nil"/>
              <w:right w:val="nil"/>
            </w:tcBorders>
            <w:shd w:val="clear" w:color="auto" w:fill="auto"/>
            <w:hideMark/>
          </w:tcPr>
          <w:p w14:paraId="46957A83"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 funds</w:t>
            </w:r>
          </w:p>
        </w:tc>
        <w:tc>
          <w:tcPr>
            <w:tcW w:w="1461" w:type="dxa"/>
            <w:tcBorders>
              <w:top w:val="nil"/>
              <w:left w:val="nil"/>
              <w:bottom w:val="nil"/>
              <w:right w:val="nil"/>
            </w:tcBorders>
            <w:shd w:val="clear" w:color="auto" w:fill="auto"/>
            <w:hideMark/>
          </w:tcPr>
          <w:p w14:paraId="6F89BFF0" w14:textId="77777777" w:rsidR="00700EA5" w:rsidRPr="002E04CE" w:rsidRDefault="00700EA5" w:rsidP="007D46E1">
            <w:pPr>
              <w:spacing w:after="0" w:line="240" w:lineRule="auto"/>
              <w:rPr>
                <w:rFonts w:ascii="Arial" w:eastAsia="Times New Roman" w:hAnsi="Arial" w:cs="Arial"/>
                <w:b/>
                <w:bCs/>
                <w:sz w:val="28"/>
                <w:szCs w:val="28"/>
                <w:lang w:eastAsia="en-GB"/>
              </w:rPr>
            </w:pPr>
          </w:p>
        </w:tc>
        <w:tc>
          <w:tcPr>
            <w:tcW w:w="1436" w:type="dxa"/>
            <w:tcBorders>
              <w:top w:val="nil"/>
              <w:left w:val="nil"/>
              <w:bottom w:val="nil"/>
              <w:right w:val="nil"/>
            </w:tcBorders>
            <w:shd w:val="clear" w:color="auto" w:fill="auto"/>
            <w:hideMark/>
          </w:tcPr>
          <w:p w14:paraId="12955DEA"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07409A13"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546389FE"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5AE69873" w14:textId="77777777" w:rsidTr="00700EA5">
        <w:trPr>
          <w:trHeight w:val="237"/>
        </w:trPr>
        <w:tc>
          <w:tcPr>
            <w:tcW w:w="4088" w:type="dxa"/>
            <w:tcBorders>
              <w:top w:val="nil"/>
              <w:left w:val="nil"/>
              <w:bottom w:val="nil"/>
              <w:right w:val="nil"/>
            </w:tcBorders>
            <w:shd w:val="clear" w:color="auto" w:fill="auto"/>
            <w:hideMark/>
          </w:tcPr>
          <w:p w14:paraId="00418117"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 xml:space="preserve">Bayer Conference Sponsorship </w:t>
            </w:r>
          </w:p>
        </w:tc>
        <w:tc>
          <w:tcPr>
            <w:tcW w:w="1461" w:type="dxa"/>
            <w:tcBorders>
              <w:top w:val="nil"/>
              <w:left w:val="nil"/>
              <w:bottom w:val="nil"/>
              <w:right w:val="nil"/>
            </w:tcBorders>
            <w:shd w:val="clear" w:color="auto" w:fill="auto"/>
            <w:hideMark/>
          </w:tcPr>
          <w:p w14:paraId="6C020AEC"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2569E91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6B1FC1B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3C566ED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52F48932" w14:textId="77777777" w:rsidTr="00700EA5">
        <w:trPr>
          <w:trHeight w:val="237"/>
        </w:trPr>
        <w:tc>
          <w:tcPr>
            <w:tcW w:w="4088" w:type="dxa"/>
            <w:tcBorders>
              <w:top w:val="nil"/>
              <w:left w:val="nil"/>
              <w:bottom w:val="nil"/>
              <w:right w:val="nil"/>
            </w:tcBorders>
            <w:shd w:val="clear" w:color="auto" w:fill="auto"/>
            <w:hideMark/>
          </w:tcPr>
          <w:p w14:paraId="5B736105"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Novartis Conference Sponsorship</w:t>
            </w:r>
          </w:p>
        </w:tc>
        <w:tc>
          <w:tcPr>
            <w:tcW w:w="1461" w:type="dxa"/>
            <w:tcBorders>
              <w:top w:val="nil"/>
              <w:left w:val="nil"/>
              <w:bottom w:val="nil"/>
              <w:right w:val="nil"/>
            </w:tcBorders>
            <w:shd w:val="clear" w:color="auto" w:fill="auto"/>
            <w:hideMark/>
          </w:tcPr>
          <w:p w14:paraId="745DF692"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53C9459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6B805433"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352B2343"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673D6AAA" w14:textId="77777777" w:rsidTr="00700EA5">
        <w:trPr>
          <w:trHeight w:val="237"/>
        </w:trPr>
        <w:tc>
          <w:tcPr>
            <w:tcW w:w="4088" w:type="dxa"/>
            <w:tcBorders>
              <w:top w:val="nil"/>
              <w:left w:val="nil"/>
              <w:bottom w:val="nil"/>
              <w:right w:val="nil"/>
            </w:tcBorders>
            <w:shd w:val="clear" w:color="auto" w:fill="auto"/>
            <w:hideMark/>
          </w:tcPr>
          <w:p w14:paraId="0A40246D"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RNIB Conference Sponsorship</w:t>
            </w:r>
          </w:p>
        </w:tc>
        <w:tc>
          <w:tcPr>
            <w:tcW w:w="1461" w:type="dxa"/>
            <w:tcBorders>
              <w:top w:val="nil"/>
              <w:left w:val="nil"/>
              <w:bottom w:val="nil"/>
              <w:right w:val="nil"/>
            </w:tcBorders>
            <w:shd w:val="clear" w:color="auto" w:fill="auto"/>
            <w:hideMark/>
          </w:tcPr>
          <w:p w14:paraId="59C2143B"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058F02D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5A6C98B1"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132AAD0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357739E8" w14:textId="77777777" w:rsidTr="00700EA5">
        <w:trPr>
          <w:trHeight w:val="237"/>
        </w:trPr>
        <w:tc>
          <w:tcPr>
            <w:tcW w:w="4088" w:type="dxa"/>
            <w:tcBorders>
              <w:top w:val="nil"/>
              <w:left w:val="nil"/>
              <w:bottom w:val="nil"/>
              <w:right w:val="nil"/>
            </w:tcBorders>
            <w:shd w:val="clear" w:color="auto" w:fill="auto"/>
            <w:hideMark/>
          </w:tcPr>
          <w:p w14:paraId="3A31FCA3" w14:textId="77777777" w:rsidR="00700EA5" w:rsidRPr="009172E4" w:rsidRDefault="00700EA5" w:rsidP="007D46E1">
            <w:pPr>
              <w:spacing w:after="0" w:line="240" w:lineRule="auto"/>
              <w:rPr>
                <w:rFonts w:ascii="Arial" w:hAnsi="Arial" w:cs="Arial"/>
                <w:sz w:val="28"/>
                <w:szCs w:val="28"/>
              </w:rPr>
            </w:pPr>
            <w:r w:rsidRPr="002E04CE">
              <w:rPr>
                <w:rFonts w:ascii="Arial" w:hAnsi="Arial" w:cs="Arial"/>
                <w:sz w:val="28"/>
                <w:szCs w:val="28"/>
              </w:rPr>
              <w:t>Guide Dogs Conference Sponsorship</w:t>
            </w:r>
          </w:p>
        </w:tc>
        <w:tc>
          <w:tcPr>
            <w:tcW w:w="1461" w:type="dxa"/>
            <w:tcBorders>
              <w:top w:val="nil"/>
              <w:left w:val="nil"/>
              <w:bottom w:val="nil"/>
              <w:right w:val="nil"/>
            </w:tcBorders>
            <w:shd w:val="clear" w:color="auto" w:fill="auto"/>
            <w:hideMark/>
          </w:tcPr>
          <w:p w14:paraId="2AB5BCE0"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191BB80A"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1,000</w:t>
            </w:r>
          </w:p>
        </w:tc>
        <w:tc>
          <w:tcPr>
            <w:tcW w:w="1835" w:type="dxa"/>
            <w:tcBorders>
              <w:top w:val="nil"/>
              <w:left w:val="nil"/>
              <w:bottom w:val="nil"/>
              <w:right w:val="nil"/>
            </w:tcBorders>
            <w:shd w:val="clear" w:color="auto" w:fill="auto"/>
            <w:hideMark/>
          </w:tcPr>
          <w:p w14:paraId="5770293B"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(1,000)</w:t>
            </w:r>
          </w:p>
        </w:tc>
        <w:tc>
          <w:tcPr>
            <w:tcW w:w="1229" w:type="dxa"/>
            <w:tcBorders>
              <w:top w:val="nil"/>
              <w:left w:val="nil"/>
              <w:bottom w:val="nil"/>
              <w:right w:val="nil"/>
            </w:tcBorders>
            <w:shd w:val="clear" w:color="auto" w:fill="auto"/>
            <w:hideMark/>
          </w:tcPr>
          <w:p w14:paraId="04EA8ED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bookmarkEnd w:id="122"/>
      <w:tr w:rsidR="00700EA5" w:rsidRPr="002E04CE" w14:paraId="77811BA1" w14:textId="77777777" w:rsidTr="00700EA5">
        <w:trPr>
          <w:trHeight w:val="237"/>
        </w:trPr>
        <w:tc>
          <w:tcPr>
            <w:tcW w:w="4088" w:type="dxa"/>
            <w:tcBorders>
              <w:top w:val="nil"/>
              <w:left w:val="nil"/>
              <w:bottom w:val="nil"/>
              <w:right w:val="nil"/>
            </w:tcBorders>
            <w:shd w:val="clear" w:color="auto" w:fill="auto"/>
          </w:tcPr>
          <w:p w14:paraId="39F544A9" w14:textId="77777777" w:rsidR="00700EA5" w:rsidRPr="002E04CE" w:rsidRDefault="00700EA5" w:rsidP="007D46E1">
            <w:pPr>
              <w:spacing w:after="0" w:line="240" w:lineRule="auto"/>
              <w:rPr>
                <w:rFonts w:ascii="Arial" w:hAnsi="Arial" w:cs="Arial"/>
                <w:sz w:val="28"/>
                <w:szCs w:val="28"/>
              </w:rPr>
            </w:pPr>
            <w:r>
              <w:rPr>
                <w:rFonts w:ascii="Arial" w:hAnsi="Arial" w:cs="Arial"/>
                <w:sz w:val="28"/>
                <w:szCs w:val="28"/>
              </w:rPr>
              <w:t>Wilberforce</w:t>
            </w:r>
          </w:p>
        </w:tc>
        <w:tc>
          <w:tcPr>
            <w:tcW w:w="1461" w:type="dxa"/>
            <w:tcBorders>
              <w:top w:val="nil"/>
              <w:left w:val="nil"/>
              <w:bottom w:val="nil"/>
              <w:right w:val="nil"/>
            </w:tcBorders>
            <w:shd w:val="clear" w:color="auto" w:fill="auto"/>
          </w:tcPr>
          <w:p w14:paraId="1157D6E6" w14:textId="77777777" w:rsidR="00700EA5" w:rsidRDefault="00700EA5" w:rsidP="007D46E1">
            <w:pPr>
              <w:spacing w:after="0" w:line="240" w:lineRule="auto"/>
              <w:jc w:val="right"/>
              <w:rPr>
                <w:rFonts w:ascii="Arial" w:hAnsi="Arial" w:cs="Arial"/>
                <w:sz w:val="28"/>
                <w:szCs w:val="28"/>
              </w:rPr>
            </w:pPr>
            <w:r>
              <w:rPr>
                <w:rFonts w:ascii="Arial" w:hAnsi="Arial" w:cs="Arial"/>
                <w:sz w:val="28"/>
                <w:szCs w:val="28"/>
              </w:rPr>
              <w:t>-</w:t>
            </w:r>
          </w:p>
        </w:tc>
        <w:tc>
          <w:tcPr>
            <w:tcW w:w="1436" w:type="dxa"/>
            <w:tcBorders>
              <w:top w:val="nil"/>
              <w:left w:val="nil"/>
              <w:bottom w:val="nil"/>
              <w:right w:val="nil"/>
            </w:tcBorders>
            <w:shd w:val="clear" w:color="auto" w:fill="auto"/>
          </w:tcPr>
          <w:p w14:paraId="71DBDE50" w14:textId="77777777" w:rsidR="00700EA5" w:rsidRDefault="00700EA5" w:rsidP="007D46E1">
            <w:pPr>
              <w:spacing w:after="0" w:line="240" w:lineRule="auto"/>
              <w:jc w:val="right"/>
              <w:rPr>
                <w:rFonts w:ascii="Arial" w:hAnsi="Arial" w:cs="Arial"/>
                <w:sz w:val="28"/>
                <w:szCs w:val="28"/>
              </w:rPr>
            </w:pPr>
            <w:r>
              <w:rPr>
                <w:rFonts w:ascii="Arial" w:hAnsi="Arial" w:cs="Arial"/>
                <w:sz w:val="28"/>
                <w:szCs w:val="28"/>
              </w:rPr>
              <w:t>400</w:t>
            </w:r>
          </w:p>
        </w:tc>
        <w:tc>
          <w:tcPr>
            <w:tcW w:w="1835" w:type="dxa"/>
            <w:tcBorders>
              <w:top w:val="nil"/>
              <w:left w:val="nil"/>
              <w:bottom w:val="nil"/>
              <w:right w:val="nil"/>
            </w:tcBorders>
            <w:shd w:val="clear" w:color="auto" w:fill="auto"/>
          </w:tcPr>
          <w:p w14:paraId="1AEC9C13" w14:textId="77777777" w:rsidR="00700EA5" w:rsidRDefault="00700EA5" w:rsidP="007D46E1">
            <w:pPr>
              <w:spacing w:after="0" w:line="240" w:lineRule="auto"/>
              <w:jc w:val="right"/>
              <w:rPr>
                <w:rFonts w:ascii="Arial" w:hAnsi="Arial" w:cs="Arial"/>
                <w:sz w:val="28"/>
                <w:szCs w:val="28"/>
              </w:rPr>
            </w:pPr>
            <w:r>
              <w:rPr>
                <w:rFonts w:ascii="Arial" w:hAnsi="Arial" w:cs="Arial"/>
                <w:sz w:val="28"/>
                <w:szCs w:val="28"/>
              </w:rPr>
              <w:t>(400)</w:t>
            </w:r>
          </w:p>
        </w:tc>
        <w:tc>
          <w:tcPr>
            <w:tcW w:w="1229" w:type="dxa"/>
            <w:tcBorders>
              <w:top w:val="nil"/>
              <w:left w:val="nil"/>
              <w:bottom w:val="nil"/>
              <w:right w:val="nil"/>
            </w:tcBorders>
            <w:shd w:val="clear" w:color="auto" w:fill="auto"/>
          </w:tcPr>
          <w:p w14:paraId="022C45DF" w14:textId="77777777" w:rsidR="00700EA5" w:rsidRPr="002E04CE" w:rsidRDefault="00700EA5" w:rsidP="007D46E1">
            <w:pPr>
              <w:spacing w:after="0" w:line="240" w:lineRule="auto"/>
              <w:jc w:val="right"/>
              <w:rPr>
                <w:rFonts w:ascii="Arial" w:hAnsi="Arial" w:cs="Arial"/>
                <w:sz w:val="28"/>
                <w:szCs w:val="28"/>
              </w:rPr>
            </w:pPr>
            <w:r w:rsidRPr="002E04CE">
              <w:rPr>
                <w:rFonts w:ascii="Arial" w:hAnsi="Arial" w:cs="Arial"/>
                <w:sz w:val="28"/>
                <w:szCs w:val="28"/>
              </w:rPr>
              <w:t>-</w:t>
            </w:r>
          </w:p>
        </w:tc>
      </w:tr>
      <w:tr w:rsidR="00700EA5" w:rsidRPr="002E04CE" w14:paraId="205E98CE" w14:textId="77777777" w:rsidTr="00700EA5">
        <w:trPr>
          <w:trHeight w:val="477"/>
        </w:trPr>
        <w:tc>
          <w:tcPr>
            <w:tcW w:w="4088" w:type="dxa"/>
            <w:tcBorders>
              <w:top w:val="nil"/>
              <w:left w:val="nil"/>
              <w:bottom w:val="nil"/>
              <w:right w:val="nil"/>
            </w:tcBorders>
            <w:shd w:val="clear" w:color="auto" w:fill="auto"/>
            <w:hideMark/>
          </w:tcPr>
          <w:p w14:paraId="2F0DE25B"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Russell Cook (conference award)</w:t>
            </w:r>
          </w:p>
        </w:tc>
        <w:tc>
          <w:tcPr>
            <w:tcW w:w="1461" w:type="dxa"/>
            <w:tcBorders>
              <w:top w:val="nil"/>
              <w:left w:val="nil"/>
              <w:bottom w:val="nil"/>
              <w:right w:val="nil"/>
            </w:tcBorders>
            <w:shd w:val="clear" w:color="auto" w:fill="auto"/>
            <w:hideMark/>
          </w:tcPr>
          <w:p w14:paraId="42B198FF"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3247439B"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72F96A65"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6573A3C5"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15E43D59" w14:textId="77777777" w:rsidTr="00700EA5">
        <w:trPr>
          <w:trHeight w:val="237"/>
        </w:trPr>
        <w:tc>
          <w:tcPr>
            <w:tcW w:w="4088" w:type="dxa"/>
            <w:tcBorders>
              <w:top w:val="nil"/>
              <w:left w:val="nil"/>
              <w:bottom w:val="nil"/>
              <w:right w:val="nil"/>
            </w:tcBorders>
            <w:shd w:val="clear" w:color="auto" w:fill="auto"/>
            <w:hideMark/>
          </w:tcPr>
          <w:p w14:paraId="6818E150"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Vision Support Conference Sponsorship</w:t>
            </w:r>
          </w:p>
        </w:tc>
        <w:tc>
          <w:tcPr>
            <w:tcW w:w="1461" w:type="dxa"/>
            <w:tcBorders>
              <w:top w:val="nil"/>
              <w:left w:val="nil"/>
              <w:bottom w:val="nil"/>
              <w:right w:val="nil"/>
            </w:tcBorders>
            <w:shd w:val="clear" w:color="auto" w:fill="auto"/>
            <w:hideMark/>
          </w:tcPr>
          <w:p w14:paraId="1D88A909"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1EC9721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312BDD6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7AD9F04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0730480B" w14:textId="77777777" w:rsidTr="00700EA5">
        <w:trPr>
          <w:trHeight w:val="477"/>
        </w:trPr>
        <w:tc>
          <w:tcPr>
            <w:tcW w:w="4088" w:type="dxa"/>
            <w:tcBorders>
              <w:top w:val="nil"/>
              <w:left w:val="nil"/>
              <w:bottom w:val="nil"/>
              <w:right w:val="nil"/>
            </w:tcBorders>
            <w:shd w:val="clear" w:color="auto" w:fill="auto"/>
            <w:hideMark/>
          </w:tcPr>
          <w:p w14:paraId="7012398C"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Blind Veterans (conference award)</w:t>
            </w:r>
          </w:p>
        </w:tc>
        <w:tc>
          <w:tcPr>
            <w:tcW w:w="1461" w:type="dxa"/>
            <w:tcBorders>
              <w:top w:val="nil"/>
              <w:left w:val="nil"/>
              <w:bottom w:val="nil"/>
              <w:right w:val="nil"/>
            </w:tcBorders>
            <w:shd w:val="clear" w:color="auto" w:fill="auto"/>
            <w:hideMark/>
          </w:tcPr>
          <w:p w14:paraId="0636B53C"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7BD37E8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7BAB23E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6F8CCA0D"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36220BBB" w14:textId="77777777" w:rsidTr="00700EA5">
        <w:trPr>
          <w:trHeight w:val="477"/>
        </w:trPr>
        <w:tc>
          <w:tcPr>
            <w:tcW w:w="4088" w:type="dxa"/>
            <w:tcBorders>
              <w:top w:val="nil"/>
              <w:left w:val="nil"/>
              <w:bottom w:val="nil"/>
              <w:right w:val="nil"/>
            </w:tcBorders>
            <w:shd w:val="clear" w:color="auto" w:fill="auto"/>
            <w:hideMark/>
          </w:tcPr>
          <w:p w14:paraId="62487016"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Thomas Pocklington Trust Conference Sponsorship</w:t>
            </w:r>
          </w:p>
        </w:tc>
        <w:tc>
          <w:tcPr>
            <w:tcW w:w="1461" w:type="dxa"/>
            <w:tcBorders>
              <w:top w:val="nil"/>
              <w:left w:val="nil"/>
              <w:bottom w:val="nil"/>
              <w:right w:val="nil"/>
            </w:tcBorders>
            <w:shd w:val="clear" w:color="auto" w:fill="auto"/>
            <w:hideMark/>
          </w:tcPr>
          <w:p w14:paraId="1000EEA3"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0ECF933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C31C59">
              <w:rPr>
                <w:rFonts w:ascii="Arial" w:hAnsi="Arial" w:cs="Arial"/>
                <w:sz w:val="28"/>
                <w:szCs w:val="28"/>
              </w:rPr>
              <w:t>-</w:t>
            </w:r>
          </w:p>
        </w:tc>
        <w:tc>
          <w:tcPr>
            <w:tcW w:w="1835" w:type="dxa"/>
            <w:tcBorders>
              <w:top w:val="nil"/>
              <w:left w:val="nil"/>
              <w:bottom w:val="nil"/>
              <w:right w:val="nil"/>
            </w:tcBorders>
            <w:shd w:val="clear" w:color="auto" w:fill="auto"/>
            <w:hideMark/>
          </w:tcPr>
          <w:p w14:paraId="4C509BE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4B7A83E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20D04EB3" w14:textId="77777777" w:rsidTr="00700EA5">
        <w:trPr>
          <w:trHeight w:val="246"/>
        </w:trPr>
        <w:tc>
          <w:tcPr>
            <w:tcW w:w="4088" w:type="dxa"/>
            <w:tcBorders>
              <w:top w:val="nil"/>
              <w:left w:val="nil"/>
              <w:bottom w:val="nil"/>
              <w:right w:val="nil"/>
            </w:tcBorders>
            <w:shd w:val="clear" w:color="auto" w:fill="auto"/>
            <w:hideMark/>
          </w:tcPr>
          <w:p w14:paraId="5328D93A"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Pocklington Trust</w:t>
            </w:r>
          </w:p>
        </w:tc>
        <w:tc>
          <w:tcPr>
            <w:tcW w:w="1461" w:type="dxa"/>
            <w:tcBorders>
              <w:top w:val="nil"/>
              <w:left w:val="nil"/>
              <w:bottom w:val="nil"/>
              <w:right w:val="nil"/>
            </w:tcBorders>
            <w:shd w:val="clear" w:color="auto" w:fill="auto"/>
            <w:hideMark/>
          </w:tcPr>
          <w:p w14:paraId="61226D2C"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Pr>
                <w:rFonts w:ascii="Arial" w:hAnsi="Arial" w:cs="Arial"/>
                <w:sz w:val="28"/>
                <w:szCs w:val="28"/>
              </w:rPr>
              <w:t>60,000</w:t>
            </w:r>
          </w:p>
        </w:tc>
        <w:tc>
          <w:tcPr>
            <w:tcW w:w="1436" w:type="dxa"/>
            <w:tcBorders>
              <w:top w:val="nil"/>
              <w:left w:val="nil"/>
              <w:bottom w:val="nil"/>
              <w:right w:val="nil"/>
            </w:tcBorders>
            <w:shd w:val="clear" w:color="auto" w:fill="auto"/>
            <w:hideMark/>
          </w:tcPr>
          <w:p w14:paraId="00C3086E"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835" w:type="dxa"/>
            <w:tcBorders>
              <w:top w:val="nil"/>
              <w:left w:val="nil"/>
              <w:bottom w:val="nil"/>
              <w:right w:val="nil"/>
            </w:tcBorders>
            <w:shd w:val="clear" w:color="auto" w:fill="auto"/>
            <w:hideMark/>
          </w:tcPr>
          <w:p w14:paraId="5527167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5795970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60,000</w:t>
            </w:r>
          </w:p>
        </w:tc>
      </w:tr>
      <w:tr w:rsidR="00700EA5" w:rsidRPr="002E04CE" w14:paraId="03527E54" w14:textId="77777777" w:rsidTr="00700EA5">
        <w:trPr>
          <w:trHeight w:val="246"/>
        </w:trPr>
        <w:tc>
          <w:tcPr>
            <w:tcW w:w="4088" w:type="dxa"/>
            <w:tcBorders>
              <w:top w:val="nil"/>
              <w:left w:val="nil"/>
              <w:bottom w:val="nil"/>
              <w:right w:val="nil"/>
            </w:tcBorders>
            <w:shd w:val="clear" w:color="auto" w:fill="auto"/>
            <w:hideMark/>
          </w:tcPr>
          <w:p w14:paraId="7267EA5D"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Eyeware project</w:t>
            </w:r>
          </w:p>
        </w:tc>
        <w:tc>
          <w:tcPr>
            <w:tcW w:w="1461" w:type="dxa"/>
            <w:tcBorders>
              <w:top w:val="nil"/>
              <w:left w:val="nil"/>
              <w:bottom w:val="nil"/>
              <w:right w:val="nil"/>
            </w:tcBorders>
            <w:shd w:val="clear" w:color="auto" w:fill="auto"/>
            <w:hideMark/>
          </w:tcPr>
          <w:p w14:paraId="1796DA9D"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114D7103"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835" w:type="dxa"/>
            <w:tcBorders>
              <w:top w:val="nil"/>
              <w:left w:val="nil"/>
              <w:bottom w:val="nil"/>
              <w:right w:val="nil"/>
            </w:tcBorders>
            <w:shd w:val="clear" w:color="auto" w:fill="auto"/>
            <w:hideMark/>
          </w:tcPr>
          <w:p w14:paraId="62F5278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5C4F32">
              <w:rPr>
                <w:rFonts w:ascii="Arial" w:hAnsi="Arial" w:cs="Arial"/>
                <w:sz w:val="28"/>
                <w:szCs w:val="28"/>
              </w:rPr>
              <w:t>-</w:t>
            </w:r>
          </w:p>
        </w:tc>
        <w:tc>
          <w:tcPr>
            <w:tcW w:w="1229" w:type="dxa"/>
            <w:tcBorders>
              <w:top w:val="nil"/>
              <w:left w:val="nil"/>
              <w:bottom w:val="nil"/>
              <w:right w:val="nil"/>
            </w:tcBorders>
            <w:shd w:val="clear" w:color="auto" w:fill="auto"/>
            <w:hideMark/>
          </w:tcPr>
          <w:p w14:paraId="71F9482B"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887202">
              <w:rPr>
                <w:rFonts w:ascii="Arial" w:hAnsi="Arial" w:cs="Arial"/>
                <w:sz w:val="28"/>
                <w:szCs w:val="28"/>
              </w:rPr>
              <w:t>-</w:t>
            </w:r>
          </w:p>
        </w:tc>
      </w:tr>
      <w:tr w:rsidR="00700EA5" w:rsidRPr="002E04CE" w14:paraId="2C43336B" w14:textId="77777777" w:rsidTr="00700EA5">
        <w:trPr>
          <w:trHeight w:val="477"/>
        </w:trPr>
        <w:tc>
          <w:tcPr>
            <w:tcW w:w="4088" w:type="dxa"/>
            <w:tcBorders>
              <w:top w:val="nil"/>
              <w:left w:val="nil"/>
              <w:bottom w:val="nil"/>
              <w:right w:val="nil"/>
            </w:tcBorders>
            <w:shd w:val="clear" w:color="auto" w:fill="auto"/>
          </w:tcPr>
          <w:p w14:paraId="0EC514CA" w14:textId="77777777" w:rsidR="00700EA5" w:rsidRPr="002E04CE" w:rsidRDefault="00700EA5" w:rsidP="007D46E1">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EVS Project</w:t>
            </w:r>
          </w:p>
        </w:tc>
        <w:tc>
          <w:tcPr>
            <w:tcW w:w="1461" w:type="dxa"/>
            <w:tcBorders>
              <w:top w:val="nil"/>
              <w:left w:val="nil"/>
              <w:bottom w:val="nil"/>
              <w:right w:val="nil"/>
            </w:tcBorders>
            <w:shd w:val="clear" w:color="auto" w:fill="auto"/>
          </w:tcPr>
          <w:p w14:paraId="39BB4CAC" w14:textId="77777777" w:rsidR="00700EA5" w:rsidRPr="005302C9" w:rsidRDefault="00700EA5" w:rsidP="007D46E1">
            <w:pPr>
              <w:spacing w:after="0" w:line="240" w:lineRule="auto"/>
              <w:jc w:val="right"/>
              <w:rPr>
                <w:rFonts w:ascii="Arial" w:eastAsia="Times New Roman" w:hAnsi="Arial" w:cs="Arial"/>
                <w:bCs/>
                <w:sz w:val="28"/>
                <w:szCs w:val="28"/>
                <w:highlight w:val="yellow"/>
                <w:lang w:eastAsia="en-GB"/>
              </w:rPr>
            </w:pPr>
            <w:r w:rsidRPr="00DA4082">
              <w:rPr>
                <w:rFonts w:ascii="Arial" w:eastAsia="Times New Roman" w:hAnsi="Arial" w:cs="Arial"/>
                <w:bCs/>
                <w:sz w:val="28"/>
                <w:szCs w:val="28"/>
                <w:lang w:eastAsia="en-GB"/>
              </w:rPr>
              <w:t>-</w:t>
            </w:r>
          </w:p>
        </w:tc>
        <w:tc>
          <w:tcPr>
            <w:tcW w:w="1436" w:type="dxa"/>
            <w:tcBorders>
              <w:top w:val="nil"/>
              <w:left w:val="nil"/>
              <w:bottom w:val="nil"/>
              <w:right w:val="nil"/>
            </w:tcBorders>
            <w:shd w:val="clear" w:color="auto" w:fill="auto"/>
          </w:tcPr>
          <w:p w14:paraId="6179314F"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20,000</w:t>
            </w:r>
          </w:p>
        </w:tc>
        <w:tc>
          <w:tcPr>
            <w:tcW w:w="1835" w:type="dxa"/>
            <w:tcBorders>
              <w:top w:val="nil"/>
              <w:left w:val="nil"/>
              <w:bottom w:val="nil"/>
              <w:right w:val="nil"/>
            </w:tcBorders>
            <w:shd w:val="clear" w:color="auto" w:fill="auto"/>
          </w:tcPr>
          <w:p w14:paraId="016580D7"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(20,000)</w:t>
            </w:r>
          </w:p>
        </w:tc>
        <w:tc>
          <w:tcPr>
            <w:tcW w:w="1229" w:type="dxa"/>
            <w:tcBorders>
              <w:top w:val="nil"/>
              <w:left w:val="nil"/>
              <w:bottom w:val="nil"/>
              <w:right w:val="nil"/>
            </w:tcBorders>
            <w:shd w:val="clear" w:color="auto" w:fill="auto"/>
          </w:tcPr>
          <w:p w14:paraId="2E0C631E"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r>
      <w:tr w:rsidR="00700EA5" w:rsidRPr="002E04CE" w14:paraId="650DC56B" w14:textId="77777777" w:rsidTr="00700EA5">
        <w:trPr>
          <w:trHeight w:val="246"/>
        </w:trPr>
        <w:tc>
          <w:tcPr>
            <w:tcW w:w="4088" w:type="dxa"/>
            <w:tcBorders>
              <w:top w:val="nil"/>
              <w:left w:val="nil"/>
              <w:bottom w:val="nil"/>
              <w:right w:val="nil"/>
            </w:tcBorders>
            <w:shd w:val="clear" w:color="auto" w:fill="auto"/>
          </w:tcPr>
          <w:p w14:paraId="291853B8"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tcPr>
          <w:p w14:paraId="255092C0" w14:textId="77777777" w:rsidR="00700EA5" w:rsidRPr="005302C9" w:rsidRDefault="00700EA5" w:rsidP="007D46E1">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1F1A83DD"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574188A4"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0823EB7D"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484081B3" w14:textId="77777777" w:rsidTr="00700EA5">
        <w:trPr>
          <w:trHeight w:val="246"/>
        </w:trPr>
        <w:tc>
          <w:tcPr>
            <w:tcW w:w="4088" w:type="dxa"/>
            <w:tcBorders>
              <w:top w:val="nil"/>
              <w:left w:val="nil"/>
              <w:bottom w:val="nil"/>
              <w:right w:val="nil"/>
            </w:tcBorders>
            <w:shd w:val="clear" w:color="auto" w:fill="auto"/>
            <w:noWrap/>
            <w:hideMark/>
          </w:tcPr>
          <w:p w14:paraId="5C5B7DC0"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461" w:type="dxa"/>
            <w:tcBorders>
              <w:top w:val="single" w:sz="4" w:space="0" w:color="auto"/>
              <w:left w:val="nil"/>
              <w:bottom w:val="single" w:sz="4" w:space="0" w:color="auto"/>
              <w:right w:val="nil"/>
            </w:tcBorders>
            <w:shd w:val="clear" w:color="auto" w:fill="auto"/>
            <w:vAlign w:val="center"/>
            <w:hideMark/>
          </w:tcPr>
          <w:p w14:paraId="3CF40D76"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60,000</w:t>
            </w:r>
          </w:p>
        </w:tc>
        <w:tc>
          <w:tcPr>
            <w:tcW w:w="1436" w:type="dxa"/>
            <w:tcBorders>
              <w:top w:val="single" w:sz="4" w:space="0" w:color="auto"/>
              <w:left w:val="nil"/>
              <w:bottom w:val="single" w:sz="4" w:space="0" w:color="auto"/>
              <w:right w:val="nil"/>
            </w:tcBorders>
            <w:shd w:val="clear" w:color="auto" w:fill="auto"/>
            <w:vAlign w:val="center"/>
            <w:hideMark/>
          </w:tcPr>
          <w:p w14:paraId="79B5321E"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21,400</w:t>
            </w:r>
          </w:p>
        </w:tc>
        <w:tc>
          <w:tcPr>
            <w:tcW w:w="1835" w:type="dxa"/>
            <w:tcBorders>
              <w:top w:val="single" w:sz="4" w:space="0" w:color="auto"/>
              <w:left w:val="nil"/>
              <w:bottom w:val="single" w:sz="4" w:space="0" w:color="auto"/>
              <w:right w:val="nil"/>
            </w:tcBorders>
            <w:shd w:val="clear" w:color="auto" w:fill="auto"/>
            <w:vAlign w:val="center"/>
            <w:hideMark/>
          </w:tcPr>
          <w:p w14:paraId="3750A95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w:t>
            </w:r>
            <w:r>
              <w:rPr>
                <w:rFonts w:ascii="Arial" w:hAnsi="Arial" w:cs="Arial"/>
                <w:b/>
                <w:bCs/>
                <w:sz w:val="28"/>
                <w:szCs w:val="28"/>
              </w:rPr>
              <w:t>21,400</w:t>
            </w:r>
            <w:r w:rsidRPr="002E04CE">
              <w:rPr>
                <w:rFonts w:ascii="Arial" w:hAnsi="Arial" w:cs="Arial"/>
                <w:b/>
                <w:bCs/>
                <w:sz w:val="28"/>
                <w:szCs w:val="28"/>
              </w:rPr>
              <w:t>)</w:t>
            </w:r>
          </w:p>
        </w:tc>
        <w:tc>
          <w:tcPr>
            <w:tcW w:w="1229" w:type="dxa"/>
            <w:tcBorders>
              <w:top w:val="single" w:sz="4" w:space="0" w:color="auto"/>
              <w:left w:val="nil"/>
              <w:bottom w:val="single" w:sz="4" w:space="0" w:color="auto"/>
              <w:right w:val="nil"/>
            </w:tcBorders>
            <w:shd w:val="clear" w:color="auto" w:fill="auto"/>
            <w:vAlign w:val="center"/>
            <w:hideMark/>
          </w:tcPr>
          <w:p w14:paraId="2C7CBBE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60,000</w:t>
            </w:r>
          </w:p>
        </w:tc>
      </w:tr>
      <w:tr w:rsidR="00700EA5" w:rsidRPr="002E04CE" w14:paraId="03F982E9" w14:textId="77777777" w:rsidTr="00700EA5">
        <w:trPr>
          <w:trHeight w:val="78"/>
        </w:trPr>
        <w:tc>
          <w:tcPr>
            <w:tcW w:w="4088" w:type="dxa"/>
            <w:tcBorders>
              <w:top w:val="nil"/>
              <w:left w:val="nil"/>
              <w:bottom w:val="nil"/>
              <w:right w:val="nil"/>
            </w:tcBorders>
            <w:shd w:val="clear" w:color="auto" w:fill="auto"/>
            <w:noWrap/>
            <w:hideMark/>
          </w:tcPr>
          <w:p w14:paraId="6DBC9D7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vAlign w:val="center"/>
            <w:hideMark/>
          </w:tcPr>
          <w:p w14:paraId="77F2F96F"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3F581188"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30A57223"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5618797D"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04D3F95D" w14:textId="77777777" w:rsidTr="00700EA5">
        <w:trPr>
          <w:trHeight w:val="116"/>
        </w:trPr>
        <w:tc>
          <w:tcPr>
            <w:tcW w:w="4088" w:type="dxa"/>
            <w:tcBorders>
              <w:top w:val="nil"/>
              <w:left w:val="nil"/>
              <w:bottom w:val="nil"/>
              <w:right w:val="nil"/>
            </w:tcBorders>
            <w:shd w:val="clear" w:color="auto" w:fill="auto"/>
            <w:noWrap/>
            <w:hideMark/>
          </w:tcPr>
          <w:p w14:paraId="161FD799"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461" w:type="dxa"/>
            <w:tcBorders>
              <w:top w:val="nil"/>
              <w:left w:val="nil"/>
              <w:bottom w:val="nil"/>
              <w:right w:val="nil"/>
            </w:tcBorders>
            <w:shd w:val="clear" w:color="auto" w:fill="auto"/>
            <w:vAlign w:val="center"/>
            <w:hideMark/>
          </w:tcPr>
          <w:p w14:paraId="5E9ECFD6"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0D983AFC"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241B7ACA"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4D42556C"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271F537C" w14:textId="77777777" w:rsidTr="00700EA5">
        <w:trPr>
          <w:trHeight w:val="443"/>
        </w:trPr>
        <w:tc>
          <w:tcPr>
            <w:tcW w:w="4088" w:type="dxa"/>
            <w:tcBorders>
              <w:top w:val="nil"/>
              <w:left w:val="nil"/>
              <w:bottom w:val="nil"/>
              <w:right w:val="nil"/>
            </w:tcBorders>
            <w:shd w:val="clear" w:color="auto" w:fill="auto"/>
            <w:hideMark/>
          </w:tcPr>
          <w:p w14:paraId="53121231"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 Funds</w:t>
            </w:r>
          </w:p>
        </w:tc>
        <w:tc>
          <w:tcPr>
            <w:tcW w:w="1461" w:type="dxa"/>
            <w:tcBorders>
              <w:top w:val="nil"/>
              <w:left w:val="nil"/>
              <w:bottom w:val="single" w:sz="4" w:space="0" w:color="auto"/>
              <w:right w:val="nil"/>
            </w:tcBorders>
            <w:shd w:val="clear" w:color="auto" w:fill="auto"/>
            <w:vAlign w:val="bottom"/>
            <w:hideMark/>
          </w:tcPr>
          <w:p w14:paraId="7750BE7C"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105,544</w:t>
            </w:r>
          </w:p>
        </w:tc>
        <w:tc>
          <w:tcPr>
            <w:tcW w:w="1436" w:type="dxa"/>
            <w:tcBorders>
              <w:top w:val="nil"/>
              <w:left w:val="nil"/>
              <w:bottom w:val="single" w:sz="4" w:space="0" w:color="auto"/>
              <w:right w:val="nil"/>
            </w:tcBorders>
            <w:shd w:val="clear" w:color="auto" w:fill="auto"/>
            <w:vAlign w:val="bottom"/>
            <w:hideMark/>
          </w:tcPr>
          <w:p w14:paraId="6FA88F55"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319,668</w:t>
            </w:r>
          </w:p>
        </w:tc>
        <w:tc>
          <w:tcPr>
            <w:tcW w:w="1835" w:type="dxa"/>
            <w:tcBorders>
              <w:top w:val="nil"/>
              <w:left w:val="nil"/>
              <w:bottom w:val="single" w:sz="4" w:space="0" w:color="auto"/>
              <w:right w:val="nil"/>
            </w:tcBorders>
            <w:shd w:val="clear" w:color="auto" w:fill="auto"/>
            <w:vAlign w:val="bottom"/>
            <w:hideMark/>
          </w:tcPr>
          <w:p w14:paraId="308FAC7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r>
              <w:rPr>
                <w:rFonts w:ascii="Arial" w:hAnsi="Arial" w:cs="Arial"/>
                <w:sz w:val="28"/>
                <w:szCs w:val="28"/>
              </w:rPr>
              <w:t>356,540</w:t>
            </w:r>
            <w:r w:rsidRPr="002E04CE">
              <w:rPr>
                <w:rFonts w:ascii="Arial" w:hAnsi="Arial" w:cs="Arial"/>
                <w:sz w:val="28"/>
                <w:szCs w:val="28"/>
              </w:rPr>
              <w:t>)</w:t>
            </w:r>
          </w:p>
        </w:tc>
        <w:tc>
          <w:tcPr>
            <w:tcW w:w="1229" w:type="dxa"/>
            <w:tcBorders>
              <w:top w:val="nil"/>
              <w:left w:val="nil"/>
              <w:bottom w:val="single" w:sz="4" w:space="0" w:color="auto"/>
              <w:right w:val="nil"/>
            </w:tcBorders>
            <w:shd w:val="clear" w:color="auto" w:fill="auto"/>
            <w:vAlign w:val="bottom"/>
            <w:hideMark/>
          </w:tcPr>
          <w:p w14:paraId="12D8ED96"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68,672</w:t>
            </w:r>
          </w:p>
        </w:tc>
      </w:tr>
      <w:tr w:rsidR="00700EA5" w:rsidRPr="002E04CE" w14:paraId="30EBD043" w14:textId="77777777" w:rsidTr="00700EA5">
        <w:trPr>
          <w:trHeight w:val="246"/>
        </w:trPr>
        <w:tc>
          <w:tcPr>
            <w:tcW w:w="4088" w:type="dxa"/>
            <w:tcBorders>
              <w:top w:val="nil"/>
              <w:left w:val="nil"/>
              <w:bottom w:val="nil"/>
              <w:right w:val="nil"/>
            </w:tcBorders>
            <w:shd w:val="clear" w:color="auto" w:fill="auto"/>
            <w:hideMark/>
          </w:tcPr>
          <w:p w14:paraId="77D2742A"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461" w:type="dxa"/>
            <w:tcBorders>
              <w:top w:val="single" w:sz="4" w:space="0" w:color="auto"/>
              <w:left w:val="nil"/>
              <w:bottom w:val="nil"/>
              <w:right w:val="nil"/>
            </w:tcBorders>
            <w:shd w:val="clear" w:color="auto" w:fill="auto"/>
            <w:vAlign w:val="bottom"/>
            <w:hideMark/>
          </w:tcPr>
          <w:p w14:paraId="5FBF715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105,544</w:t>
            </w:r>
          </w:p>
        </w:tc>
        <w:tc>
          <w:tcPr>
            <w:tcW w:w="1436" w:type="dxa"/>
            <w:tcBorders>
              <w:top w:val="single" w:sz="4" w:space="0" w:color="auto"/>
              <w:left w:val="nil"/>
              <w:bottom w:val="nil"/>
              <w:right w:val="nil"/>
            </w:tcBorders>
            <w:shd w:val="clear" w:color="auto" w:fill="auto"/>
            <w:vAlign w:val="bottom"/>
            <w:hideMark/>
          </w:tcPr>
          <w:p w14:paraId="4E6BB04E"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319,668</w:t>
            </w:r>
          </w:p>
        </w:tc>
        <w:tc>
          <w:tcPr>
            <w:tcW w:w="1835" w:type="dxa"/>
            <w:tcBorders>
              <w:top w:val="single" w:sz="4" w:space="0" w:color="auto"/>
              <w:left w:val="nil"/>
              <w:bottom w:val="nil"/>
              <w:right w:val="nil"/>
            </w:tcBorders>
            <w:shd w:val="clear" w:color="auto" w:fill="auto"/>
            <w:vAlign w:val="bottom"/>
            <w:hideMark/>
          </w:tcPr>
          <w:p w14:paraId="145785C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w:t>
            </w:r>
            <w:r>
              <w:rPr>
                <w:rFonts w:ascii="Arial" w:hAnsi="Arial" w:cs="Arial"/>
                <w:b/>
                <w:bCs/>
                <w:sz w:val="28"/>
                <w:szCs w:val="28"/>
              </w:rPr>
              <w:t>356,540</w:t>
            </w:r>
            <w:r w:rsidRPr="002E04CE">
              <w:rPr>
                <w:rFonts w:ascii="Arial" w:hAnsi="Arial" w:cs="Arial"/>
                <w:b/>
                <w:bCs/>
                <w:sz w:val="28"/>
                <w:szCs w:val="28"/>
              </w:rPr>
              <w:t>)</w:t>
            </w:r>
          </w:p>
        </w:tc>
        <w:tc>
          <w:tcPr>
            <w:tcW w:w="1229" w:type="dxa"/>
            <w:tcBorders>
              <w:top w:val="single" w:sz="4" w:space="0" w:color="auto"/>
              <w:left w:val="nil"/>
              <w:bottom w:val="nil"/>
              <w:right w:val="nil"/>
            </w:tcBorders>
            <w:shd w:val="clear" w:color="auto" w:fill="auto"/>
            <w:vAlign w:val="bottom"/>
            <w:hideMark/>
          </w:tcPr>
          <w:p w14:paraId="7CB46DF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68,672</w:t>
            </w:r>
          </w:p>
        </w:tc>
      </w:tr>
      <w:tr w:rsidR="00700EA5" w:rsidRPr="002E04CE" w14:paraId="3508B564" w14:textId="77777777" w:rsidTr="00700EA5">
        <w:trPr>
          <w:trHeight w:val="246"/>
        </w:trPr>
        <w:tc>
          <w:tcPr>
            <w:tcW w:w="4088" w:type="dxa"/>
            <w:tcBorders>
              <w:top w:val="nil"/>
              <w:left w:val="nil"/>
              <w:bottom w:val="nil"/>
              <w:right w:val="nil"/>
            </w:tcBorders>
            <w:shd w:val="clear" w:color="auto" w:fill="auto"/>
            <w:hideMark/>
          </w:tcPr>
          <w:p w14:paraId="61A155E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05698EA2"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hideMark/>
          </w:tcPr>
          <w:p w14:paraId="3D919F2A"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1693DE95"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41CEC92E"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r>
      <w:tr w:rsidR="00700EA5" w:rsidRPr="002E04CE" w14:paraId="0E7FD3E7" w14:textId="77777777" w:rsidTr="00700EA5">
        <w:trPr>
          <w:trHeight w:val="246"/>
        </w:trPr>
        <w:tc>
          <w:tcPr>
            <w:tcW w:w="4088" w:type="dxa"/>
            <w:tcBorders>
              <w:top w:val="nil"/>
              <w:left w:val="nil"/>
              <w:bottom w:val="nil"/>
              <w:right w:val="nil"/>
            </w:tcBorders>
            <w:shd w:val="clear" w:color="auto" w:fill="auto"/>
            <w:hideMark/>
          </w:tcPr>
          <w:p w14:paraId="2A238257"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Funds</w:t>
            </w:r>
          </w:p>
        </w:tc>
        <w:tc>
          <w:tcPr>
            <w:tcW w:w="1461" w:type="dxa"/>
            <w:tcBorders>
              <w:top w:val="single" w:sz="4" w:space="0" w:color="auto"/>
              <w:left w:val="nil"/>
              <w:bottom w:val="single" w:sz="4" w:space="0" w:color="auto"/>
              <w:right w:val="nil"/>
            </w:tcBorders>
            <w:shd w:val="clear" w:color="auto" w:fill="auto"/>
            <w:hideMark/>
          </w:tcPr>
          <w:p w14:paraId="2F4C023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165,544</w:t>
            </w:r>
          </w:p>
        </w:tc>
        <w:tc>
          <w:tcPr>
            <w:tcW w:w="1436" w:type="dxa"/>
            <w:tcBorders>
              <w:top w:val="single" w:sz="4" w:space="0" w:color="auto"/>
              <w:left w:val="nil"/>
              <w:bottom w:val="single" w:sz="4" w:space="0" w:color="auto"/>
              <w:right w:val="nil"/>
            </w:tcBorders>
            <w:shd w:val="clear" w:color="auto" w:fill="auto"/>
            <w:hideMark/>
          </w:tcPr>
          <w:p w14:paraId="11FEFF09"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341,068</w:t>
            </w:r>
          </w:p>
        </w:tc>
        <w:tc>
          <w:tcPr>
            <w:tcW w:w="1835" w:type="dxa"/>
            <w:tcBorders>
              <w:top w:val="single" w:sz="4" w:space="0" w:color="auto"/>
              <w:left w:val="nil"/>
              <w:bottom w:val="single" w:sz="4" w:space="0" w:color="auto"/>
              <w:right w:val="nil"/>
            </w:tcBorders>
            <w:shd w:val="clear" w:color="auto" w:fill="auto"/>
            <w:hideMark/>
          </w:tcPr>
          <w:p w14:paraId="7E8AAF1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w:t>
            </w:r>
            <w:r>
              <w:rPr>
                <w:rFonts w:ascii="Arial" w:hAnsi="Arial" w:cs="Arial"/>
                <w:b/>
                <w:bCs/>
                <w:sz w:val="28"/>
                <w:szCs w:val="28"/>
              </w:rPr>
              <w:t>377,940</w:t>
            </w:r>
            <w:r w:rsidRPr="002E04CE">
              <w:rPr>
                <w:rFonts w:ascii="Arial" w:hAnsi="Arial" w:cs="Arial"/>
                <w:b/>
                <w:bCs/>
                <w:sz w:val="28"/>
                <w:szCs w:val="28"/>
              </w:rPr>
              <w:t>)</w:t>
            </w:r>
          </w:p>
        </w:tc>
        <w:tc>
          <w:tcPr>
            <w:tcW w:w="1229" w:type="dxa"/>
            <w:tcBorders>
              <w:top w:val="single" w:sz="4" w:space="0" w:color="auto"/>
              <w:left w:val="nil"/>
              <w:bottom w:val="single" w:sz="4" w:space="0" w:color="auto"/>
              <w:right w:val="nil"/>
            </w:tcBorders>
            <w:shd w:val="clear" w:color="auto" w:fill="auto"/>
            <w:hideMark/>
          </w:tcPr>
          <w:p w14:paraId="296B2539"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128,672</w:t>
            </w:r>
          </w:p>
        </w:tc>
      </w:tr>
    </w:tbl>
    <w:p w14:paraId="0D7E0D85" w14:textId="60B500EF" w:rsidR="00700EA5" w:rsidRDefault="00700EA5" w:rsidP="001D135E">
      <w:pPr>
        <w:rPr>
          <w:rFonts w:ascii="Arial" w:hAnsi="Arial" w:cs="Arial"/>
          <w:sz w:val="28"/>
          <w:szCs w:val="28"/>
        </w:rPr>
      </w:pPr>
    </w:p>
    <w:p w14:paraId="1AF1BEF9" w14:textId="6402A265" w:rsidR="00F066D2" w:rsidRDefault="00F066D2">
      <w:pPr>
        <w:rPr>
          <w:rFonts w:ascii="Arial" w:hAnsi="Arial" w:cs="Arial"/>
          <w:sz w:val="28"/>
          <w:szCs w:val="28"/>
        </w:rPr>
      </w:pPr>
      <w:r>
        <w:rPr>
          <w:rFonts w:ascii="Arial" w:hAnsi="Arial" w:cs="Arial"/>
          <w:sz w:val="28"/>
          <w:szCs w:val="28"/>
        </w:rPr>
        <w:br w:type="page"/>
      </w:r>
    </w:p>
    <w:p w14:paraId="4C1BAE44" w14:textId="77777777" w:rsidR="00700EA5" w:rsidRPr="00EE1A65" w:rsidRDefault="00700EA5" w:rsidP="00700EA5">
      <w:pPr>
        <w:rPr>
          <w:rFonts w:ascii="Arial" w:hAnsi="Arial" w:cs="Arial"/>
          <w:b/>
          <w:bCs/>
          <w:color w:val="3D4E57"/>
          <w:sz w:val="32"/>
          <w:szCs w:val="32"/>
        </w:rPr>
      </w:pPr>
      <w:r w:rsidRPr="00EE1A65">
        <w:rPr>
          <w:rFonts w:ascii="Arial" w:hAnsi="Arial" w:cs="Arial"/>
          <w:b/>
          <w:bCs/>
          <w:color w:val="3D4E57"/>
          <w:sz w:val="32"/>
          <w:szCs w:val="32"/>
        </w:rPr>
        <w:lastRenderedPageBreak/>
        <w:t>12.1b Analysis of net Assets by Fund – Current year</w:t>
      </w:r>
    </w:p>
    <w:tbl>
      <w:tblPr>
        <w:tblW w:w="9825" w:type="dxa"/>
        <w:tblInd w:w="-386" w:type="dxa"/>
        <w:tblLook w:val="04A0" w:firstRow="1" w:lastRow="0" w:firstColumn="1" w:lastColumn="0" w:noHBand="0" w:noVBand="1"/>
      </w:tblPr>
      <w:tblGrid>
        <w:gridCol w:w="4544"/>
        <w:gridCol w:w="1927"/>
        <w:gridCol w:w="1893"/>
        <w:gridCol w:w="1461"/>
      </w:tblGrid>
      <w:tr w:rsidR="00700EA5" w:rsidRPr="002E04CE" w14:paraId="72D3EDD2" w14:textId="77777777" w:rsidTr="00700EA5">
        <w:trPr>
          <w:trHeight w:val="378"/>
        </w:trPr>
        <w:tc>
          <w:tcPr>
            <w:tcW w:w="4544" w:type="dxa"/>
            <w:tcBorders>
              <w:top w:val="nil"/>
              <w:left w:val="nil"/>
              <w:bottom w:val="nil"/>
              <w:right w:val="nil"/>
            </w:tcBorders>
            <w:shd w:val="clear" w:color="auto" w:fill="auto"/>
            <w:hideMark/>
          </w:tcPr>
          <w:p w14:paraId="5CF949FB"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927" w:type="dxa"/>
            <w:tcBorders>
              <w:top w:val="nil"/>
              <w:left w:val="nil"/>
              <w:bottom w:val="nil"/>
              <w:right w:val="nil"/>
            </w:tcBorders>
            <w:shd w:val="clear" w:color="auto" w:fill="auto"/>
            <w:vAlign w:val="center"/>
            <w:hideMark/>
          </w:tcPr>
          <w:p w14:paraId="629815D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w:t>
            </w:r>
          </w:p>
        </w:tc>
        <w:tc>
          <w:tcPr>
            <w:tcW w:w="1893" w:type="dxa"/>
            <w:tcBorders>
              <w:top w:val="nil"/>
              <w:left w:val="nil"/>
              <w:bottom w:val="nil"/>
              <w:right w:val="nil"/>
            </w:tcBorders>
            <w:shd w:val="clear" w:color="auto" w:fill="auto"/>
            <w:vAlign w:val="center"/>
            <w:hideMark/>
          </w:tcPr>
          <w:p w14:paraId="7F8BF73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461" w:type="dxa"/>
            <w:tcBorders>
              <w:top w:val="nil"/>
              <w:left w:val="nil"/>
              <w:bottom w:val="nil"/>
              <w:right w:val="nil"/>
            </w:tcBorders>
            <w:shd w:val="clear" w:color="auto" w:fill="auto"/>
            <w:vAlign w:val="center"/>
            <w:hideMark/>
          </w:tcPr>
          <w:p w14:paraId="37988FD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700EA5" w:rsidRPr="002E04CE" w14:paraId="70F23621" w14:textId="77777777" w:rsidTr="00700EA5">
        <w:trPr>
          <w:trHeight w:val="378"/>
        </w:trPr>
        <w:tc>
          <w:tcPr>
            <w:tcW w:w="4544" w:type="dxa"/>
            <w:tcBorders>
              <w:top w:val="nil"/>
              <w:left w:val="nil"/>
              <w:bottom w:val="nil"/>
              <w:right w:val="nil"/>
            </w:tcBorders>
            <w:shd w:val="clear" w:color="auto" w:fill="auto"/>
            <w:hideMark/>
          </w:tcPr>
          <w:p w14:paraId="475777A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927" w:type="dxa"/>
            <w:tcBorders>
              <w:top w:val="nil"/>
              <w:left w:val="nil"/>
              <w:bottom w:val="nil"/>
              <w:right w:val="nil"/>
            </w:tcBorders>
            <w:shd w:val="clear" w:color="auto" w:fill="auto"/>
            <w:hideMark/>
          </w:tcPr>
          <w:p w14:paraId="0195AD3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93" w:type="dxa"/>
            <w:tcBorders>
              <w:top w:val="nil"/>
              <w:left w:val="nil"/>
              <w:bottom w:val="nil"/>
              <w:right w:val="nil"/>
            </w:tcBorders>
            <w:shd w:val="clear" w:color="auto" w:fill="auto"/>
            <w:hideMark/>
          </w:tcPr>
          <w:p w14:paraId="6622DA4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61" w:type="dxa"/>
            <w:tcBorders>
              <w:top w:val="nil"/>
              <w:left w:val="nil"/>
              <w:bottom w:val="nil"/>
              <w:right w:val="nil"/>
            </w:tcBorders>
            <w:shd w:val="clear" w:color="auto" w:fill="auto"/>
            <w:hideMark/>
          </w:tcPr>
          <w:p w14:paraId="621C40E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11CE678B" w14:textId="77777777" w:rsidTr="00700EA5">
        <w:trPr>
          <w:trHeight w:val="338"/>
        </w:trPr>
        <w:tc>
          <w:tcPr>
            <w:tcW w:w="4544" w:type="dxa"/>
            <w:tcBorders>
              <w:top w:val="nil"/>
              <w:left w:val="nil"/>
              <w:bottom w:val="nil"/>
              <w:right w:val="nil"/>
            </w:tcBorders>
            <w:shd w:val="clear" w:color="auto" w:fill="auto"/>
            <w:noWrap/>
            <w:hideMark/>
          </w:tcPr>
          <w:p w14:paraId="17137EE3"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1927" w:type="dxa"/>
            <w:tcBorders>
              <w:top w:val="nil"/>
              <w:left w:val="nil"/>
              <w:bottom w:val="nil"/>
              <w:right w:val="nil"/>
            </w:tcBorders>
            <w:shd w:val="clear" w:color="auto" w:fill="auto"/>
            <w:noWrap/>
            <w:hideMark/>
          </w:tcPr>
          <w:p w14:paraId="61F77758"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893" w:type="dxa"/>
            <w:tcBorders>
              <w:top w:val="nil"/>
              <w:left w:val="nil"/>
              <w:bottom w:val="nil"/>
              <w:right w:val="nil"/>
            </w:tcBorders>
            <w:shd w:val="clear" w:color="auto" w:fill="auto"/>
            <w:noWrap/>
            <w:hideMark/>
          </w:tcPr>
          <w:p w14:paraId="6DAA639A"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83,436</w:t>
            </w:r>
          </w:p>
        </w:tc>
        <w:tc>
          <w:tcPr>
            <w:tcW w:w="1461" w:type="dxa"/>
            <w:tcBorders>
              <w:top w:val="nil"/>
              <w:left w:val="nil"/>
              <w:bottom w:val="nil"/>
              <w:right w:val="nil"/>
            </w:tcBorders>
            <w:shd w:val="clear" w:color="auto" w:fill="auto"/>
            <w:noWrap/>
            <w:hideMark/>
          </w:tcPr>
          <w:p w14:paraId="3CBBF5B8"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143,436</w:t>
            </w:r>
          </w:p>
        </w:tc>
      </w:tr>
      <w:tr w:rsidR="00700EA5" w:rsidRPr="002E04CE" w14:paraId="3D3495B1" w14:textId="77777777" w:rsidTr="00700EA5">
        <w:trPr>
          <w:trHeight w:val="338"/>
        </w:trPr>
        <w:tc>
          <w:tcPr>
            <w:tcW w:w="4544" w:type="dxa"/>
            <w:tcBorders>
              <w:top w:val="nil"/>
              <w:left w:val="nil"/>
              <w:bottom w:val="nil"/>
              <w:right w:val="nil"/>
            </w:tcBorders>
            <w:shd w:val="clear" w:color="auto" w:fill="auto"/>
            <w:noWrap/>
            <w:hideMark/>
          </w:tcPr>
          <w:p w14:paraId="3666EEDA"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927" w:type="dxa"/>
            <w:tcBorders>
              <w:top w:val="nil"/>
              <w:left w:val="nil"/>
              <w:bottom w:val="nil"/>
              <w:right w:val="nil"/>
            </w:tcBorders>
            <w:shd w:val="clear" w:color="auto" w:fill="auto"/>
            <w:noWrap/>
          </w:tcPr>
          <w:p w14:paraId="25E5F33E" w14:textId="77777777" w:rsidR="00700EA5" w:rsidRPr="00CE3A1B" w:rsidRDefault="00700EA5" w:rsidP="007D46E1">
            <w:pPr>
              <w:spacing w:after="0" w:line="240" w:lineRule="auto"/>
              <w:jc w:val="right"/>
              <w:rPr>
                <w:rFonts w:ascii="Arial" w:eastAsia="Times New Roman" w:hAnsi="Arial" w:cs="Arial"/>
                <w:sz w:val="28"/>
                <w:szCs w:val="28"/>
                <w:highlight w:val="yellow"/>
                <w:lang w:eastAsia="en-GB"/>
              </w:rPr>
            </w:pPr>
            <w:r w:rsidRPr="00887202">
              <w:rPr>
                <w:rFonts w:ascii="Arial" w:eastAsia="Times New Roman" w:hAnsi="Arial" w:cs="Arial"/>
                <w:sz w:val="28"/>
                <w:szCs w:val="28"/>
                <w:lang w:eastAsia="en-GB"/>
              </w:rPr>
              <w:t>-</w:t>
            </w:r>
          </w:p>
        </w:tc>
        <w:tc>
          <w:tcPr>
            <w:tcW w:w="1893" w:type="dxa"/>
            <w:tcBorders>
              <w:top w:val="nil"/>
              <w:left w:val="nil"/>
              <w:bottom w:val="nil"/>
              <w:right w:val="nil"/>
            </w:tcBorders>
            <w:shd w:val="clear" w:color="auto" w:fill="auto"/>
            <w:noWrap/>
            <w:hideMark/>
          </w:tcPr>
          <w:p w14:paraId="01B16765"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10,331</w:t>
            </w:r>
          </w:p>
        </w:tc>
        <w:tc>
          <w:tcPr>
            <w:tcW w:w="1461" w:type="dxa"/>
            <w:tcBorders>
              <w:top w:val="nil"/>
              <w:left w:val="nil"/>
              <w:bottom w:val="nil"/>
              <w:right w:val="nil"/>
            </w:tcBorders>
            <w:shd w:val="clear" w:color="auto" w:fill="auto"/>
            <w:noWrap/>
            <w:hideMark/>
          </w:tcPr>
          <w:p w14:paraId="0DD84751"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10,331</w:t>
            </w:r>
          </w:p>
        </w:tc>
      </w:tr>
      <w:tr w:rsidR="00700EA5" w:rsidRPr="002E04CE" w14:paraId="39C32865" w14:textId="77777777" w:rsidTr="00700EA5">
        <w:trPr>
          <w:trHeight w:val="338"/>
        </w:trPr>
        <w:tc>
          <w:tcPr>
            <w:tcW w:w="4544" w:type="dxa"/>
            <w:tcBorders>
              <w:top w:val="nil"/>
              <w:left w:val="nil"/>
              <w:bottom w:val="nil"/>
              <w:right w:val="nil"/>
            </w:tcBorders>
            <w:shd w:val="clear" w:color="auto" w:fill="auto"/>
            <w:noWrap/>
            <w:hideMark/>
          </w:tcPr>
          <w:p w14:paraId="255F78AD"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1927" w:type="dxa"/>
            <w:tcBorders>
              <w:top w:val="nil"/>
              <w:left w:val="nil"/>
              <w:bottom w:val="nil"/>
              <w:right w:val="nil"/>
            </w:tcBorders>
            <w:shd w:val="clear" w:color="auto" w:fill="auto"/>
            <w:noWrap/>
          </w:tcPr>
          <w:p w14:paraId="5AA5425D" w14:textId="77777777" w:rsidR="00700EA5" w:rsidRPr="00CE3A1B" w:rsidRDefault="00700EA5" w:rsidP="007D46E1">
            <w:pPr>
              <w:spacing w:after="0" w:line="240" w:lineRule="auto"/>
              <w:jc w:val="right"/>
              <w:rPr>
                <w:rFonts w:ascii="Arial" w:eastAsia="Times New Roman" w:hAnsi="Arial" w:cs="Arial"/>
                <w:sz w:val="28"/>
                <w:szCs w:val="28"/>
                <w:highlight w:val="yellow"/>
                <w:lang w:eastAsia="en-GB"/>
              </w:rPr>
            </w:pPr>
            <w:r w:rsidRPr="00887202">
              <w:rPr>
                <w:rFonts w:ascii="Arial" w:eastAsia="Times New Roman" w:hAnsi="Arial" w:cs="Arial"/>
                <w:sz w:val="28"/>
                <w:szCs w:val="28"/>
                <w:lang w:eastAsia="en-GB"/>
              </w:rPr>
              <w:t>-</w:t>
            </w:r>
          </w:p>
        </w:tc>
        <w:tc>
          <w:tcPr>
            <w:tcW w:w="1893" w:type="dxa"/>
            <w:tcBorders>
              <w:top w:val="nil"/>
              <w:left w:val="nil"/>
              <w:bottom w:val="nil"/>
              <w:right w:val="nil"/>
            </w:tcBorders>
            <w:shd w:val="clear" w:color="auto" w:fill="auto"/>
            <w:noWrap/>
            <w:hideMark/>
          </w:tcPr>
          <w:p w14:paraId="10EFC87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r>
              <w:rPr>
                <w:rFonts w:ascii="Arial" w:hAnsi="Arial" w:cs="Arial"/>
                <w:sz w:val="28"/>
                <w:szCs w:val="28"/>
              </w:rPr>
              <w:t>25,095</w:t>
            </w:r>
            <w:r w:rsidRPr="002E04CE">
              <w:rPr>
                <w:rFonts w:ascii="Arial" w:hAnsi="Arial" w:cs="Arial"/>
                <w:sz w:val="28"/>
                <w:szCs w:val="28"/>
              </w:rPr>
              <w:t>)</w:t>
            </w:r>
          </w:p>
        </w:tc>
        <w:tc>
          <w:tcPr>
            <w:tcW w:w="1461" w:type="dxa"/>
            <w:tcBorders>
              <w:top w:val="nil"/>
              <w:left w:val="nil"/>
              <w:bottom w:val="nil"/>
              <w:right w:val="nil"/>
            </w:tcBorders>
            <w:shd w:val="clear" w:color="auto" w:fill="auto"/>
            <w:noWrap/>
            <w:hideMark/>
          </w:tcPr>
          <w:p w14:paraId="59EB7A6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r>
              <w:rPr>
                <w:rFonts w:ascii="Arial" w:hAnsi="Arial" w:cs="Arial"/>
                <w:sz w:val="28"/>
                <w:szCs w:val="28"/>
              </w:rPr>
              <w:t>25,095</w:t>
            </w:r>
            <w:r w:rsidRPr="002E04CE">
              <w:rPr>
                <w:rFonts w:ascii="Arial" w:hAnsi="Arial" w:cs="Arial"/>
                <w:sz w:val="28"/>
                <w:szCs w:val="28"/>
              </w:rPr>
              <w:t>)</w:t>
            </w:r>
          </w:p>
        </w:tc>
      </w:tr>
      <w:tr w:rsidR="00700EA5" w:rsidRPr="002E04CE" w14:paraId="39F48189" w14:textId="77777777" w:rsidTr="00700EA5">
        <w:trPr>
          <w:trHeight w:val="338"/>
        </w:trPr>
        <w:tc>
          <w:tcPr>
            <w:tcW w:w="4544" w:type="dxa"/>
            <w:tcBorders>
              <w:top w:val="nil"/>
              <w:left w:val="nil"/>
              <w:bottom w:val="nil"/>
              <w:right w:val="nil"/>
            </w:tcBorders>
            <w:shd w:val="clear" w:color="auto" w:fill="auto"/>
            <w:noWrap/>
            <w:hideMark/>
          </w:tcPr>
          <w:p w14:paraId="0EF16AE9"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Net assets</w:t>
            </w:r>
          </w:p>
        </w:tc>
        <w:tc>
          <w:tcPr>
            <w:tcW w:w="1927" w:type="dxa"/>
            <w:tcBorders>
              <w:top w:val="single" w:sz="4" w:space="0" w:color="auto"/>
              <w:left w:val="nil"/>
              <w:bottom w:val="single" w:sz="4" w:space="0" w:color="auto"/>
              <w:right w:val="nil"/>
            </w:tcBorders>
            <w:shd w:val="clear" w:color="auto" w:fill="auto"/>
            <w:noWrap/>
            <w:hideMark/>
          </w:tcPr>
          <w:p w14:paraId="5E9F134E"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60,000</w:t>
            </w:r>
          </w:p>
        </w:tc>
        <w:tc>
          <w:tcPr>
            <w:tcW w:w="1893" w:type="dxa"/>
            <w:tcBorders>
              <w:top w:val="single" w:sz="4" w:space="0" w:color="auto"/>
              <w:left w:val="nil"/>
              <w:bottom w:val="single" w:sz="4" w:space="0" w:color="auto"/>
              <w:right w:val="nil"/>
            </w:tcBorders>
            <w:shd w:val="clear" w:color="auto" w:fill="auto"/>
            <w:noWrap/>
            <w:hideMark/>
          </w:tcPr>
          <w:p w14:paraId="17B48D0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68,672</w:t>
            </w:r>
          </w:p>
        </w:tc>
        <w:tc>
          <w:tcPr>
            <w:tcW w:w="1461" w:type="dxa"/>
            <w:tcBorders>
              <w:top w:val="single" w:sz="4" w:space="0" w:color="auto"/>
              <w:left w:val="nil"/>
              <w:bottom w:val="single" w:sz="4" w:space="0" w:color="auto"/>
              <w:right w:val="nil"/>
            </w:tcBorders>
            <w:shd w:val="clear" w:color="auto" w:fill="auto"/>
            <w:noWrap/>
            <w:hideMark/>
          </w:tcPr>
          <w:p w14:paraId="0493ECEA"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Pr>
                <w:rFonts w:ascii="Arial" w:hAnsi="Arial" w:cs="Arial"/>
                <w:b/>
                <w:bCs/>
                <w:sz w:val="28"/>
                <w:szCs w:val="28"/>
              </w:rPr>
              <w:t>128,672</w:t>
            </w:r>
          </w:p>
        </w:tc>
      </w:tr>
    </w:tbl>
    <w:p w14:paraId="61C41F85" w14:textId="77777777" w:rsidR="00700EA5" w:rsidRDefault="00700EA5" w:rsidP="001D135E">
      <w:pPr>
        <w:rPr>
          <w:rFonts w:ascii="Arial" w:hAnsi="Arial" w:cs="Arial"/>
          <w:sz w:val="28"/>
          <w:szCs w:val="28"/>
        </w:rPr>
      </w:pPr>
    </w:p>
    <w:p w14:paraId="2796F9C4" w14:textId="752A855D" w:rsidR="00F066D2" w:rsidRDefault="00F066D2">
      <w:pPr>
        <w:rPr>
          <w:rFonts w:ascii="Arial" w:hAnsi="Arial" w:cs="Arial"/>
          <w:sz w:val="28"/>
          <w:szCs w:val="28"/>
        </w:rPr>
      </w:pPr>
      <w:r>
        <w:rPr>
          <w:rFonts w:ascii="Arial" w:hAnsi="Arial" w:cs="Arial"/>
          <w:sz w:val="28"/>
          <w:szCs w:val="28"/>
        </w:rPr>
        <w:br w:type="page"/>
      </w:r>
    </w:p>
    <w:p w14:paraId="008403E2" w14:textId="77777777" w:rsidR="00700EA5" w:rsidRPr="00EE1A65" w:rsidRDefault="00700EA5" w:rsidP="00700EA5">
      <w:pPr>
        <w:spacing w:after="0" w:line="240" w:lineRule="auto"/>
        <w:rPr>
          <w:rFonts w:ascii="Arial" w:hAnsi="Arial" w:cs="Arial"/>
          <w:b/>
          <w:bCs/>
          <w:color w:val="3D4E57"/>
          <w:sz w:val="32"/>
          <w:szCs w:val="32"/>
        </w:rPr>
      </w:pPr>
      <w:r w:rsidRPr="00EE1A65">
        <w:rPr>
          <w:rFonts w:ascii="Arial" w:hAnsi="Arial" w:cs="Arial"/>
          <w:b/>
          <w:bCs/>
          <w:color w:val="3D4E57"/>
          <w:sz w:val="32"/>
          <w:szCs w:val="32"/>
        </w:rPr>
        <w:lastRenderedPageBreak/>
        <w:t xml:space="preserve">12.2a Funds of the Charity - Prior year </w:t>
      </w:r>
    </w:p>
    <w:p w14:paraId="6395A727" w14:textId="77777777" w:rsidR="00700EA5" w:rsidRPr="002E04CE" w:rsidRDefault="00700EA5" w:rsidP="00700EA5">
      <w:pPr>
        <w:spacing w:after="0" w:line="240" w:lineRule="auto"/>
        <w:rPr>
          <w:rFonts w:ascii="Arial" w:hAnsi="Arial" w:cs="Arial"/>
          <w:color w:val="323E4F" w:themeColor="text2" w:themeShade="BF"/>
          <w:sz w:val="32"/>
          <w:szCs w:val="32"/>
        </w:rPr>
      </w:pPr>
    </w:p>
    <w:tbl>
      <w:tblPr>
        <w:tblW w:w="10049" w:type="dxa"/>
        <w:tblInd w:w="-499" w:type="dxa"/>
        <w:tblLook w:val="04A0" w:firstRow="1" w:lastRow="0" w:firstColumn="1" w:lastColumn="0" w:noHBand="0" w:noVBand="1"/>
      </w:tblPr>
      <w:tblGrid>
        <w:gridCol w:w="4088"/>
        <w:gridCol w:w="1461"/>
        <w:gridCol w:w="1436"/>
        <w:gridCol w:w="1835"/>
        <w:gridCol w:w="1229"/>
      </w:tblGrid>
      <w:tr w:rsidR="00700EA5" w:rsidRPr="002E04CE" w14:paraId="4875ED50" w14:textId="77777777" w:rsidTr="00700EA5">
        <w:trPr>
          <w:trHeight w:val="782"/>
        </w:trPr>
        <w:tc>
          <w:tcPr>
            <w:tcW w:w="4088" w:type="dxa"/>
            <w:tcBorders>
              <w:top w:val="nil"/>
              <w:left w:val="nil"/>
              <w:bottom w:val="nil"/>
              <w:right w:val="nil"/>
            </w:tcBorders>
            <w:shd w:val="clear" w:color="auto" w:fill="auto"/>
            <w:hideMark/>
          </w:tcPr>
          <w:p w14:paraId="7F3A69E4"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61" w:type="dxa"/>
            <w:tcBorders>
              <w:top w:val="nil"/>
              <w:left w:val="nil"/>
              <w:bottom w:val="nil"/>
              <w:right w:val="nil"/>
            </w:tcBorders>
            <w:shd w:val="clear" w:color="auto" w:fill="auto"/>
            <w:hideMark/>
          </w:tcPr>
          <w:p w14:paraId="7EFD5C9D"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At 1 April 2019</w:t>
            </w:r>
          </w:p>
        </w:tc>
        <w:tc>
          <w:tcPr>
            <w:tcW w:w="1436" w:type="dxa"/>
            <w:tcBorders>
              <w:top w:val="nil"/>
              <w:left w:val="nil"/>
              <w:bottom w:val="nil"/>
              <w:right w:val="nil"/>
            </w:tcBorders>
            <w:shd w:val="clear" w:color="auto" w:fill="auto"/>
            <w:hideMark/>
          </w:tcPr>
          <w:p w14:paraId="58D6FEED"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Income</w:t>
            </w:r>
          </w:p>
        </w:tc>
        <w:tc>
          <w:tcPr>
            <w:tcW w:w="1835" w:type="dxa"/>
            <w:tcBorders>
              <w:top w:val="nil"/>
              <w:left w:val="nil"/>
              <w:bottom w:val="nil"/>
              <w:right w:val="nil"/>
            </w:tcBorders>
            <w:shd w:val="clear" w:color="auto" w:fill="auto"/>
            <w:hideMark/>
          </w:tcPr>
          <w:p w14:paraId="4AFEA8BB"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Expenditure</w:t>
            </w:r>
          </w:p>
        </w:tc>
        <w:tc>
          <w:tcPr>
            <w:tcW w:w="1229" w:type="dxa"/>
            <w:tcBorders>
              <w:top w:val="nil"/>
              <w:left w:val="nil"/>
              <w:bottom w:val="nil"/>
              <w:right w:val="nil"/>
            </w:tcBorders>
            <w:shd w:val="clear" w:color="auto" w:fill="auto"/>
            <w:hideMark/>
          </w:tcPr>
          <w:p w14:paraId="269BF796"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At 31 March 2020</w:t>
            </w:r>
          </w:p>
        </w:tc>
      </w:tr>
      <w:tr w:rsidR="00700EA5" w:rsidRPr="002E04CE" w14:paraId="09BE8B85" w14:textId="77777777" w:rsidTr="00700EA5">
        <w:trPr>
          <w:trHeight w:val="246"/>
        </w:trPr>
        <w:tc>
          <w:tcPr>
            <w:tcW w:w="4088" w:type="dxa"/>
            <w:tcBorders>
              <w:top w:val="nil"/>
              <w:left w:val="nil"/>
              <w:bottom w:val="nil"/>
              <w:right w:val="nil"/>
            </w:tcBorders>
            <w:shd w:val="clear" w:color="auto" w:fill="auto"/>
            <w:hideMark/>
          </w:tcPr>
          <w:p w14:paraId="6F1DFC43" w14:textId="77777777" w:rsidR="00700EA5" w:rsidRPr="002E04CE" w:rsidRDefault="00700EA5" w:rsidP="007D46E1">
            <w:pPr>
              <w:spacing w:after="0" w:line="240" w:lineRule="auto"/>
              <w:jc w:val="center"/>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6C638D40"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436" w:type="dxa"/>
            <w:tcBorders>
              <w:top w:val="nil"/>
              <w:left w:val="nil"/>
              <w:bottom w:val="nil"/>
              <w:right w:val="nil"/>
            </w:tcBorders>
            <w:shd w:val="clear" w:color="auto" w:fill="auto"/>
            <w:hideMark/>
          </w:tcPr>
          <w:p w14:paraId="422EB44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835" w:type="dxa"/>
            <w:tcBorders>
              <w:top w:val="nil"/>
              <w:left w:val="nil"/>
              <w:bottom w:val="nil"/>
              <w:right w:val="nil"/>
            </w:tcBorders>
            <w:shd w:val="clear" w:color="auto" w:fill="auto"/>
            <w:hideMark/>
          </w:tcPr>
          <w:p w14:paraId="14C6F48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229" w:type="dxa"/>
            <w:tcBorders>
              <w:top w:val="nil"/>
              <w:left w:val="nil"/>
              <w:bottom w:val="nil"/>
              <w:right w:val="nil"/>
            </w:tcBorders>
            <w:shd w:val="clear" w:color="auto" w:fill="auto"/>
            <w:hideMark/>
          </w:tcPr>
          <w:p w14:paraId="2F9F34E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5B8FE090" w14:textId="77777777" w:rsidTr="00700EA5">
        <w:trPr>
          <w:trHeight w:val="246"/>
        </w:trPr>
        <w:tc>
          <w:tcPr>
            <w:tcW w:w="4088" w:type="dxa"/>
            <w:tcBorders>
              <w:top w:val="nil"/>
              <w:left w:val="nil"/>
              <w:bottom w:val="nil"/>
              <w:right w:val="nil"/>
            </w:tcBorders>
            <w:shd w:val="clear" w:color="auto" w:fill="auto"/>
            <w:hideMark/>
          </w:tcPr>
          <w:p w14:paraId="6DFB26DC"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 funds</w:t>
            </w:r>
          </w:p>
        </w:tc>
        <w:tc>
          <w:tcPr>
            <w:tcW w:w="1461" w:type="dxa"/>
            <w:tcBorders>
              <w:top w:val="nil"/>
              <w:left w:val="nil"/>
              <w:bottom w:val="nil"/>
              <w:right w:val="nil"/>
            </w:tcBorders>
            <w:shd w:val="clear" w:color="auto" w:fill="auto"/>
            <w:hideMark/>
          </w:tcPr>
          <w:p w14:paraId="570EB2F1" w14:textId="77777777" w:rsidR="00700EA5" w:rsidRPr="002E04CE" w:rsidRDefault="00700EA5" w:rsidP="007D46E1">
            <w:pPr>
              <w:spacing w:after="0" w:line="240" w:lineRule="auto"/>
              <w:rPr>
                <w:rFonts w:ascii="Arial" w:eastAsia="Times New Roman" w:hAnsi="Arial" w:cs="Arial"/>
                <w:b/>
                <w:bCs/>
                <w:sz w:val="28"/>
                <w:szCs w:val="28"/>
                <w:lang w:eastAsia="en-GB"/>
              </w:rPr>
            </w:pPr>
          </w:p>
        </w:tc>
        <w:tc>
          <w:tcPr>
            <w:tcW w:w="1436" w:type="dxa"/>
            <w:tcBorders>
              <w:top w:val="nil"/>
              <w:left w:val="nil"/>
              <w:bottom w:val="nil"/>
              <w:right w:val="nil"/>
            </w:tcBorders>
            <w:shd w:val="clear" w:color="auto" w:fill="auto"/>
            <w:hideMark/>
          </w:tcPr>
          <w:p w14:paraId="69F3AC7A"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442CB7DC"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02965036"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7E27FF25" w14:textId="77777777" w:rsidTr="00700EA5">
        <w:trPr>
          <w:trHeight w:val="237"/>
        </w:trPr>
        <w:tc>
          <w:tcPr>
            <w:tcW w:w="4088" w:type="dxa"/>
            <w:tcBorders>
              <w:top w:val="nil"/>
              <w:left w:val="nil"/>
              <w:bottom w:val="nil"/>
              <w:right w:val="nil"/>
            </w:tcBorders>
            <w:shd w:val="clear" w:color="auto" w:fill="auto"/>
            <w:hideMark/>
          </w:tcPr>
          <w:p w14:paraId="39A6CFF4"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 xml:space="preserve">Bayer Conference Sponsorship </w:t>
            </w:r>
          </w:p>
        </w:tc>
        <w:tc>
          <w:tcPr>
            <w:tcW w:w="1461" w:type="dxa"/>
            <w:tcBorders>
              <w:top w:val="nil"/>
              <w:left w:val="nil"/>
              <w:bottom w:val="nil"/>
              <w:right w:val="nil"/>
            </w:tcBorders>
            <w:shd w:val="clear" w:color="auto" w:fill="auto"/>
            <w:hideMark/>
          </w:tcPr>
          <w:p w14:paraId="4F8493BD"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2C249A2B"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12</w:t>
            </w:r>
            <w:r>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133B3BA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(12,000)</w:t>
            </w:r>
          </w:p>
        </w:tc>
        <w:tc>
          <w:tcPr>
            <w:tcW w:w="1229" w:type="dxa"/>
            <w:tcBorders>
              <w:top w:val="nil"/>
              <w:left w:val="nil"/>
              <w:bottom w:val="nil"/>
              <w:right w:val="nil"/>
            </w:tcBorders>
            <w:shd w:val="clear" w:color="auto" w:fill="auto"/>
            <w:hideMark/>
          </w:tcPr>
          <w:p w14:paraId="626CACA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6178707C" w14:textId="77777777" w:rsidTr="00700EA5">
        <w:trPr>
          <w:trHeight w:val="237"/>
        </w:trPr>
        <w:tc>
          <w:tcPr>
            <w:tcW w:w="4088" w:type="dxa"/>
            <w:tcBorders>
              <w:top w:val="nil"/>
              <w:left w:val="nil"/>
              <w:bottom w:val="nil"/>
              <w:right w:val="nil"/>
            </w:tcBorders>
            <w:shd w:val="clear" w:color="auto" w:fill="auto"/>
            <w:hideMark/>
          </w:tcPr>
          <w:p w14:paraId="5F741A09"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Novartis Conference Sponsorship</w:t>
            </w:r>
          </w:p>
        </w:tc>
        <w:tc>
          <w:tcPr>
            <w:tcW w:w="1461" w:type="dxa"/>
            <w:tcBorders>
              <w:top w:val="nil"/>
              <w:left w:val="nil"/>
              <w:bottom w:val="nil"/>
              <w:right w:val="nil"/>
            </w:tcBorders>
            <w:shd w:val="clear" w:color="auto" w:fill="auto"/>
            <w:hideMark/>
          </w:tcPr>
          <w:p w14:paraId="0417C52F"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1EF43D7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w:t>
            </w:r>
            <w:r>
              <w:rPr>
                <w:rFonts w:ascii="Arial" w:hAnsi="Arial" w:cs="Arial"/>
                <w:sz w:val="28"/>
                <w:szCs w:val="28"/>
              </w:rPr>
              <w:t>,</w:t>
            </w:r>
            <w:r w:rsidRPr="002E04CE">
              <w:rPr>
                <w:rFonts w:ascii="Arial" w:hAnsi="Arial" w:cs="Arial"/>
                <w:sz w:val="28"/>
                <w:szCs w:val="28"/>
              </w:rPr>
              <w:t>182</w:t>
            </w:r>
          </w:p>
        </w:tc>
        <w:tc>
          <w:tcPr>
            <w:tcW w:w="1835" w:type="dxa"/>
            <w:tcBorders>
              <w:top w:val="nil"/>
              <w:left w:val="nil"/>
              <w:bottom w:val="nil"/>
              <w:right w:val="nil"/>
            </w:tcBorders>
            <w:shd w:val="clear" w:color="auto" w:fill="auto"/>
            <w:hideMark/>
          </w:tcPr>
          <w:p w14:paraId="1AE7E511"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(10,182)</w:t>
            </w:r>
          </w:p>
        </w:tc>
        <w:tc>
          <w:tcPr>
            <w:tcW w:w="1229" w:type="dxa"/>
            <w:tcBorders>
              <w:top w:val="nil"/>
              <w:left w:val="nil"/>
              <w:bottom w:val="nil"/>
              <w:right w:val="nil"/>
            </w:tcBorders>
            <w:shd w:val="clear" w:color="auto" w:fill="auto"/>
            <w:hideMark/>
          </w:tcPr>
          <w:p w14:paraId="4D4B6BEE"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1288661A" w14:textId="77777777" w:rsidTr="00700EA5">
        <w:trPr>
          <w:trHeight w:val="237"/>
        </w:trPr>
        <w:tc>
          <w:tcPr>
            <w:tcW w:w="4088" w:type="dxa"/>
            <w:tcBorders>
              <w:top w:val="nil"/>
              <w:left w:val="nil"/>
              <w:bottom w:val="nil"/>
              <w:right w:val="nil"/>
            </w:tcBorders>
            <w:shd w:val="clear" w:color="auto" w:fill="auto"/>
            <w:hideMark/>
          </w:tcPr>
          <w:p w14:paraId="64803BE2"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RNIB Conference Sponsorship</w:t>
            </w:r>
          </w:p>
        </w:tc>
        <w:tc>
          <w:tcPr>
            <w:tcW w:w="1461" w:type="dxa"/>
            <w:tcBorders>
              <w:top w:val="nil"/>
              <w:left w:val="nil"/>
              <w:bottom w:val="nil"/>
              <w:right w:val="nil"/>
            </w:tcBorders>
            <w:shd w:val="clear" w:color="auto" w:fill="auto"/>
            <w:hideMark/>
          </w:tcPr>
          <w:p w14:paraId="26862A17"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040977CB"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w:t>
            </w:r>
            <w:r>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7A456C8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(5,000)</w:t>
            </w:r>
          </w:p>
        </w:tc>
        <w:tc>
          <w:tcPr>
            <w:tcW w:w="1229" w:type="dxa"/>
            <w:tcBorders>
              <w:top w:val="nil"/>
              <w:left w:val="nil"/>
              <w:bottom w:val="nil"/>
              <w:right w:val="nil"/>
            </w:tcBorders>
            <w:shd w:val="clear" w:color="auto" w:fill="auto"/>
            <w:hideMark/>
          </w:tcPr>
          <w:p w14:paraId="54606ED3"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4B4E2140" w14:textId="77777777" w:rsidTr="00700EA5">
        <w:trPr>
          <w:trHeight w:val="237"/>
        </w:trPr>
        <w:tc>
          <w:tcPr>
            <w:tcW w:w="4088" w:type="dxa"/>
            <w:tcBorders>
              <w:top w:val="nil"/>
              <w:left w:val="nil"/>
              <w:bottom w:val="nil"/>
              <w:right w:val="nil"/>
            </w:tcBorders>
            <w:shd w:val="clear" w:color="auto" w:fill="auto"/>
            <w:hideMark/>
          </w:tcPr>
          <w:p w14:paraId="15C1B7EF"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Guide Dogs Conference Sponsorship</w:t>
            </w:r>
          </w:p>
        </w:tc>
        <w:tc>
          <w:tcPr>
            <w:tcW w:w="1461" w:type="dxa"/>
            <w:tcBorders>
              <w:top w:val="nil"/>
              <w:left w:val="nil"/>
              <w:bottom w:val="nil"/>
              <w:right w:val="nil"/>
            </w:tcBorders>
            <w:shd w:val="clear" w:color="auto" w:fill="auto"/>
            <w:hideMark/>
          </w:tcPr>
          <w:p w14:paraId="43BA000D"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51A0BD5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w:t>
            </w:r>
            <w:r>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1E8CFC3D"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(5,000)</w:t>
            </w:r>
          </w:p>
        </w:tc>
        <w:tc>
          <w:tcPr>
            <w:tcW w:w="1229" w:type="dxa"/>
            <w:tcBorders>
              <w:top w:val="nil"/>
              <w:left w:val="nil"/>
              <w:bottom w:val="nil"/>
              <w:right w:val="nil"/>
            </w:tcBorders>
            <w:shd w:val="clear" w:color="auto" w:fill="auto"/>
            <w:hideMark/>
          </w:tcPr>
          <w:p w14:paraId="21B58222"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59FC927B" w14:textId="77777777" w:rsidTr="00700EA5">
        <w:trPr>
          <w:trHeight w:val="477"/>
        </w:trPr>
        <w:tc>
          <w:tcPr>
            <w:tcW w:w="4088" w:type="dxa"/>
            <w:tcBorders>
              <w:top w:val="nil"/>
              <w:left w:val="nil"/>
              <w:bottom w:val="nil"/>
              <w:right w:val="nil"/>
            </w:tcBorders>
            <w:shd w:val="clear" w:color="auto" w:fill="auto"/>
            <w:hideMark/>
          </w:tcPr>
          <w:p w14:paraId="0F5E785C"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Russell Cook (conference award)</w:t>
            </w:r>
          </w:p>
        </w:tc>
        <w:tc>
          <w:tcPr>
            <w:tcW w:w="1461" w:type="dxa"/>
            <w:tcBorders>
              <w:top w:val="nil"/>
              <w:left w:val="nil"/>
              <w:bottom w:val="nil"/>
              <w:right w:val="nil"/>
            </w:tcBorders>
            <w:shd w:val="clear" w:color="auto" w:fill="auto"/>
            <w:hideMark/>
          </w:tcPr>
          <w:p w14:paraId="363C0850"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3817A2F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7DD345D3"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2D2AB20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3BFBC624" w14:textId="77777777" w:rsidTr="00700EA5">
        <w:trPr>
          <w:trHeight w:val="237"/>
        </w:trPr>
        <w:tc>
          <w:tcPr>
            <w:tcW w:w="4088" w:type="dxa"/>
            <w:tcBorders>
              <w:top w:val="nil"/>
              <w:left w:val="nil"/>
              <w:bottom w:val="nil"/>
              <w:right w:val="nil"/>
            </w:tcBorders>
            <w:shd w:val="clear" w:color="auto" w:fill="auto"/>
            <w:hideMark/>
          </w:tcPr>
          <w:p w14:paraId="498C4DA7"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Vision Support Conference Sponsorship</w:t>
            </w:r>
          </w:p>
        </w:tc>
        <w:tc>
          <w:tcPr>
            <w:tcW w:w="1461" w:type="dxa"/>
            <w:tcBorders>
              <w:top w:val="nil"/>
              <w:left w:val="nil"/>
              <w:bottom w:val="nil"/>
              <w:right w:val="nil"/>
            </w:tcBorders>
            <w:shd w:val="clear" w:color="auto" w:fill="auto"/>
            <w:hideMark/>
          </w:tcPr>
          <w:p w14:paraId="268BD8C2"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5E076331"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5C752B09"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1600E91D"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76A46D18" w14:textId="77777777" w:rsidTr="00700EA5">
        <w:trPr>
          <w:trHeight w:val="477"/>
        </w:trPr>
        <w:tc>
          <w:tcPr>
            <w:tcW w:w="4088" w:type="dxa"/>
            <w:tcBorders>
              <w:top w:val="nil"/>
              <w:left w:val="nil"/>
              <w:bottom w:val="nil"/>
              <w:right w:val="nil"/>
            </w:tcBorders>
            <w:shd w:val="clear" w:color="auto" w:fill="auto"/>
            <w:hideMark/>
          </w:tcPr>
          <w:p w14:paraId="44ED2D4B"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Blind Veterans (conference award)</w:t>
            </w:r>
          </w:p>
        </w:tc>
        <w:tc>
          <w:tcPr>
            <w:tcW w:w="1461" w:type="dxa"/>
            <w:tcBorders>
              <w:top w:val="nil"/>
              <w:left w:val="nil"/>
              <w:bottom w:val="nil"/>
              <w:right w:val="nil"/>
            </w:tcBorders>
            <w:shd w:val="clear" w:color="auto" w:fill="auto"/>
            <w:hideMark/>
          </w:tcPr>
          <w:p w14:paraId="59EF6465"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4FEB61D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14154535"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0F0CBC6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78477782" w14:textId="77777777" w:rsidTr="00700EA5">
        <w:trPr>
          <w:trHeight w:val="477"/>
        </w:trPr>
        <w:tc>
          <w:tcPr>
            <w:tcW w:w="4088" w:type="dxa"/>
            <w:tcBorders>
              <w:top w:val="nil"/>
              <w:left w:val="nil"/>
              <w:bottom w:val="nil"/>
              <w:right w:val="nil"/>
            </w:tcBorders>
            <w:shd w:val="clear" w:color="auto" w:fill="auto"/>
            <w:hideMark/>
          </w:tcPr>
          <w:p w14:paraId="1CFA1BF8"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Thomas Pocklington Trust Conference Sponsorship</w:t>
            </w:r>
          </w:p>
        </w:tc>
        <w:tc>
          <w:tcPr>
            <w:tcW w:w="1461" w:type="dxa"/>
            <w:tcBorders>
              <w:top w:val="nil"/>
              <w:left w:val="nil"/>
              <w:bottom w:val="nil"/>
              <w:right w:val="nil"/>
            </w:tcBorders>
            <w:shd w:val="clear" w:color="auto" w:fill="auto"/>
            <w:hideMark/>
          </w:tcPr>
          <w:p w14:paraId="420FC273"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71A388F2"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835" w:type="dxa"/>
            <w:tcBorders>
              <w:top w:val="nil"/>
              <w:left w:val="nil"/>
              <w:bottom w:val="nil"/>
              <w:right w:val="nil"/>
            </w:tcBorders>
            <w:shd w:val="clear" w:color="auto" w:fill="auto"/>
            <w:hideMark/>
          </w:tcPr>
          <w:p w14:paraId="29C99D95"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(500)</w:t>
            </w:r>
          </w:p>
        </w:tc>
        <w:tc>
          <w:tcPr>
            <w:tcW w:w="1229" w:type="dxa"/>
            <w:tcBorders>
              <w:top w:val="nil"/>
              <w:left w:val="nil"/>
              <w:bottom w:val="nil"/>
              <w:right w:val="nil"/>
            </w:tcBorders>
            <w:shd w:val="clear" w:color="auto" w:fill="auto"/>
            <w:hideMark/>
          </w:tcPr>
          <w:p w14:paraId="36AF25BC"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w:t>
            </w:r>
          </w:p>
        </w:tc>
      </w:tr>
      <w:tr w:rsidR="00700EA5" w:rsidRPr="002E04CE" w14:paraId="32D492AD" w14:textId="77777777" w:rsidTr="00700EA5">
        <w:trPr>
          <w:trHeight w:val="246"/>
        </w:trPr>
        <w:tc>
          <w:tcPr>
            <w:tcW w:w="4088" w:type="dxa"/>
            <w:tcBorders>
              <w:top w:val="nil"/>
              <w:left w:val="nil"/>
              <w:bottom w:val="nil"/>
              <w:right w:val="nil"/>
            </w:tcBorders>
            <w:shd w:val="clear" w:color="auto" w:fill="auto"/>
            <w:hideMark/>
          </w:tcPr>
          <w:p w14:paraId="68C0AABD"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Pocklington Trust</w:t>
            </w:r>
          </w:p>
        </w:tc>
        <w:tc>
          <w:tcPr>
            <w:tcW w:w="1461" w:type="dxa"/>
            <w:tcBorders>
              <w:top w:val="nil"/>
              <w:left w:val="nil"/>
              <w:bottom w:val="nil"/>
              <w:right w:val="nil"/>
            </w:tcBorders>
            <w:shd w:val="clear" w:color="auto" w:fill="auto"/>
            <w:hideMark/>
          </w:tcPr>
          <w:p w14:paraId="4262FFE2"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Pr>
                <w:rFonts w:ascii="Arial" w:hAnsi="Arial" w:cs="Arial"/>
                <w:sz w:val="28"/>
                <w:szCs w:val="28"/>
              </w:rPr>
              <w:t>-</w:t>
            </w:r>
          </w:p>
        </w:tc>
        <w:tc>
          <w:tcPr>
            <w:tcW w:w="1436" w:type="dxa"/>
            <w:tcBorders>
              <w:top w:val="nil"/>
              <w:left w:val="nil"/>
              <w:bottom w:val="nil"/>
              <w:right w:val="nil"/>
            </w:tcBorders>
            <w:shd w:val="clear" w:color="auto" w:fill="auto"/>
            <w:hideMark/>
          </w:tcPr>
          <w:p w14:paraId="6AFF582A"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60</w:t>
            </w:r>
            <w:r>
              <w:rPr>
                <w:rFonts w:ascii="Arial" w:hAnsi="Arial" w:cs="Arial"/>
                <w:sz w:val="28"/>
                <w:szCs w:val="28"/>
              </w:rPr>
              <w:t>,</w:t>
            </w:r>
            <w:r w:rsidRPr="002E04CE">
              <w:rPr>
                <w:rFonts w:ascii="Arial" w:hAnsi="Arial" w:cs="Arial"/>
                <w:sz w:val="28"/>
                <w:szCs w:val="28"/>
              </w:rPr>
              <w:t>000</w:t>
            </w:r>
          </w:p>
        </w:tc>
        <w:tc>
          <w:tcPr>
            <w:tcW w:w="1835" w:type="dxa"/>
            <w:tcBorders>
              <w:top w:val="nil"/>
              <w:left w:val="nil"/>
              <w:bottom w:val="nil"/>
              <w:right w:val="nil"/>
            </w:tcBorders>
            <w:shd w:val="clear" w:color="auto" w:fill="auto"/>
            <w:hideMark/>
          </w:tcPr>
          <w:p w14:paraId="60E64602"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887202">
              <w:rPr>
                <w:rFonts w:ascii="Arial" w:hAnsi="Arial" w:cs="Arial"/>
                <w:sz w:val="28"/>
                <w:szCs w:val="28"/>
              </w:rPr>
              <w:t>-</w:t>
            </w:r>
          </w:p>
        </w:tc>
        <w:tc>
          <w:tcPr>
            <w:tcW w:w="1229" w:type="dxa"/>
            <w:tcBorders>
              <w:top w:val="nil"/>
              <w:left w:val="nil"/>
              <w:bottom w:val="nil"/>
              <w:right w:val="nil"/>
            </w:tcBorders>
            <w:shd w:val="clear" w:color="auto" w:fill="auto"/>
            <w:hideMark/>
          </w:tcPr>
          <w:p w14:paraId="7D18933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60,000</w:t>
            </w:r>
          </w:p>
        </w:tc>
      </w:tr>
      <w:tr w:rsidR="00700EA5" w:rsidRPr="002E04CE" w14:paraId="5B795D93" w14:textId="77777777" w:rsidTr="00700EA5">
        <w:trPr>
          <w:trHeight w:val="246"/>
        </w:trPr>
        <w:tc>
          <w:tcPr>
            <w:tcW w:w="4088" w:type="dxa"/>
            <w:tcBorders>
              <w:top w:val="nil"/>
              <w:left w:val="nil"/>
              <w:bottom w:val="nil"/>
              <w:right w:val="nil"/>
            </w:tcBorders>
            <w:shd w:val="clear" w:color="auto" w:fill="auto"/>
            <w:hideMark/>
          </w:tcPr>
          <w:p w14:paraId="200BCDB1"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hAnsi="Arial" w:cs="Arial"/>
                <w:sz w:val="28"/>
                <w:szCs w:val="28"/>
              </w:rPr>
              <w:t>Eyeware project</w:t>
            </w:r>
          </w:p>
        </w:tc>
        <w:tc>
          <w:tcPr>
            <w:tcW w:w="1461" w:type="dxa"/>
            <w:tcBorders>
              <w:top w:val="nil"/>
              <w:left w:val="nil"/>
              <w:bottom w:val="nil"/>
              <w:right w:val="nil"/>
            </w:tcBorders>
            <w:shd w:val="clear" w:color="auto" w:fill="auto"/>
            <w:hideMark/>
          </w:tcPr>
          <w:p w14:paraId="7FDEC6C7" w14:textId="77777777" w:rsidR="00700EA5" w:rsidRPr="002E04CE" w:rsidRDefault="00700EA5" w:rsidP="007D46E1">
            <w:pPr>
              <w:spacing w:after="0" w:line="240" w:lineRule="auto"/>
              <w:jc w:val="right"/>
              <w:rPr>
                <w:rFonts w:ascii="Arial" w:eastAsia="Times New Roman" w:hAnsi="Arial" w:cs="Arial"/>
                <w:bCs/>
                <w:sz w:val="28"/>
                <w:szCs w:val="28"/>
                <w:lang w:eastAsia="en-GB"/>
              </w:rPr>
            </w:pPr>
            <w:r w:rsidRPr="002E04CE">
              <w:rPr>
                <w:rFonts w:ascii="Arial" w:hAnsi="Arial" w:cs="Arial"/>
                <w:sz w:val="28"/>
                <w:szCs w:val="28"/>
              </w:rPr>
              <w:t>460</w:t>
            </w:r>
          </w:p>
        </w:tc>
        <w:tc>
          <w:tcPr>
            <w:tcW w:w="1436" w:type="dxa"/>
            <w:tcBorders>
              <w:top w:val="nil"/>
              <w:left w:val="nil"/>
              <w:bottom w:val="nil"/>
              <w:right w:val="nil"/>
            </w:tcBorders>
            <w:shd w:val="clear" w:color="auto" w:fill="auto"/>
            <w:hideMark/>
          </w:tcPr>
          <w:p w14:paraId="207CCB70" w14:textId="77777777" w:rsidR="00700EA5" w:rsidRPr="002E04CE" w:rsidRDefault="00700EA5" w:rsidP="007D46E1">
            <w:pPr>
              <w:spacing w:after="0" w:line="240" w:lineRule="auto"/>
              <w:jc w:val="right"/>
              <w:rPr>
                <w:rFonts w:ascii="Arial" w:eastAsia="Times New Roman" w:hAnsi="Arial" w:cs="Arial"/>
                <w:sz w:val="28"/>
                <w:szCs w:val="28"/>
                <w:lang w:eastAsia="en-GB"/>
              </w:rPr>
            </w:pPr>
            <w:r>
              <w:rPr>
                <w:rFonts w:ascii="Arial" w:eastAsia="Times New Roman" w:hAnsi="Arial" w:cs="Arial"/>
                <w:sz w:val="28"/>
                <w:szCs w:val="28"/>
                <w:lang w:eastAsia="en-GB"/>
              </w:rPr>
              <w:t>-</w:t>
            </w:r>
          </w:p>
        </w:tc>
        <w:tc>
          <w:tcPr>
            <w:tcW w:w="1835" w:type="dxa"/>
            <w:tcBorders>
              <w:top w:val="nil"/>
              <w:left w:val="nil"/>
              <w:bottom w:val="nil"/>
              <w:right w:val="nil"/>
            </w:tcBorders>
            <w:shd w:val="clear" w:color="auto" w:fill="auto"/>
            <w:hideMark/>
          </w:tcPr>
          <w:p w14:paraId="6E954700"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(460)</w:t>
            </w:r>
          </w:p>
        </w:tc>
        <w:tc>
          <w:tcPr>
            <w:tcW w:w="1229" w:type="dxa"/>
            <w:tcBorders>
              <w:top w:val="nil"/>
              <w:left w:val="nil"/>
              <w:bottom w:val="nil"/>
              <w:right w:val="nil"/>
            </w:tcBorders>
            <w:shd w:val="clear" w:color="auto" w:fill="auto"/>
            <w:hideMark/>
          </w:tcPr>
          <w:p w14:paraId="6FD1B77E"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887202">
              <w:rPr>
                <w:rFonts w:ascii="Arial" w:hAnsi="Arial" w:cs="Arial"/>
                <w:sz w:val="28"/>
                <w:szCs w:val="28"/>
              </w:rPr>
              <w:t>-</w:t>
            </w:r>
          </w:p>
        </w:tc>
      </w:tr>
      <w:tr w:rsidR="00700EA5" w:rsidRPr="002E04CE" w14:paraId="4B6CEAB1" w14:textId="77777777" w:rsidTr="00700EA5">
        <w:trPr>
          <w:trHeight w:val="477"/>
        </w:trPr>
        <w:tc>
          <w:tcPr>
            <w:tcW w:w="4088" w:type="dxa"/>
            <w:tcBorders>
              <w:top w:val="nil"/>
              <w:left w:val="nil"/>
              <w:bottom w:val="nil"/>
              <w:right w:val="nil"/>
            </w:tcBorders>
            <w:shd w:val="clear" w:color="auto" w:fill="auto"/>
          </w:tcPr>
          <w:p w14:paraId="5A07B388"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tcPr>
          <w:p w14:paraId="747F4E28" w14:textId="77777777" w:rsidR="00700EA5" w:rsidRPr="005302C9" w:rsidRDefault="00700EA5" w:rsidP="007D46E1">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52E647FF"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6764D807"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22C06EF1"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40607173" w14:textId="77777777" w:rsidTr="00700EA5">
        <w:trPr>
          <w:trHeight w:val="246"/>
        </w:trPr>
        <w:tc>
          <w:tcPr>
            <w:tcW w:w="4088" w:type="dxa"/>
            <w:tcBorders>
              <w:top w:val="nil"/>
              <w:left w:val="nil"/>
              <w:bottom w:val="nil"/>
              <w:right w:val="nil"/>
            </w:tcBorders>
            <w:shd w:val="clear" w:color="auto" w:fill="auto"/>
          </w:tcPr>
          <w:p w14:paraId="2C746BA8"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hideMark/>
          </w:tcPr>
          <w:p w14:paraId="0952E054" w14:textId="77777777" w:rsidR="00700EA5" w:rsidRPr="005302C9" w:rsidRDefault="00700EA5" w:rsidP="007D46E1">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4B74B741"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57A7100E"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3F1FC1F4"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4CF359A1" w14:textId="77777777" w:rsidTr="00700EA5">
        <w:trPr>
          <w:trHeight w:val="246"/>
        </w:trPr>
        <w:tc>
          <w:tcPr>
            <w:tcW w:w="4088" w:type="dxa"/>
            <w:tcBorders>
              <w:top w:val="nil"/>
              <w:left w:val="nil"/>
              <w:bottom w:val="nil"/>
              <w:right w:val="nil"/>
            </w:tcBorders>
            <w:shd w:val="clear" w:color="auto" w:fill="auto"/>
          </w:tcPr>
          <w:p w14:paraId="4EED3160"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461" w:type="dxa"/>
            <w:tcBorders>
              <w:top w:val="nil"/>
              <w:left w:val="nil"/>
              <w:bottom w:val="nil"/>
              <w:right w:val="nil"/>
            </w:tcBorders>
            <w:shd w:val="clear" w:color="auto" w:fill="auto"/>
          </w:tcPr>
          <w:p w14:paraId="7C8C1F97" w14:textId="77777777" w:rsidR="00700EA5" w:rsidRPr="005302C9" w:rsidRDefault="00700EA5" w:rsidP="007D46E1">
            <w:pPr>
              <w:spacing w:after="0" w:line="240" w:lineRule="auto"/>
              <w:jc w:val="right"/>
              <w:rPr>
                <w:rFonts w:ascii="Arial" w:eastAsia="Times New Roman" w:hAnsi="Arial" w:cs="Arial"/>
                <w:bCs/>
                <w:sz w:val="28"/>
                <w:szCs w:val="28"/>
                <w:highlight w:val="yellow"/>
                <w:lang w:eastAsia="en-GB"/>
              </w:rPr>
            </w:pPr>
          </w:p>
        </w:tc>
        <w:tc>
          <w:tcPr>
            <w:tcW w:w="1436" w:type="dxa"/>
            <w:tcBorders>
              <w:top w:val="nil"/>
              <w:left w:val="nil"/>
              <w:bottom w:val="nil"/>
              <w:right w:val="nil"/>
            </w:tcBorders>
            <w:shd w:val="clear" w:color="auto" w:fill="auto"/>
          </w:tcPr>
          <w:p w14:paraId="26A4DD64"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835" w:type="dxa"/>
            <w:tcBorders>
              <w:top w:val="nil"/>
              <w:left w:val="nil"/>
              <w:bottom w:val="nil"/>
              <w:right w:val="nil"/>
            </w:tcBorders>
            <w:shd w:val="clear" w:color="auto" w:fill="auto"/>
          </w:tcPr>
          <w:p w14:paraId="1DCE10C9"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229" w:type="dxa"/>
            <w:tcBorders>
              <w:top w:val="nil"/>
              <w:left w:val="nil"/>
              <w:bottom w:val="nil"/>
              <w:right w:val="nil"/>
            </w:tcBorders>
            <w:shd w:val="clear" w:color="auto" w:fill="auto"/>
          </w:tcPr>
          <w:p w14:paraId="05669F21"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r>
      <w:tr w:rsidR="00700EA5" w:rsidRPr="002E04CE" w14:paraId="38CC2111" w14:textId="77777777" w:rsidTr="00700EA5">
        <w:trPr>
          <w:trHeight w:val="246"/>
        </w:trPr>
        <w:tc>
          <w:tcPr>
            <w:tcW w:w="4088" w:type="dxa"/>
            <w:tcBorders>
              <w:top w:val="nil"/>
              <w:left w:val="nil"/>
              <w:bottom w:val="nil"/>
              <w:right w:val="nil"/>
            </w:tcBorders>
            <w:shd w:val="clear" w:color="auto" w:fill="auto"/>
            <w:noWrap/>
            <w:hideMark/>
          </w:tcPr>
          <w:p w14:paraId="2EC24883" w14:textId="77777777" w:rsidR="00700EA5" w:rsidRPr="002E04CE" w:rsidRDefault="00700EA5" w:rsidP="007D46E1">
            <w:pPr>
              <w:spacing w:after="0" w:line="240" w:lineRule="auto"/>
              <w:jc w:val="right"/>
              <w:rPr>
                <w:rFonts w:ascii="Arial" w:eastAsia="Times New Roman" w:hAnsi="Arial" w:cs="Arial"/>
                <w:sz w:val="28"/>
                <w:szCs w:val="28"/>
                <w:lang w:eastAsia="en-GB"/>
              </w:rPr>
            </w:pPr>
          </w:p>
        </w:tc>
        <w:tc>
          <w:tcPr>
            <w:tcW w:w="1461" w:type="dxa"/>
            <w:tcBorders>
              <w:top w:val="single" w:sz="4" w:space="0" w:color="auto"/>
              <w:left w:val="nil"/>
              <w:bottom w:val="single" w:sz="4" w:space="0" w:color="auto"/>
              <w:right w:val="nil"/>
            </w:tcBorders>
            <w:shd w:val="clear" w:color="auto" w:fill="auto"/>
            <w:vAlign w:val="center"/>
            <w:hideMark/>
          </w:tcPr>
          <w:p w14:paraId="6E6486F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460</w:t>
            </w:r>
          </w:p>
        </w:tc>
        <w:tc>
          <w:tcPr>
            <w:tcW w:w="1436" w:type="dxa"/>
            <w:tcBorders>
              <w:top w:val="single" w:sz="4" w:space="0" w:color="auto"/>
              <w:left w:val="nil"/>
              <w:bottom w:val="single" w:sz="4" w:space="0" w:color="auto"/>
              <w:right w:val="nil"/>
            </w:tcBorders>
            <w:shd w:val="clear" w:color="auto" w:fill="auto"/>
            <w:vAlign w:val="center"/>
            <w:hideMark/>
          </w:tcPr>
          <w:p w14:paraId="219A35C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9</w:t>
            </w:r>
            <w:r>
              <w:rPr>
                <w:rFonts w:ascii="Arial" w:hAnsi="Arial" w:cs="Arial"/>
                <w:b/>
                <w:bCs/>
                <w:sz w:val="28"/>
                <w:szCs w:val="28"/>
              </w:rPr>
              <w:t>4</w:t>
            </w:r>
            <w:r w:rsidRPr="002E04CE">
              <w:rPr>
                <w:rFonts w:ascii="Arial" w:hAnsi="Arial" w:cs="Arial"/>
                <w:b/>
                <w:bCs/>
                <w:sz w:val="28"/>
                <w:szCs w:val="28"/>
              </w:rPr>
              <w:t>,182</w:t>
            </w:r>
          </w:p>
        </w:tc>
        <w:tc>
          <w:tcPr>
            <w:tcW w:w="1835" w:type="dxa"/>
            <w:tcBorders>
              <w:top w:val="single" w:sz="4" w:space="0" w:color="auto"/>
              <w:left w:val="nil"/>
              <w:bottom w:val="single" w:sz="4" w:space="0" w:color="auto"/>
              <w:right w:val="nil"/>
            </w:tcBorders>
            <w:shd w:val="clear" w:color="auto" w:fill="auto"/>
            <w:vAlign w:val="center"/>
            <w:hideMark/>
          </w:tcPr>
          <w:p w14:paraId="340DE5F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w:t>
            </w:r>
            <w:r>
              <w:rPr>
                <w:rFonts w:ascii="Arial" w:hAnsi="Arial" w:cs="Arial"/>
                <w:b/>
                <w:bCs/>
                <w:sz w:val="28"/>
                <w:szCs w:val="28"/>
              </w:rPr>
              <w:t>4</w:t>
            </w:r>
            <w:r w:rsidRPr="002E04CE">
              <w:rPr>
                <w:rFonts w:ascii="Arial" w:hAnsi="Arial" w:cs="Arial"/>
                <w:b/>
                <w:bCs/>
                <w:sz w:val="28"/>
                <w:szCs w:val="28"/>
              </w:rPr>
              <w:t>,642)</w:t>
            </w:r>
          </w:p>
        </w:tc>
        <w:tc>
          <w:tcPr>
            <w:tcW w:w="1229" w:type="dxa"/>
            <w:tcBorders>
              <w:top w:val="single" w:sz="4" w:space="0" w:color="auto"/>
              <w:left w:val="nil"/>
              <w:bottom w:val="single" w:sz="4" w:space="0" w:color="auto"/>
              <w:right w:val="nil"/>
            </w:tcBorders>
            <w:shd w:val="clear" w:color="auto" w:fill="auto"/>
            <w:vAlign w:val="center"/>
            <w:hideMark/>
          </w:tcPr>
          <w:p w14:paraId="143B0F7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60,000</w:t>
            </w:r>
          </w:p>
        </w:tc>
      </w:tr>
      <w:tr w:rsidR="00700EA5" w:rsidRPr="002E04CE" w14:paraId="56E04A16" w14:textId="77777777" w:rsidTr="00700EA5">
        <w:trPr>
          <w:trHeight w:val="78"/>
        </w:trPr>
        <w:tc>
          <w:tcPr>
            <w:tcW w:w="4088" w:type="dxa"/>
            <w:tcBorders>
              <w:top w:val="nil"/>
              <w:left w:val="nil"/>
              <w:bottom w:val="nil"/>
              <w:right w:val="nil"/>
            </w:tcBorders>
            <w:shd w:val="clear" w:color="auto" w:fill="auto"/>
            <w:noWrap/>
            <w:hideMark/>
          </w:tcPr>
          <w:p w14:paraId="0A1D59C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vAlign w:val="center"/>
            <w:hideMark/>
          </w:tcPr>
          <w:p w14:paraId="230AD209"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71285E76"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34BCC1BD"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486146A7"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71DEAA3B" w14:textId="77777777" w:rsidTr="00700EA5">
        <w:trPr>
          <w:trHeight w:val="116"/>
        </w:trPr>
        <w:tc>
          <w:tcPr>
            <w:tcW w:w="4088" w:type="dxa"/>
            <w:tcBorders>
              <w:top w:val="nil"/>
              <w:left w:val="nil"/>
              <w:bottom w:val="nil"/>
              <w:right w:val="nil"/>
            </w:tcBorders>
            <w:shd w:val="clear" w:color="auto" w:fill="auto"/>
            <w:noWrap/>
            <w:hideMark/>
          </w:tcPr>
          <w:p w14:paraId="75870A87"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461" w:type="dxa"/>
            <w:tcBorders>
              <w:top w:val="nil"/>
              <w:left w:val="nil"/>
              <w:bottom w:val="nil"/>
              <w:right w:val="nil"/>
            </w:tcBorders>
            <w:shd w:val="clear" w:color="auto" w:fill="auto"/>
            <w:vAlign w:val="center"/>
            <w:hideMark/>
          </w:tcPr>
          <w:p w14:paraId="58ABC365"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vAlign w:val="center"/>
            <w:hideMark/>
          </w:tcPr>
          <w:p w14:paraId="5073D853"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vAlign w:val="center"/>
            <w:hideMark/>
          </w:tcPr>
          <w:p w14:paraId="073ED1CE"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vAlign w:val="center"/>
            <w:hideMark/>
          </w:tcPr>
          <w:p w14:paraId="100383A9" w14:textId="77777777" w:rsidR="00700EA5" w:rsidRPr="002E04CE" w:rsidRDefault="00700EA5" w:rsidP="007D46E1">
            <w:pPr>
              <w:spacing w:after="0" w:line="240" w:lineRule="auto"/>
              <w:jc w:val="right"/>
              <w:rPr>
                <w:rFonts w:ascii="Times New Roman" w:eastAsia="Times New Roman" w:hAnsi="Times New Roman" w:cs="Times New Roman"/>
                <w:sz w:val="28"/>
                <w:szCs w:val="28"/>
                <w:lang w:eastAsia="en-GB"/>
              </w:rPr>
            </w:pPr>
          </w:p>
        </w:tc>
      </w:tr>
      <w:tr w:rsidR="00700EA5" w:rsidRPr="002E04CE" w14:paraId="3EB153E1" w14:textId="77777777" w:rsidTr="00700EA5">
        <w:trPr>
          <w:trHeight w:val="443"/>
        </w:trPr>
        <w:tc>
          <w:tcPr>
            <w:tcW w:w="4088" w:type="dxa"/>
            <w:tcBorders>
              <w:top w:val="nil"/>
              <w:left w:val="nil"/>
              <w:bottom w:val="nil"/>
              <w:right w:val="nil"/>
            </w:tcBorders>
            <w:shd w:val="clear" w:color="auto" w:fill="auto"/>
            <w:hideMark/>
          </w:tcPr>
          <w:p w14:paraId="06359059"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 Funds</w:t>
            </w:r>
          </w:p>
        </w:tc>
        <w:tc>
          <w:tcPr>
            <w:tcW w:w="1461" w:type="dxa"/>
            <w:tcBorders>
              <w:top w:val="nil"/>
              <w:left w:val="nil"/>
              <w:bottom w:val="single" w:sz="4" w:space="0" w:color="auto"/>
              <w:right w:val="nil"/>
            </w:tcBorders>
            <w:shd w:val="clear" w:color="auto" w:fill="auto"/>
            <w:vAlign w:val="bottom"/>
            <w:hideMark/>
          </w:tcPr>
          <w:p w14:paraId="4FEF63FF"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39,19</w:t>
            </w:r>
            <w:r>
              <w:rPr>
                <w:rFonts w:ascii="Arial" w:hAnsi="Arial" w:cs="Arial"/>
                <w:sz w:val="28"/>
                <w:szCs w:val="28"/>
              </w:rPr>
              <w:t>6</w:t>
            </w:r>
          </w:p>
        </w:tc>
        <w:tc>
          <w:tcPr>
            <w:tcW w:w="1436" w:type="dxa"/>
            <w:tcBorders>
              <w:top w:val="nil"/>
              <w:left w:val="nil"/>
              <w:bottom w:val="single" w:sz="4" w:space="0" w:color="auto"/>
              <w:right w:val="nil"/>
            </w:tcBorders>
            <w:shd w:val="clear" w:color="auto" w:fill="auto"/>
            <w:vAlign w:val="bottom"/>
            <w:hideMark/>
          </w:tcPr>
          <w:p w14:paraId="2DDC1A49"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46</w:t>
            </w:r>
            <w:r>
              <w:rPr>
                <w:rFonts w:ascii="Arial" w:hAnsi="Arial" w:cs="Arial"/>
                <w:sz w:val="28"/>
                <w:szCs w:val="28"/>
              </w:rPr>
              <w:t>9</w:t>
            </w:r>
            <w:r w:rsidRPr="002E04CE">
              <w:rPr>
                <w:rFonts w:ascii="Arial" w:hAnsi="Arial" w:cs="Arial"/>
                <w:sz w:val="28"/>
                <w:szCs w:val="28"/>
              </w:rPr>
              <w:t>,</w:t>
            </w:r>
            <w:r>
              <w:rPr>
                <w:rFonts w:ascii="Arial" w:hAnsi="Arial" w:cs="Arial"/>
                <w:sz w:val="28"/>
                <w:szCs w:val="28"/>
              </w:rPr>
              <w:t>048</w:t>
            </w:r>
          </w:p>
        </w:tc>
        <w:tc>
          <w:tcPr>
            <w:tcW w:w="1835" w:type="dxa"/>
            <w:tcBorders>
              <w:top w:val="nil"/>
              <w:left w:val="nil"/>
              <w:bottom w:val="single" w:sz="4" w:space="0" w:color="auto"/>
              <w:right w:val="nil"/>
            </w:tcBorders>
            <w:shd w:val="clear" w:color="auto" w:fill="auto"/>
            <w:vAlign w:val="bottom"/>
            <w:hideMark/>
          </w:tcPr>
          <w:p w14:paraId="6FE92487"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(40</w:t>
            </w:r>
            <w:r>
              <w:rPr>
                <w:rFonts w:ascii="Arial" w:hAnsi="Arial" w:cs="Arial"/>
                <w:sz w:val="28"/>
                <w:szCs w:val="28"/>
              </w:rPr>
              <w:t>2</w:t>
            </w:r>
            <w:r w:rsidRPr="002E04CE">
              <w:rPr>
                <w:rFonts w:ascii="Arial" w:hAnsi="Arial" w:cs="Arial"/>
                <w:sz w:val="28"/>
                <w:szCs w:val="28"/>
              </w:rPr>
              <w:t>,</w:t>
            </w:r>
            <w:r>
              <w:rPr>
                <w:rFonts w:ascii="Arial" w:hAnsi="Arial" w:cs="Arial"/>
                <w:sz w:val="28"/>
                <w:szCs w:val="28"/>
              </w:rPr>
              <w:t>700</w:t>
            </w:r>
            <w:r w:rsidRPr="002E04CE">
              <w:rPr>
                <w:rFonts w:ascii="Arial" w:hAnsi="Arial" w:cs="Arial"/>
                <w:sz w:val="28"/>
                <w:szCs w:val="28"/>
              </w:rPr>
              <w:t>)</w:t>
            </w:r>
          </w:p>
        </w:tc>
        <w:tc>
          <w:tcPr>
            <w:tcW w:w="1229" w:type="dxa"/>
            <w:tcBorders>
              <w:top w:val="nil"/>
              <w:left w:val="nil"/>
              <w:bottom w:val="single" w:sz="4" w:space="0" w:color="auto"/>
              <w:right w:val="nil"/>
            </w:tcBorders>
            <w:shd w:val="clear" w:color="auto" w:fill="auto"/>
            <w:vAlign w:val="bottom"/>
            <w:hideMark/>
          </w:tcPr>
          <w:p w14:paraId="5E2B5038"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105,54</w:t>
            </w:r>
            <w:r>
              <w:rPr>
                <w:rFonts w:ascii="Arial" w:hAnsi="Arial" w:cs="Arial"/>
                <w:sz w:val="28"/>
                <w:szCs w:val="28"/>
              </w:rPr>
              <w:t>4</w:t>
            </w:r>
          </w:p>
        </w:tc>
      </w:tr>
      <w:tr w:rsidR="00700EA5" w:rsidRPr="002E04CE" w14:paraId="773DE692" w14:textId="77777777" w:rsidTr="00700EA5">
        <w:trPr>
          <w:trHeight w:val="246"/>
        </w:trPr>
        <w:tc>
          <w:tcPr>
            <w:tcW w:w="4088" w:type="dxa"/>
            <w:tcBorders>
              <w:top w:val="nil"/>
              <w:left w:val="nil"/>
              <w:bottom w:val="nil"/>
              <w:right w:val="nil"/>
            </w:tcBorders>
            <w:shd w:val="clear" w:color="auto" w:fill="auto"/>
            <w:hideMark/>
          </w:tcPr>
          <w:p w14:paraId="33EBA8EB"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c>
          <w:tcPr>
            <w:tcW w:w="1461" w:type="dxa"/>
            <w:tcBorders>
              <w:top w:val="single" w:sz="4" w:space="0" w:color="auto"/>
              <w:left w:val="nil"/>
              <w:bottom w:val="nil"/>
              <w:right w:val="nil"/>
            </w:tcBorders>
            <w:shd w:val="clear" w:color="auto" w:fill="auto"/>
            <w:vAlign w:val="bottom"/>
            <w:hideMark/>
          </w:tcPr>
          <w:p w14:paraId="72BC1277"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39,19</w:t>
            </w:r>
            <w:r>
              <w:rPr>
                <w:rFonts w:ascii="Arial" w:hAnsi="Arial" w:cs="Arial"/>
                <w:b/>
                <w:bCs/>
                <w:sz w:val="28"/>
                <w:szCs w:val="28"/>
              </w:rPr>
              <w:t>6</w:t>
            </w:r>
          </w:p>
        </w:tc>
        <w:tc>
          <w:tcPr>
            <w:tcW w:w="1436" w:type="dxa"/>
            <w:tcBorders>
              <w:top w:val="single" w:sz="4" w:space="0" w:color="auto"/>
              <w:left w:val="nil"/>
              <w:bottom w:val="nil"/>
              <w:right w:val="nil"/>
            </w:tcBorders>
            <w:shd w:val="clear" w:color="auto" w:fill="auto"/>
            <w:vAlign w:val="bottom"/>
            <w:hideMark/>
          </w:tcPr>
          <w:p w14:paraId="341D49EE"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46</w:t>
            </w:r>
            <w:r>
              <w:rPr>
                <w:rFonts w:ascii="Arial" w:hAnsi="Arial" w:cs="Arial"/>
                <w:b/>
                <w:bCs/>
                <w:sz w:val="28"/>
                <w:szCs w:val="28"/>
              </w:rPr>
              <w:t>9</w:t>
            </w:r>
            <w:r w:rsidRPr="002E04CE">
              <w:rPr>
                <w:rFonts w:ascii="Arial" w:hAnsi="Arial" w:cs="Arial"/>
                <w:b/>
                <w:bCs/>
                <w:sz w:val="28"/>
                <w:szCs w:val="28"/>
              </w:rPr>
              <w:t>,</w:t>
            </w:r>
            <w:r>
              <w:rPr>
                <w:rFonts w:ascii="Arial" w:hAnsi="Arial" w:cs="Arial"/>
                <w:b/>
                <w:bCs/>
                <w:sz w:val="28"/>
                <w:szCs w:val="28"/>
              </w:rPr>
              <w:t>048</w:t>
            </w:r>
          </w:p>
        </w:tc>
        <w:tc>
          <w:tcPr>
            <w:tcW w:w="1835" w:type="dxa"/>
            <w:tcBorders>
              <w:top w:val="single" w:sz="4" w:space="0" w:color="auto"/>
              <w:left w:val="nil"/>
              <w:bottom w:val="nil"/>
              <w:right w:val="nil"/>
            </w:tcBorders>
            <w:shd w:val="clear" w:color="auto" w:fill="auto"/>
            <w:vAlign w:val="bottom"/>
            <w:hideMark/>
          </w:tcPr>
          <w:p w14:paraId="62A9FC1C"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(40</w:t>
            </w:r>
            <w:r>
              <w:rPr>
                <w:rFonts w:ascii="Arial" w:hAnsi="Arial" w:cs="Arial"/>
                <w:b/>
                <w:bCs/>
                <w:sz w:val="28"/>
                <w:szCs w:val="28"/>
              </w:rPr>
              <w:t>2</w:t>
            </w:r>
            <w:r w:rsidRPr="002E04CE">
              <w:rPr>
                <w:rFonts w:ascii="Arial" w:hAnsi="Arial" w:cs="Arial"/>
                <w:b/>
                <w:bCs/>
                <w:sz w:val="28"/>
                <w:szCs w:val="28"/>
              </w:rPr>
              <w:t>,</w:t>
            </w:r>
            <w:r>
              <w:rPr>
                <w:rFonts w:ascii="Arial" w:hAnsi="Arial" w:cs="Arial"/>
                <w:b/>
                <w:bCs/>
                <w:sz w:val="28"/>
                <w:szCs w:val="28"/>
              </w:rPr>
              <w:t>700</w:t>
            </w:r>
            <w:r w:rsidRPr="002E04CE">
              <w:rPr>
                <w:rFonts w:ascii="Arial" w:hAnsi="Arial" w:cs="Arial"/>
                <w:b/>
                <w:bCs/>
                <w:sz w:val="28"/>
                <w:szCs w:val="28"/>
              </w:rPr>
              <w:t>)</w:t>
            </w:r>
          </w:p>
        </w:tc>
        <w:tc>
          <w:tcPr>
            <w:tcW w:w="1229" w:type="dxa"/>
            <w:tcBorders>
              <w:top w:val="single" w:sz="4" w:space="0" w:color="auto"/>
              <w:left w:val="nil"/>
              <w:bottom w:val="nil"/>
              <w:right w:val="nil"/>
            </w:tcBorders>
            <w:shd w:val="clear" w:color="auto" w:fill="auto"/>
            <w:vAlign w:val="bottom"/>
            <w:hideMark/>
          </w:tcPr>
          <w:p w14:paraId="2E39B76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105,54</w:t>
            </w:r>
            <w:r>
              <w:rPr>
                <w:rFonts w:ascii="Arial" w:hAnsi="Arial" w:cs="Arial"/>
                <w:b/>
                <w:bCs/>
                <w:sz w:val="28"/>
                <w:szCs w:val="28"/>
              </w:rPr>
              <w:t>4</w:t>
            </w:r>
          </w:p>
        </w:tc>
      </w:tr>
      <w:tr w:rsidR="00700EA5" w:rsidRPr="002E04CE" w14:paraId="41BA996F" w14:textId="77777777" w:rsidTr="00700EA5">
        <w:trPr>
          <w:trHeight w:val="246"/>
        </w:trPr>
        <w:tc>
          <w:tcPr>
            <w:tcW w:w="4088" w:type="dxa"/>
            <w:tcBorders>
              <w:top w:val="nil"/>
              <w:left w:val="nil"/>
              <w:bottom w:val="nil"/>
              <w:right w:val="nil"/>
            </w:tcBorders>
            <w:shd w:val="clear" w:color="auto" w:fill="auto"/>
            <w:hideMark/>
          </w:tcPr>
          <w:p w14:paraId="1CC36E6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461" w:type="dxa"/>
            <w:tcBorders>
              <w:top w:val="nil"/>
              <w:left w:val="nil"/>
              <w:bottom w:val="nil"/>
              <w:right w:val="nil"/>
            </w:tcBorders>
            <w:shd w:val="clear" w:color="auto" w:fill="auto"/>
            <w:hideMark/>
          </w:tcPr>
          <w:p w14:paraId="106FD09F"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436" w:type="dxa"/>
            <w:tcBorders>
              <w:top w:val="nil"/>
              <w:left w:val="nil"/>
              <w:bottom w:val="nil"/>
              <w:right w:val="nil"/>
            </w:tcBorders>
            <w:shd w:val="clear" w:color="auto" w:fill="auto"/>
            <w:hideMark/>
          </w:tcPr>
          <w:p w14:paraId="2CA31DC2"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835" w:type="dxa"/>
            <w:tcBorders>
              <w:top w:val="nil"/>
              <w:left w:val="nil"/>
              <w:bottom w:val="nil"/>
              <w:right w:val="nil"/>
            </w:tcBorders>
            <w:shd w:val="clear" w:color="auto" w:fill="auto"/>
            <w:hideMark/>
          </w:tcPr>
          <w:p w14:paraId="08B96596"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229" w:type="dxa"/>
            <w:tcBorders>
              <w:top w:val="nil"/>
              <w:left w:val="nil"/>
              <w:bottom w:val="nil"/>
              <w:right w:val="nil"/>
            </w:tcBorders>
            <w:shd w:val="clear" w:color="auto" w:fill="auto"/>
            <w:hideMark/>
          </w:tcPr>
          <w:p w14:paraId="4B7AD141"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r>
      <w:tr w:rsidR="00700EA5" w:rsidRPr="002E04CE" w14:paraId="019E62D3" w14:textId="77777777" w:rsidTr="00700EA5">
        <w:trPr>
          <w:trHeight w:val="246"/>
        </w:trPr>
        <w:tc>
          <w:tcPr>
            <w:tcW w:w="4088" w:type="dxa"/>
            <w:tcBorders>
              <w:top w:val="nil"/>
              <w:left w:val="nil"/>
              <w:bottom w:val="nil"/>
              <w:right w:val="nil"/>
            </w:tcBorders>
            <w:shd w:val="clear" w:color="auto" w:fill="auto"/>
            <w:hideMark/>
          </w:tcPr>
          <w:p w14:paraId="2E9D039A" w14:textId="77777777" w:rsidR="00700EA5" w:rsidRPr="002E04CE" w:rsidRDefault="00700EA5" w:rsidP="007D46E1">
            <w:pPr>
              <w:spacing w:after="0" w:line="240" w:lineRule="auto"/>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 Funds</w:t>
            </w:r>
          </w:p>
        </w:tc>
        <w:tc>
          <w:tcPr>
            <w:tcW w:w="1461" w:type="dxa"/>
            <w:tcBorders>
              <w:top w:val="single" w:sz="4" w:space="0" w:color="auto"/>
              <w:left w:val="nil"/>
              <w:bottom w:val="single" w:sz="4" w:space="0" w:color="auto"/>
              <w:right w:val="nil"/>
            </w:tcBorders>
            <w:shd w:val="clear" w:color="auto" w:fill="auto"/>
            <w:hideMark/>
          </w:tcPr>
          <w:p w14:paraId="58A00156"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39,</w:t>
            </w:r>
            <w:r>
              <w:rPr>
                <w:rFonts w:ascii="Arial" w:hAnsi="Arial" w:cs="Arial"/>
                <w:b/>
                <w:bCs/>
                <w:sz w:val="28"/>
                <w:szCs w:val="28"/>
              </w:rPr>
              <w:t>656</w:t>
            </w:r>
          </w:p>
        </w:tc>
        <w:tc>
          <w:tcPr>
            <w:tcW w:w="1436" w:type="dxa"/>
            <w:tcBorders>
              <w:top w:val="single" w:sz="4" w:space="0" w:color="auto"/>
              <w:left w:val="nil"/>
              <w:bottom w:val="single" w:sz="4" w:space="0" w:color="auto"/>
              <w:right w:val="nil"/>
            </w:tcBorders>
            <w:shd w:val="clear" w:color="auto" w:fill="auto"/>
            <w:hideMark/>
          </w:tcPr>
          <w:p w14:paraId="0D602AA5"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56</w:t>
            </w:r>
            <w:r>
              <w:rPr>
                <w:rFonts w:ascii="Arial" w:hAnsi="Arial" w:cs="Arial"/>
                <w:b/>
                <w:bCs/>
                <w:sz w:val="28"/>
                <w:szCs w:val="28"/>
              </w:rPr>
              <w:t>3</w:t>
            </w:r>
            <w:r w:rsidRPr="002E04CE">
              <w:rPr>
                <w:rFonts w:ascii="Arial" w:hAnsi="Arial" w:cs="Arial"/>
                <w:b/>
                <w:bCs/>
                <w:sz w:val="28"/>
                <w:szCs w:val="28"/>
              </w:rPr>
              <w:t>,</w:t>
            </w:r>
            <w:r>
              <w:rPr>
                <w:rFonts w:ascii="Arial" w:hAnsi="Arial" w:cs="Arial"/>
                <w:b/>
                <w:bCs/>
                <w:sz w:val="28"/>
                <w:szCs w:val="28"/>
              </w:rPr>
              <w:t>230</w:t>
            </w:r>
          </w:p>
        </w:tc>
        <w:tc>
          <w:tcPr>
            <w:tcW w:w="1835" w:type="dxa"/>
            <w:tcBorders>
              <w:top w:val="single" w:sz="4" w:space="0" w:color="auto"/>
              <w:left w:val="nil"/>
              <w:bottom w:val="single" w:sz="4" w:space="0" w:color="auto"/>
              <w:right w:val="nil"/>
            </w:tcBorders>
            <w:shd w:val="clear" w:color="auto" w:fill="auto"/>
            <w:hideMark/>
          </w:tcPr>
          <w:p w14:paraId="3D50ACB8"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(4</w:t>
            </w:r>
            <w:r>
              <w:rPr>
                <w:rFonts w:ascii="Arial" w:hAnsi="Arial" w:cs="Arial"/>
                <w:b/>
                <w:bCs/>
                <w:sz w:val="28"/>
                <w:szCs w:val="28"/>
              </w:rPr>
              <w:t>37</w:t>
            </w:r>
            <w:r w:rsidRPr="002E04CE">
              <w:rPr>
                <w:rFonts w:ascii="Arial" w:hAnsi="Arial" w:cs="Arial"/>
                <w:b/>
                <w:bCs/>
                <w:sz w:val="28"/>
                <w:szCs w:val="28"/>
              </w:rPr>
              <w:t>,</w:t>
            </w:r>
            <w:r>
              <w:rPr>
                <w:rFonts w:ascii="Arial" w:hAnsi="Arial" w:cs="Arial"/>
                <w:b/>
                <w:bCs/>
                <w:sz w:val="28"/>
                <w:szCs w:val="28"/>
              </w:rPr>
              <w:t>342</w:t>
            </w:r>
            <w:r w:rsidRPr="002E04CE">
              <w:rPr>
                <w:rFonts w:ascii="Arial" w:hAnsi="Arial" w:cs="Arial"/>
                <w:b/>
                <w:bCs/>
                <w:sz w:val="28"/>
                <w:szCs w:val="28"/>
              </w:rPr>
              <w:t>)</w:t>
            </w:r>
          </w:p>
        </w:tc>
        <w:tc>
          <w:tcPr>
            <w:tcW w:w="1229" w:type="dxa"/>
            <w:tcBorders>
              <w:top w:val="single" w:sz="4" w:space="0" w:color="auto"/>
              <w:left w:val="nil"/>
              <w:bottom w:val="single" w:sz="4" w:space="0" w:color="auto"/>
              <w:right w:val="nil"/>
            </w:tcBorders>
            <w:shd w:val="clear" w:color="auto" w:fill="auto"/>
            <w:hideMark/>
          </w:tcPr>
          <w:p w14:paraId="5AFEF233"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hAnsi="Arial" w:cs="Arial"/>
                <w:b/>
                <w:bCs/>
                <w:sz w:val="28"/>
                <w:szCs w:val="28"/>
              </w:rPr>
              <w:t>165,54</w:t>
            </w:r>
            <w:r>
              <w:rPr>
                <w:rFonts w:ascii="Arial" w:hAnsi="Arial" w:cs="Arial"/>
                <w:b/>
                <w:bCs/>
                <w:sz w:val="28"/>
                <w:szCs w:val="28"/>
              </w:rPr>
              <w:t>4</w:t>
            </w:r>
          </w:p>
        </w:tc>
      </w:tr>
    </w:tbl>
    <w:p w14:paraId="0A273426" w14:textId="66087C2A" w:rsidR="00700EA5" w:rsidRDefault="00700EA5" w:rsidP="001D135E">
      <w:pPr>
        <w:rPr>
          <w:rFonts w:ascii="Arial" w:hAnsi="Arial" w:cs="Arial"/>
          <w:sz w:val="28"/>
          <w:szCs w:val="28"/>
        </w:rPr>
      </w:pPr>
    </w:p>
    <w:p w14:paraId="6E905177" w14:textId="0F3190DF" w:rsidR="00F066D2" w:rsidRDefault="00F066D2">
      <w:pPr>
        <w:rPr>
          <w:rFonts w:ascii="Arial" w:hAnsi="Arial" w:cs="Arial"/>
          <w:sz w:val="28"/>
          <w:szCs w:val="28"/>
        </w:rPr>
      </w:pPr>
      <w:r>
        <w:rPr>
          <w:rFonts w:ascii="Arial" w:hAnsi="Arial" w:cs="Arial"/>
          <w:sz w:val="28"/>
          <w:szCs w:val="28"/>
        </w:rPr>
        <w:br w:type="page"/>
      </w:r>
    </w:p>
    <w:p w14:paraId="007722A2" w14:textId="77777777" w:rsidR="00700EA5" w:rsidRPr="00EE1A65" w:rsidRDefault="00700EA5" w:rsidP="00700EA5">
      <w:pPr>
        <w:rPr>
          <w:rFonts w:ascii="Arial" w:hAnsi="Arial" w:cs="Arial"/>
          <w:b/>
          <w:bCs/>
          <w:color w:val="3D4E57"/>
          <w:sz w:val="32"/>
          <w:szCs w:val="32"/>
        </w:rPr>
      </w:pPr>
      <w:r w:rsidRPr="00EE1A65">
        <w:rPr>
          <w:rFonts w:ascii="Arial" w:hAnsi="Arial" w:cs="Arial"/>
          <w:b/>
          <w:bCs/>
          <w:color w:val="3D4E57"/>
          <w:sz w:val="32"/>
          <w:szCs w:val="32"/>
        </w:rPr>
        <w:lastRenderedPageBreak/>
        <w:t>12.2b Analysis of net Assets by Fund - Prior year</w:t>
      </w:r>
    </w:p>
    <w:tbl>
      <w:tblPr>
        <w:tblW w:w="9925" w:type="dxa"/>
        <w:tblInd w:w="-443" w:type="dxa"/>
        <w:tblLook w:val="04A0" w:firstRow="1" w:lastRow="0" w:firstColumn="1" w:lastColumn="0" w:noHBand="0" w:noVBand="1"/>
      </w:tblPr>
      <w:tblGrid>
        <w:gridCol w:w="4700"/>
        <w:gridCol w:w="1694"/>
        <w:gridCol w:w="1993"/>
        <w:gridCol w:w="1538"/>
      </w:tblGrid>
      <w:tr w:rsidR="00700EA5" w:rsidRPr="002E04CE" w14:paraId="6D17A760" w14:textId="77777777" w:rsidTr="00700EA5">
        <w:trPr>
          <w:trHeight w:val="399"/>
        </w:trPr>
        <w:tc>
          <w:tcPr>
            <w:tcW w:w="4700" w:type="dxa"/>
            <w:tcBorders>
              <w:top w:val="nil"/>
              <w:left w:val="nil"/>
              <w:bottom w:val="nil"/>
              <w:right w:val="nil"/>
            </w:tcBorders>
            <w:shd w:val="clear" w:color="auto" w:fill="auto"/>
            <w:hideMark/>
          </w:tcPr>
          <w:p w14:paraId="757861BD" w14:textId="77777777" w:rsidR="00700EA5" w:rsidRPr="002E04CE" w:rsidRDefault="00700EA5" w:rsidP="007D46E1">
            <w:pPr>
              <w:spacing w:after="0" w:line="240" w:lineRule="auto"/>
              <w:rPr>
                <w:rFonts w:ascii="Times New Roman" w:eastAsia="Times New Roman" w:hAnsi="Times New Roman" w:cs="Times New Roman"/>
                <w:sz w:val="28"/>
                <w:szCs w:val="28"/>
                <w:lang w:eastAsia="en-GB"/>
              </w:rPr>
            </w:pPr>
          </w:p>
        </w:tc>
        <w:tc>
          <w:tcPr>
            <w:tcW w:w="1694" w:type="dxa"/>
            <w:tcBorders>
              <w:top w:val="nil"/>
              <w:left w:val="nil"/>
              <w:bottom w:val="nil"/>
              <w:right w:val="nil"/>
            </w:tcBorders>
            <w:shd w:val="clear" w:color="auto" w:fill="auto"/>
            <w:vAlign w:val="center"/>
            <w:hideMark/>
          </w:tcPr>
          <w:p w14:paraId="264A750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Restricted</w:t>
            </w:r>
          </w:p>
        </w:tc>
        <w:tc>
          <w:tcPr>
            <w:tcW w:w="1993" w:type="dxa"/>
            <w:tcBorders>
              <w:top w:val="nil"/>
              <w:left w:val="nil"/>
              <w:bottom w:val="nil"/>
              <w:right w:val="nil"/>
            </w:tcBorders>
            <w:shd w:val="clear" w:color="auto" w:fill="auto"/>
            <w:vAlign w:val="center"/>
            <w:hideMark/>
          </w:tcPr>
          <w:p w14:paraId="1178DCDF"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Unrestricted</w:t>
            </w:r>
          </w:p>
        </w:tc>
        <w:tc>
          <w:tcPr>
            <w:tcW w:w="1538" w:type="dxa"/>
            <w:tcBorders>
              <w:top w:val="nil"/>
              <w:left w:val="nil"/>
              <w:bottom w:val="nil"/>
              <w:right w:val="nil"/>
            </w:tcBorders>
            <w:shd w:val="clear" w:color="auto" w:fill="auto"/>
            <w:vAlign w:val="center"/>
            <w:hideMark/>
          </w:tcPr>
          <w:p w14:paraId="64BE217D"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Total</w:t>
            </w:r>
          </w:p>
        </w:tc>
      </w:tr>
      <w:tr w:rsidR="00700EA5" w:rsidRPr="002E04CE" w14:paraId="13BB0DE0" w14:textId="77777777" w:rsidTr="00700EA5">
        <w:trPr>
          <w:trHeight w:val="399"/>
        </w:trPr>
        <w:tc>
          <w:tcPr>
            <w:tcW w:w="4700" w:type="dxa"/>
            <w:tcBorders>
              <w:top w:val="nil"/>
              <w:left w:val="nil"/>
              <w:bottom w:val="nil"/>
              <w:right w:val="nil"/>
            </w:tcBorders>
            <w:shd w:val="clear" w:color="auto" w:fill="auto"/>
            <w:hideMark/>
          </w:tcPr>
          <w:p w14:paraId="3F7D0E74"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p>
        </w:tc>
        <w:tc>
          <w:tcPr>
            <w:tcW w:w="1694" w:type="dxa"/>
            <w:tcBorders>
              <w:top w:val="nil"/>
              <w:left w:val="nil"/>
              <w:bottom w:val="nil"/>
              <w:right w:val="nil"/>
            </w:tcBorders>
            <w:shd w:val="clear" w:color="auto" w:fill="auto"/>
            <w:hideMark/>
          </w:tcPr>
          <w:p w14:paraId="3BA0464B"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993" w:type="dxa"/>
            <w:tcBorders>
              <w:top w:val="nil"/>
              <w:left w:val="nil"/>
              <w:bottom w:val="nil"/>
              <w:right w:val="nil"/>
            </w:tcBorders>
            <w:shd w:val="clear" w:color="auto" w:fill="auto"/>
            <w:hideMark/>
          </w:tcPr>
          <w:p w14:paraId="0EB57009"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c>
          <w:tcPr>
            <w:tcW w:w="1538" w:type="dxa"/>
            <w:tcBorders>
              <w:top w:val="nil"/>
              <w:left w:val="nil"/>
              <w:bottom w:val="nil"/>
              <w:right w:val="nil"/>
            </w:tcBorders>
            <w:shd w:val="clear" w:color="auto" w:fill="auto"/>
            <w:hideMark/>
          </w:tcPr>
          <w:p w14:paraId="6197B301" w14:textId="77777777" w:rsidR="00700EA5" w:rsidRPr="002E04CE" w:rsidRDefault="00700EA5" w:rsidP="007D46E1">
            <w:pPr>
              <w:spacing w:after="0" w:line="240" w:lineRule="auto"/>
              <w:jc w:val="right"/>
              <w:rPr>
                <w:rFonts w:ascii="Arial" w:eastAsia="Times New Roman" w:hAnsi="Arial" w:cs="Arial"/>
                <w:b/>
                <w:bCs/>
                <w:sz w:val="28"/>
                <w:szCs w:val="28"/>
                <w:lang w:eastAsia="en-GB"/>
              </w:rPr>
            </w:pPr>
            <w:r w:rsidRPr="002E04CE">
              <w:rPr>
                <w:rFonts w:ascii="Arial" w:eastAsia="Times New Roman" w:hAnsi="Arial" w:cs="Arial"/>
                <w:b/>
                <w:bCs/>
                <w:sz w:val="28"/>
                <w:szCs w:val="28"/>
                <w:lang w:eastAsia="en-GB"/>
              </w:rPr>
              <w:t>£</w:t>
            </w:r>
          </w:p>
        </w:tc>
      </w:tr>
      <w:tr w:rsidR="00700EA5" w:rsidRPr="002E04CE" w14:paraId="3FB112D2" w14:textId="77777777" w:rsidTr="00700EA5">
        <w:trPr>
          <w:trHeight w:val="399"/>
        </w:trPr>
        <w:tc>
          <w:tcPr>
            <w:tcW w:w="4700" w:type="dxa"/>
            <w:tcBorders>
              <w:top w:val="nil"/>
              <w:left w:val="nil"/>
              <w:bottom w:val="nil"/>
              <w:right w:val="nil"/>
            </w:tcBorders>
            <w:shd w:val="clear" w:color="auto" w:fill="auto"/>
            <w:noWrap/>
          </w:tcPr>
          <w:p w14:paraId="0A0FFC0E"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Cash at bank</w:t>
            </w:r>
          </w:p>
        </w:tc>
        <w:tc>
          <w:tcPr>
            <w:tcW w:w="1694" w:type="dxa"/>
            <w:tcBorders>
              <w:top w:val="nil"/>
              <w:left w:val="nil"/>
              <w:bottom w:val="nil"/>
              <w:right w:val="nil"/>
            </w:tcBorders>
            <w:shd w:val="clear" w:color="auto" w:fill="auto"/>
            <w:noWrap/>
          </w:tcPr>
          <w:p w14:paraId="224568F9"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eastAsia="Times New Roman" w:hAnsi="Arial" w:cs="Arial"/>
                <w:sz w:val="28"/>
                <w:szCs w:val="28"/>
                <w:lang w:eastAsia="en-GB"/>
              </w:rPr>
              <w:t>60,000</w:t>
            </w:r>
          </w:p>
        </w:tc>
        <w:tc>
          <w:tcPr>
            <w:tcW w:w="1993" w:type="dxa"/>
            <w:tcBorders>
              <w:top w:val="nil"/>
              <w:left w:val="nil"/>
              <w:bottom w:val="nil"/>
              <w:right w:val="nil"/>
            </w:tcBorders>
            <w:shd w:val="clear" w:color="auto" w:fill="auto"/>
            <w:noWrap/>
          </w:tcPr>
          <w:p w14:paraId="5BD8E1A9"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102,947</w:t>
            </w:r>
          </w:p>
        </w:tc>
        <w:tc>
          <w:tcPr>
            <w:tcW w:w="1538" w:type="dxa"/>
            <w:tcBorders>
              <w:top w:val="nil"/>
              <w:left w:val="nil"/>
              <w:bottom w:val="nil"/>
              <w:right w:val="nil"/>
            </w:tcBorders>
            <w:shd w:val="clear" w:color="auto" w:fill="auto"/>
            <w:noWrap/>
          </w:tcPr>
          <w:p w14:paraId="2A55FBFE"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162,947</w:t>
            </w:r>
          </w:p>
        </w:tc>
      </w:tr>
      <w:tr w:rsidR="00700EA5" w:rsidRPr="002E04CE" w14:paraId="0FE98CB7" w14:textId="77777777" w:rsidTr="00700EA5">
        <w:trPr>
          <w:trHeight w:val="399"/>
        </w:trPr>
        <w:tc>
          <w:tcPr>
            <w:tcW w:w="4700" w:type="dxa"/>
            <w:tcBorders>
              <w:top w:val="nil"/>
              <w:left w:val="nil"/>
              <w:bottom w:val="nil"/>
              <w:right w:val="nil"/>
            </w:tcBorders>
            <w:shd w:val="clear" w:color="auto" w:fill="auto"/>
            <w:noWrap/>
          </w:tcPr>
          <w:p w14:paraId="072BCA13"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sz w:val="28"/>
                <w:szCs w:val="28"/>
                <w:lang w:eastAsia="en-GB"/>
              </w:rPr>
              <w:t>Debtors</w:t>
            </w:r>
          </w:p>
        </w:tc>
        <w:tc>
          <w:tcPr>
            <w:tcW w:w="1694" w:type="dxa"/>
            <w:tcBorders>
              <w:top w:val="nil"/>
              <w:left w:val="nil"/>
              <w:bottom w:val="nil"/>
              <w:right w:val="nil"/>
            </w:tcBorders>
            <w:shd w:val="clear" w:color="auto" w:fill="auto"/>
            <w:noWrap/>
          </w:tcPr>
          <w:p w14:paraId="35F3EED4"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887202">
              <w:rPr>
                <w:rFonts w:ascii="Arial" w:eastAsia="Times New Roman" w:hAnsi="Arial" w:cs="Arial"/>
                <w:sz w:val="28"/>
                <w:szCs w:val="28"/>
                <w:lang w:eastAsia="en-GB"/>
              </w:rPr>
              <w:t>-</w:t>
            </w:r>
          </w:p>
        </w:tc>
        <w:tc>
          <w:tcPr>
            <w:tcW w:w="1993" w:type="dxa"/>
            <w:tcBorders>
              <w:top w:val="nil"/>
              <w:left w:val="nil"/>
              <w:bottom w:val="nil"/>
              <w:right w:val="nil"/>
            </w:tcBorders>
            <w:shd w:val="clear" w:color="auto" w:fill="auto"/>
            <w:noWrap/>
          </w:tcPr>
          <w:p w14:paraId="6A1E1022"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17,464</w:t>
            </w:r>
          </w:p>
        </w:tc>
        <w:tc>
          <w:tcPr>
            <w:tcW w:w="1538" w:type="dxa"/>
            <w:tcBorders>
              <w:top w:val="nil"/>
              <w:left w:val="nil"/>
              <w:bottom w:val="nil"/>
              <w:right w:val="nil"/>
            </w:tcBorders>
            <w:shd w:val="clear" w:color="auto" w:fill="auto"/>
            <w:noWrap/>
          </w:tcPr>
          <w:p w14:paraId="1E5DCF61"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17,464</w:t>
            </w:r>
          </w:p>
        </w:tc>
      </w:tr>
      <w:tr w:rsidR="00700EA5" w:rsidRPr="002E04CE" w14:paraId="5E7BEA37" w14:textId="77777777" w:rsidTr="00700EA5">
        <w:trPr>
          <w:trHeight w:val="399"/>
        </w:trPr>
        <w:tc>
          <w:tcPr>
            <w:tcW w:w="4700" w:type="dxa"/>
            <w:tcBorders>
              <w:top w:val="nil"/>
              <w:left w:val="nil"/>
              <w:bottom w:val="nil"/>
              <w:right w:val="nil"/>
            </w:tcBorders>
            <w:shd w:val="clear" w:color="auto" w:fill="auto"/>
            <w:noWrap/>
          </w:tcPr>
          <w:p w14:paraId="0DC7FF1B" w14:textId="77777777" w:rsidR="00700EA5" w:rsidRPr="002E04CE" w:rsidRDefault="00700EA5" w:rsidP="007D46E1">
            <w:pPr>
              <w:spacing w:after="0" w:line="240" w:lineRule="auto"/>
              <w:rPr>
                <w:rFonts w:ascii="Arial" w:eastAsia="Times New Roman" w:hAnsi="Arial" w:cs="Arial"/>
                <w:sz w:val="28"/>
                <w:szCs w:val="28"/>
                <w:lang w:eastAsia="en-GB"/>
              </w:rPr>
            </w:pPr>
            <w:r w:rsidRPr="002E04CE">
              <w:rPr>
                <w:rFonts w:ascii="Arial" w:eastAsia="Times New Roman" w:hAnsi="Arial" w:cs="Arial"/>
                <w:b/>
                <w:bCs/>
                <w:sz w:val="28"/>
                <w:szCs w:val="28"/>
                <w:lang w:eastAsia="en-GB"/>
              </w:rPr>
              <w:t>Creditors:</w:t>
            </w:r>
            <w:r w:rsidRPr="002E04CE">
              <w:rPr>
                <w:rFonts w:ascii="Arial" w:eastAsia="Times New Roman" w:hAnsi="Arial" w:cs="Arial"/>
                <w:sz w:val="28"/>
                <w:szCs w:val="28"/>
                <w:lang w:eastAsia="en-GB"/>
              </w:rPr>
              <w:t xml:space="preserve"> Amounts due within one year</w:t>
            </w:r>
          </w:p>
        </w:tc>
        <w:tc>
          <w:tcPr>
            <w:tcW w:w="1694" w:type="dxa"/>
            <w:tcBorders>
              <w:top w:val="nil"/>
              <w:left w:val="nil"/>
              <w:bottom w:val="nil"/>
              <w:right w:val="nil"/>
            </w:tcBorders>
            <w:shd w:val="clear" w:color="auto" w:fill="auto"/>
            <w:noWrap/>
          </w:tcPr>
          <w:p w14:paraId="4C92723E"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887202">
              <w:rPr>
                <w:rFonts w:ascii="Arial" w:eastAsia="Times New Roman" w:hAnsi="Arial" w:cs="Arial"/>
                <w:sz w:val="28"/>
                <w:szCs w:val="28"/>
                <w:lang w:eastAsia="en-GB"/>
              </w:rPr>
              <w:t>-</w:t>
            </w:r>
          </w:p>
        </w:tc>
        <w:tc>
          <w:tcPr>
            <w:tcW w:w="1993" w:type="dxa"/>
            <w:tcBorders>
              <w:top w:val="nil"/>
              <w:left w:val="nil"/>
              <w:bottom w:val="nil"/>
              <w:right w:val="nil"/>
            </w:tcBorders>
            <w:shd w:val="clear" w:color="auto" w:fill="auto"/>
            <w:noWrap/>
          </w:tcPr>
          <w:p w14:paraId="2935A0A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(14,867)</w:t>
            </w:r>
          </w:p>
        </w:tc>
        <w:tc>
          <w:tcPr>
            <w:tcW w:w="1538" w:type="dxa"/>
            <w:tcBorders>
              <w:top w:val="nil"/>
              <w:left w:val="nil"/>
              <w:bottom w:val="nil"/>
              <w:right w:val="nil"/>
            </w:tcBorders>
            <w:shd w:val="clear" w:color="auto" w:fill="auto"/>
            <w:noWrap/>
          </w:tcPr>
          <w:p w14:paraId="0960B7E8"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sz w:val="28"/>
                <w:szCs w:val="28"/>
              </w:rPr>
              <w:t>(14,867)</w:t>
            </w:r>
          </w:p>
        </w:tc>
      </w:tr>
      <w:tr w:rsidR="00700EA5" w:rsidRPr="002E04CE" w14:paraId="60B45F45" w14:textId="77777777" w:rsidTr="00700EA5">
        <w:trPr>
          <w:trHeight w:val="399"/>
        </w:trPr>
        <w:tc>
          <w:tcPr>
            <w:tcW w:w="4700" w:type="dxa"/>
            <w:tcBorders>
              <w:top w:val="nil"/>
              <w:left w:val="nil"/>
              <w:bottom w:val="nil"/>
              <w:right w:val="nil"/>
            </w:tcBorders>
            <w:shd w:val="clear" w:color="auto" w:fill="auto"/>
            <w:noWrap/>
          </w:tcPr>
          <w:p w14:paraId="52D51CE4" w14:textId="77777777" w:rsidR="00700EA5" w:rsidRPr="002E04CE" w:rsidRDefault="00700EA5" w:rsidP="007D46E1">
            <w:pPr>
              <w:spacing w:after="0" w:line="240" w:lineRule="auto"/>
              <w:rPr>
                <w:rFonts w:ascii="Arial" w:eastAsia="Times New Roman" w:hAnsi="Arial" w:cs="Arial"/>
                <w:sz w:val="28"/>
                <w:szCs w:val="28"/>
                <w:lang w:eastAsia="en-GB"/>
              </w:rPr>
            </w:pPr>
          </w:p>
        </w:tc>
        <w:tc>
          <w:tcPr>
            <w:tcW w:w="1694" w:type="dxa"/>
            <w:tcBorders>
              <w:top w:val="single" w:sz="4" w:space="0" w:color="auto"/>
              <w:left w:val="nil"/>
              <w:bottom w:val="single" w:sz="4" w:space="0" w:color="auto"/>
              <w:right w:val="nil"/>
            </w:tcBorders>
            <w:shd w:val="clear" w:color="auto" w:fill="auto"/>
            <w:noWrap/>
          </w:tcPr>
          <w:p w14:paraId="54C239A8"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b/>
                <w:bCs/>
                <w:sz w:val="28"/>
                <w:szCs w:val="28"/>
              </w:rPr>
              <w:t>60,000</w:t>
            </w:r>
          </w:p>
        </w:tc>
        <w:tc>
          <w:tcPr>
            <w:tcW w:w="1993" w:type="dxa"/>
            <w:tcBorders>
              <w:top w:val="single" w:sz="4" w:space="0" w:color="auto"/>
              <w:left w:val="nil"/>
              <w:bottom w:val="single" w:sz="4" w:space="0" w:color="auto"/>
              <w:right w:val="nil"/>
            </w:tcBorders>
            <w:shd w:val="clear" w:color="auto" w:fill="auto"/>
            <w:noWrap/>
          </w:tcPr>
          <w:p w14:paraId="3A2AD246"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b/>
                <w:bCs/>
                <w:sz w:val="28"/>
                <w:szCs w:val="28"/>
              </w:rPr>
              <w:t>105,544</w:t>
            </w:r>
          </w:p>
        </w:tc>
        <w:tc>
          <w:tcPr>
            <w:tcW w:w="1538" w:type="dxa"/>
            <w:tcBorders>
              <w:top w:val="single" w:sz="4" w:space="0" w:color="auto"/>
              <w:left w:val="nil"/>
              <w:bottom w:val="single" w:sz="4" w:space="0" w:color="auto"/>
              <w:right w:val="nil"/>
            </w:tcBorders>
            <w:shd w:val="clear" w:color="auto" w:fill="auto"/>
            <w:noWrap/>
          </w:tcPr>
          <w:p w14:paraId="17D1A505" w14:textId="77777777" w:rsidR="00700EA5" w:rsidRPr="002E04CE" w:rsidRDefault="00700EA5" w:rsidP="007D46E1">
            <w:pPr>
              <w:spacing w:after="0" w:line="240" w:lineRule="auto"/>
              <w:jc w:val="right"/>
              <w:rPr>
                <w:rFonts w:ascii="Arial" w:eastAsia="Times New Roman" w:hAnsi="Arial" w:cs="Arial"/>
                <w:sz w:val="28"/>
                <w:szCs w:val="28"/>
                <w:lang w:eastAsia="en-GB"/>
              </w:rPr>
            </w:pPr>
            <w:r w:rsidRPr="002E04CE">
              <w:rPr>
                <w:rFonts w:ascii="Arial" w:hAnsi="Arial" w:cs="Arial"/>
                <w:b/>
                <w:bCs/>
                <w:sz w:val="28"/>
                <w:szCs w:val="28"/>
              </w:rPr>
              <w:t>165,544</w:t>
            </w:r>
          </w:p>
        </w:tc>
      </w:tr>
    </w:tbl>
    <w:p w14:paraId="5647182C" w14:textId="77777777" w:rsidR="00700EA5" w:rsidRDefault="00700EA5" w:rsidP="001D135E">
      <w:pPr>
        <w:rPr>
          <w:rFonts w:ascii="Arial" w:hAnsi="Arial" w:cs="Arial"/>
          <w:sz w:val="28"/>
          <w:szCs w:val="28"/>
        </w:rPr>
      </w:pPr>
    </w:p>
    <w:p w14:paraId="4BC5061E" w14:textId="4758110D" w:rsidR="00F066D2" w:rsidRDefault="00F066D2">
      <w:pPr>
        <w:rPr>
          <w:rFonts w:ascii="Arial" w:hAnsi="Arial" w:cs="Arial"/>
          <w:sz w:val="28"/>
          <w:szCs w:val="28"/>
        </w:rPr>
      </w:pPr>
      <w:r>
        <w:rPr>
          <w:rFonts w:ascii="Arial" w:hAnsi="Arial" w:cs="Arial"/>
          <w:sz w:val="28"/>
          <w:szCs w:val="28"/>
        </w:rPr>
        <w:br w:type="page"/>
      </w:r>
    </w:p>
    <w:p w14:paraId="0ECA0178" w14:textId="77777777" w:rsidR="00700EA5" w:rsidRPr="00F94700" w:rsidRDefault="00700EA5" w:rsidP="00700EA5">
      <w:pPr>
        <w:rPr>
          <w:rFonts w:ascii="Arial" w:hAnsi="Arial" w:cs="Arial"/>
          <w:b/>
          <w:bCs/>
          <w:color w:val="3D4E57"/>
          <w:sz w:val="32"/>
          <w:szCs w:val="32"/>
        </w:rPr>
      </w:pPr>
      <w:r w:rsidRPr="00F94700">
        <w:rPr>
          <w:rFonts w:ascii="Arial" w:hAnsi="Arial" w:cs="Arial"/>
          <w:b/>
          <w:bCs/>
          <w:color w:val="3D4E57"/>
          <w:sz w:val="32"/>
          <w:szCs w:val="32"/>
        </w:rPr>
        <w:lastRenderedPageBreak/>
        <w:t xml:space="preserve">13. Trustee remuneration and expenses </w:t>
      </w:r>
    </w:p>
    <w:p w14:paraId="76A722C5" w14:textId="77777777" w:rsidR="00700EA5" w:rsidRDefault="00700EA5" w:rsidP="00700EA5">
      <w:pPr>
        <w:spacing w:after="0" w:line="240" w:lineRule="auto"/>
        <w:rPr>
          <w:rFonts w:ascii="Arial" w:eastAsia="Times New Roman" w:hAnsi="Arial" w:cs="Arial"/>
          <w:sz w:val="28"/>
          <w:szCs w:val="28"/>
          <w:lang w:eastAsia="en-GB"/>
        </w:rPr>
      </w:pPr>
      <w:bookmarkStart w:id="123" w:name="_Hlk45871623"/>
      <w:r w:rsidRPr="00D83973">
        <w:rPr>
          <w:rFonts w:ascii="Arial" w:eastAsia="Times New Roman" w:hAnsi="Arial" w:cs="Arial"/>
          <w:sz w:val="28"/>
          <w:szCs w:val="28"/>
          <w:lang w:eastAsia="en-GB"/>
        </w:rPr>
        <w:t xml:space="preserve">No ( 2020:21) trustees received reimbursement for travel expenses ( 2019:20 £2,033) to attend Board meetings. However 1 trustee attended </w:t>
      </w:r>
      <w:r>
        <w:rPr>
          <w:rFonts w:ascii="Arial" w:eastAsia="Times New Roman" w:hAnsi="Arial" w:cs="Arial"/>
          <w:sz w:val="28"/>
          <w:szCs w:val="28"/>
          <w:lang w:eastAsia="en-GB"/>
        </w:rPr>
        <w:t xml:space="preserve">a </w:t>
      </w:r>
      <w:r w:rsidRPr="00D83973">
        <w:rPr>
          <w:rFonts w:ascii="Arial" w:eastAsia="Times New Roman" w:hAnsi="Arial" w:cs="Arial"/>
          <w:sz w:val="28"/>
          <w:szCs w:val="28"/>
          <w:lang w:eastAsia="en-GB"/>
        </w:rPr>
        <w:t>legal governance and risk management course (£99).</w:t>
      </w:r>
    </w:p>
    <w:p w14:paraId="04EDD907" w14:textId="77777777" w:rsidR="00700EA5" w:rsidRPr="0062691B" w:rsidRDefault="00700EA5" w:rsidP="00700EA5">
      <w:pPr>
        <w:spacing w:after="0" w:line="240" w:lineRule="auto"/>
        <w:rPr>
          <w:rFonts w:ascii="Arial" w:eastAsia="Times New Roman" w:hAnsi="Arial" w:cs="Arial"/>
          <w:sz w:val="24"/>
          <w:szCs w:val="24"/>
          <w:lang w:eastAsia="en-GB"/>
        </w:rPr>
      </w:pPr>
    </w:p>
    <w:p w14:paraId="33ABA5F4" w14:textId="77777777" w:rsidR="00700EA5" w:rsidRPr="00F94700" w:rsidRDefault="00700EA5" w:rsidP="00700EA5">
      <w:pPr>
        <w:numPr>
          <w:ilvl w:val="0"/>
          <w:numId w:val="19"/>
        </w:numPr>
        <w:contextualSpacing/>
        <w:rPr>
          <w:rFonts w:ascii="Arial" w:hAnsi="Arial" w:cs="Arial"/>
          <w:b/>
          <w:bCs/>
          <w:color w:val="3D4E57"/>
          <w:sz w:val="32"/>
          <w:szCs w:val="32"/>
        </w:rPr>
      </w:pPr>
      <w:r w:rsidRPr="00F94700">
        <w:rPr>
          <w:rFonts w:ascii="Arial" w:hAnsi="Arial" w:cs="Arial"/>
          <w:b/>
          <w:bCs/>
          <w:color w:val="3D4E57"/>
          <w:sz w:val="32"/>
          <w:szCs w:val="32"/>
        </w:rPr>
        <w:t xml:space="preserve"> Related Party Transactions</w:t>
      </w:r>
    </w:p>
    <w:tbl>
      <w:tblPr>
        <w:tblW w:w="9870" w:type="dxa"/>
        <w:tblLayout w:type="fixed"/>
        <w:tblLook w:val="04A0" w:firstRow="1" w:lastRow="0" w:firstColumn="1" w:lastColumn="0" w:noHBand="0" w:noVBand="1"/>
      </w:tblPr>
      <w:tblGrid>
        <w:gridCol w:w="9870"/>
      </w:tblGrid>
      <w:tr w:rsidR="00700EA5" w:rsidRPr="002E04CE" w14:paraId="3675BA17" w14:textId="77777777" w:rsidTr="007D46E1">
        <w:trPr>
          <w:trHeight w:val="2186"/>
        </w:trPr>
        <w:tc>
          <w:tcPr>
            <w:tcW w:w="9836" w:type="dxa"/>
            <w:tcBorders>
              <w:top w:val="nil"/>
              <w:left w:val="nil"/>
              <w:bottom w:val="nil"/>
              <w:right w:val="nil"/>
            </w:tcBorders>
            <w:shd w:val="clear" w:color="auto" w:fill="auto"/>
            <w:hideMark/>
          </w:tcPr>
          <w:p w14:paraId="5B0A5542" w14:textId="77777777" w:rsidR="00700EA5" w:rsidRPr="002E04CE" w:rsidRDefault="00700EA5" w:rsidP="007D46E1">
            <w:pPr>
              <w:spacing w:after="0" w:line="240" w:lineRule="auto"/>
              <w:jc w:val="both"/>
              <w:rPr>
                <w:rFonts w:ascii="Arial" w:eastAsia="Times New Roman" w:hAnsi="Arial" w:cs="Arial"/>
                <w:sz w:val="28"/>
                <w:szCs w:val="28"/>
                <w:highlight w:val="yellow"/>
                <w:lang w:eastAsia="en-GB"/>
              </w:rPr>
            </w:pPr>
            <w:r w:rsidRPr="0062691B">
              <w:rPr>
                <w:rFonts w:ascii="Arial" w:eastAsia="Times New Roman" w:hAnsi="Arial" w:cs="Arial"/>
                <w:sz w:val="28"/>
                <w:szCs w:val="28"/>
                <w:lang w:eastAsia="en-GB"/>
              </w:rPr>
              <w:t>Pocklington Trust is a related party as it has significant influence over the charity. Graham Findlay, a trustee of the Visionary Board of Trustees is also a trustee of Pocklington Trust. Miriam Wright, a trustee of the Visionary Board is also the CEO of Vision Support.  Phillipa Crowther, a trustee of the Visionary Board is also the CEO of Wilberforce.</w:t>
            </w:r>
            <w:r>
              <w:rPr>
                <w:rFonts w:ascii="Arial" w:eastAsia="Times New Roman" w:hAnsi="Arial" w:cs="Arial"/>
                <w:sz w:val="28"/>
                <w:szCs w:val="28"/>
                <w:lang w:eastAsia="en-GB"/>
              </w:rPr>
              <w:t xml:space="preserve"> Stuart Clayton, a trustee of the Visionary Board is also the CEO of Galloways.</w:t>
            </w:r>
            <w:r w:rsidRPr="0062691B">
              <w:rPr>
                <w:rFonts w:ascii="Arial" w:eastAsia="Times New Roman" w:hAnsi="Arial" w:cs="Arial"/>
                <w:sz w:val="28"/>
                <w:szCs w:val="28"/>
                <w:lang w:eastAsia="en-GB"/>
              </w:rPr>
              <w:t xml:space="preserve"> Pocklington Trust provides 87% (2019:80%) of Visionary`s income. Until December 2019 most of this was provided by way of donated services which are also included as income and cost in kind in Visionary's accounts this amounted to £29,969 in the year to March 2021 (2019: £279,125). In January 2020 this was replaced by a three year funding agreement. The funding for April to March 2021 is £263,00</w:t>
            </w:r>
            <w:r>
              <w:rPr>
                <w:rFonts w:ascii="Arial" w:eastAsia="Times New Roman" w:hAnsi="Arial" w:cs="Arial"/>
                <w:sz w:val="28"/>
                <w:szCs w:val="28"/>
                <w:lang w:eastAsia="en-GB"/>
              </w:rPr>
              <w:t>7</w:t>
            </w:r>
            <w:r w:rsidRPr="0062691B">
              <w:rPr>
                <w:rFonts w:ascii="Arial" w:eastAsia="Times New Roman" w:hAnsi="Arial" w:cs="Arial"/>
                <w:sz w:val="28"/>
                <w:szCs w:val="28"/>
                <w:lang w:eastAsia="en-GB"/>
              </w:rPr>
              <w:t xml:space="preserve"> to be used to pay for staff, related costs and overheads .  The amounts donated by Pocklington Trust comprise:</w:t>
            </w:r>
          </w:p>
        </w:tc>
      </w:tr>
      <w:bookmarkEnd w:id="123"/>
    </w:tbl>
    <w:p w14:paraId="5A5BCCBB" w14:textId="2E872E16" w:rsidR="00700EA5" w:rsidRDefault="00700EA5" w:rsidP="001D135E">
      <w:pPr>
        <w:rPr>
          <w:rFonts w:ascii="Arial" w:hAnsi="Arial" w:cs="Arial"/>
          <w:sz w:val="28"/>
          <w:szCs w:val="28"/>
        </w:rPr>
      </w:pPr>
    </w:p>
    <w:tbl>
      <w:tblPr>
        <w:tblW w:w="13542" w:type="dxa"/>
        <w:tblLook w:val="04A0" w:firstRow="1" w:lastRow="0" w:firstColumn="1" w:lastColumn="0" w:noHBand="0" w:noVBand="1"/>
      </w:tblPr>
      <w:tblGrid>
        <w:gridCol w:w="9750"/>
        <w:gridCol w:w="1956"/>
        <w:gridCol w:w="1836"/>
      </w:tblGrid>
      <w:tr w:rsidR="00700EA5" w:rsidRPr="00080129" w14:paraId="359FF9E0" w14:textId="77777777" w:rsidTr="00D431B9">
        <w:trPr>
          <w:trHeight w:val="350"/>
        </w:trPr>
        <w:tc>
          <w:tcPr>
            <w:tcW w:w="9750" w:type="dxa"/>
            <w:tcBorders>
              <w:top w:val="nil"/>
              <w:left w:val="nil"/>
              <w:bottom w:val="nil"/>
              <w:right w:val="nil"/>
            </w:tcBorders>
            <w:shd w:val="clear" w:color="auto" w:fill="auto"/>
            <w:noWrap/>
          </w:tcPr>
          <w:tbl>
            <w:tblPr>
              <w:tblW w:w="8248" w:type="dxa"/>
              <w:tblLook w:val="04A0" w:firstRow="1" w:lastRow="0" w:firstColumn="1" w:lastColumn="0" w:noHBand="0" w:noVBand="1"/>
            </w:tblPr>
            <w:tblGrid>
              <w:gridCol w:w="4516"/>
              <w:gridCol w:w="1936"/>
              <w:gridCol w:w="1796"/>
            </w:tblGrid>
            <w:tr w:rsidR="00BB16D3" w:rsidRPr="00BB16D3" w14:paraId="53FE79A2" w14:textId="77777777" w:rsidTr="00BB16D3">
              <w:trPr>
                <w:trHeight w:val="345"/>
              </w:trPr>
              <w:tc>
                <w:tcPr>
                  <w:tcW w:w="4516" w:type="dxa"/>
                  <w:tcBorders>
                    <w:top w:val="nil"/>
                    <w:left w:val="nil"/>
                    <w:bottom w:val="nil"/>
                    <w:right w:val="nil"/>
                  </w:tcBorders>
                  <w:shd w:val="clear" w:color="auto" w:fill="auto"/>
                  <w:noWrap/>
                  <w:hideMark/>
                </w:tcPr>
                <w:p w14:paraId="00CDC79B" w14:textId="77777777" w:rsidR="00BB16D3" w:rsidRPr="00BB16D3" w:rsidRDefault="00BB16D3" w:rsidP="00BB16D3">
                  <w:pPr>
                    <w:spacing w:after="0" w:line="240" w:lineRule="auto"/>
                    <w:rPr>
                      <w:rFonts w:ascii="Times New Roman" w:eastAsia="Times New Roman" w:hAnsi="Times New Roman" w:cs="Times New Roman"/>
                      <w:sz w:val="28"/>
                      <w:szCs w:val="28"/>
                      <w:lang w:eastAsia="en-GB"/>
                    </w:rPr>
                  </w:pPr>
                </w:p>
              </w:tc>
              <w:tc>
                <w:tcPr>
                  <w:tcW w:w="1936" w:type="dxa"/>
                  <w:tcBorders>
                    <w:top w:val="nil"/>
                    <w:left w:val="nil"/>
                    <w:bottom w:val="nil"/>
                    <w:right w:val="nil"/>
                  </w:tcBorders>
                  <w:shd w:val="clear" w:color="auto" w:fill="auto"/>
                  <w:noWrap/>
                  <w:hideMark/>
                </w:tcPr>
                <w:p w14:paraId="716F3722" w14:textId="77777777" w:rsidR="00BB16D3" w:rsidRPr="00BB16D3" w:rsidRDefault="00BB16D3" w:rsidP="00BB16D3">
                  <w:pPr>
                    <w:spacing w:after="0" w:line="240" w:lineRule="auto"/>
                    <w:jc w:val="right"/>
                    <w:rPr>
                      <w:rFonts w:ascii="Arial" w:eastAsia="Times New Roman" w:hAnsi="Arial" w:cs="Arial"/>
                      <w:b/>
                      <w:bCs/>
                      <w:sz w:val="28"/>
                      <w:szCs w:val="28"/>
                      <w:lang w:eastAsia="en-GB"/>
                    </w:rPr>
                  </w:pPr>
                  <w:r w:rsidRPr="00BB16D3">
                    <w:rPr>
                      <w:rFonts w:ascii="Arial" w:eastAsia="Times New Roman" w:hAnsi="Arial" w:cs="Arial"/>
                      <w:b/>
                      <w:bCs/>
                      <w:sz w:val="28"/>
                      <w:szCs w:val="28"/>
                      <w:lang w:eastAsia="en-GB"/>
                    </w:rPr>
                    <w:t>2020/21</w:t>
                  </w:r>
                </w:p>
              </w:tc>
              <w:tc>
                <w:tcPr>
                  <w:tcW w:w="1796" w:type="dxa"/>
                  <w:tcBorders>
                    <w:top w:val="nil"/>
                    <w:left w:val="nil"/>
                    <w:bottom w:val="nil"/>
                    <w:right w:val="nil"/>
                  </w:tcBorders>
                  <w:shd w:val="clear" w:color="auto" w:fill="auto"/>
                  <w:noWrap/>
                  <w:hideMark/>
                </w:tcPr>
                <w:p w14:paraId="52A30B89" w14:textId="77777777" w:rsidR="00BB16D3" w:rsidRPr="00BB16D3" w:rsidRDefault="00BB16D3" w:rsidP="00BB16D3">
                  <w:pPr>
                    <w:spacing w:after="0" w:line="240" w:lineRule="auto"/>
                    <w:jc w:val="right"/>
                    <w:rPr>
                      <w:rFonts w:ascii="Arial" w:eastAsia="Times New Roman" w:hAnsi="Arial" w:cs="Arial"/>
                      <w:b/>
                      <w:bCs/>
                      <w:sz w:val="28"/>
                      <w:szCs w:val="28"/>
                      <w:lang w:eastAsia="en-GB"/>
                    </w:rPr>
                  </w:pPr>
                  <w:r w:rsidRPr="00BB16D3">
                    <w:rPr>
                      <w:rFonts w:ascii="Arial" w:eastAsia="Times New Roman" w:hAnsi="Arial" w:cs="Arial"/>
                      <w:b/>
                      <w:bCs/>
                      <w:sz w:val="28"/>
                      <w:szCs w:val="28"/>
                      <w:lang w:eastAsia="en-GB"/>
                    </w:rPr>
                    <w:t>2019/20</w:t>
                  </w:r>
                </w:p>
              </w:tc>
            </w:tr>
            <w:tr w:rsidR="00BB16D3" w:rsidRPr="00BB16D3" w14:paraId="3338EF4E" w14:textId="77777777" w:rsidTr="00BB16D3">
              <w:trPr>
                <w:trHeight w:val="345"/>
              </w:trPr>
              <w:tc>
                <w:tcPr>
                  <w:tcW w:w="4516" w:type="dxa"/>
                  <w:tcBorders>
                    <w:top w:val="nil"/>
                    <w:left w:val="nil"/>
                    <w:bottom w:val="nil"/>
                    <w:right w:val="nil"/>
                  </w:tcBorders>
                  <w:shd w:val="clear" w:color="auto" w:fill="auto"/>
                  <w:noWrap/>
                  <w:hideMark/>
                </w:tcPr>
                <w:p w14:paraId="648D2726" w14:textId="77777777" w:rsidR="00BB16D3" w:rsidRPr="00BB16D3" w:rsidRDefault="00BB16D3" w:rsidP="00BB16D3">
                  <w:pPr>
                    <w:spacing w:after="0" w:line="240" w:lineRule="auto"/>
                    <w:jc w:val="right"/>
                    <w:rPr>
                      <w:rFonts w:ascii="Arial" w:eastAsia="Times New Roman" w:hAnsi="Arial" w:cs="Arial"/>
                      <w:b/>
                      <w:bCs/>
                      <w:sz w:val="28"/>
                      <w:szCs w:val="28"/>
                      <w:lang w:eastAsia="en-GB"/>
                    </w:rPr>
                  </w:pPr>
                </w:p>
              </w:tc>
              <w:tc>
                <w:tcPr>
                  <w:tcW w:w="1936" w:type="dxa"/>
                  <w:tcBorders>
                    <w:top w:val="nil"/>
                    <w:left w:val="nil"/>
                    <w:bottom w:val="nil"/>
                    <w:right w:val="nil"/>
                  </w:tcBorders>
                  <w:shd w:val="clear" w:color="auto" w:fill="auto"/>
                  <w:noWrap/>
                  <w:hideMark/>
                </w:tcPr>
                <w:p w14:paraId="1623BAD8" w14:textId="77777777" w:rsidR="00BB16D3" w:rsidRPr="00BB16D3" w:rsidRDefault="00BB16D3" w:rsidP="00BB16D3">
                  <w:pPr>
                    <w:spacing w:after="0" w:line="240" w:lineRule="auto"/>
                    <w:rPr>
                      <w:rFonts w:ascii="Times New Roman" w:eastAsia="Times New Roman" w:hAnsi="Times New Roman" w:cs="Times New Roman"/>
                      <w:sz w:val="28"/>
                      <w:szCs w:val="28"/>
                      <w:lang w:eastAsia="en-GB"/>
                    </w:rPr>
                  </w:pPr>
                </w:p>
              </w:tc>
              <w:tc>
                <w:tcPr>
                  <w:tcW w:w="1796" w:type="dxa"/>
                  <w:tcBorders>
                    <w:top w:val="nil"/>
                    <w:left w:val="nil"/>
                    <w:bottom w:val="nil"/>
                    <w:right w:val="nil"/>
                  </w:tcBorders>
                  <w:shd w:val="clear" w:color="auto" w:fill="auto"/>
                  <w:noWrap/>
                  <w:hideMark/>
                </w:tcPr>
                <w:p w14:paraId="73C3A25E" w14:textId="77777777" w:rsidR="00BB16D3" w:rsidRPr="00BB16D3" w:rsidRDefault="00BB16D3" w:rsidP="00BB16D3">
                  <w:pPr>
                    <w:spacing w:after="0" w:line="240" w:lineRule="auto"/>
                    <w:rPr>
                      <w:rFonts w:ascii="Times New Roman" w:eastAsia="Times New Roman" w:hAnsi="Times New Roman" w:cs="Times New Roman"/>
                      <w:sz w:val="28"/>
                      <w:szCs w:val="28"/>
                      <w:lang w:eastAsia="en-GB"/>
                    </w:rPr>
                  </w:pPr>
                </w:p>
              </w:tc>
            </w:tr>
            <w:tr w:rsidR="00BB16D3" w:rsidRPr="00BB16D3" w14:paraId="29454737" w14:textId="77777777" w:rsidTr="00BB16D3">
              <w:trPr>
                <w:trHeight w:val="345"/>
              </w:trPr>
              <w:tc>
                <w:tcPr>
                  <w:tcW w:w="4516" w:type="dxa"/>
                  <w:tcBorders>
                    <w:top w:val="nil"/>
                    <w:left w:val="nil"/>
                    <w:bottom w:val="nil"/>
                    <w:right w:val="nil"/>
                  </w:tcBorders>
                  <w:shd w:val="clear" w:color="auto" w:fill="auto"/>
                  <w:noWrap/>
                  <w:hideMark/>
                </w:tcPr>
                <w:p w14:paraId="2A414041"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Pocklington Grants</w:t>
                  </w:r>
                </w:p>
              </w:tc>
              <w:tc>
                <w:tcPr>
                  <w:tcW w:w="1936" w:type="dxa"/>
                  <w:tcBorders>
                    <w:top w:val="nil"/>
                    <w:left w:val="nil"/>
                    <w:bottom w:val="nil"/>
                    <w:right w:val="nil"/>
                  </w:tcBorders>
                  <w:shd w:val="clear" w:color="auto" w:fill="auto"/>
                  <w:noWrap/>
                  <w:hideMark/>
                </w:tcPr>
                <w:p w14:paraId="244ACAF1"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263,007</w:t>
                  </w:r>
                </w:p>
              </w:tc>
              <w:tc>
                <w:tcPr>
                  <w:tcW w:w="1796" w:type="dxa"/>
                  <w:tcBorders>
                    <w:top w:val="nil"/>
                    <w:left w:val="nil"/>
                    <w:bottom w:val="nil"/>
                    <w:right w:val="nil"/>
                  </w:tcBorders>
                  <w:shd w:val="clear" w:color="auto" w:fill="auto"/>
                  <w:noWrap/>
                  <w:hideMark/>
                </w:tcPr>
                <w:p w14:paraId="64584468"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168,750</w:t>
                  </w:r>
                </w:p>
              </w:tc>
            </w:tr>
            <w:tr w:rsidR="00BB16D3" w:rsidRPr="00BB16D3" w14:paraId="1AEAF8C8" w14:textId="77777777" w:rsidTr="00BB16D3">
              <w:trPr>
                <w:trHeight w:val="345"/>
              </w:trPr>
              <w:tc>
                <w:tcPr>
                  <w:tcW w:w="4516" w:type="dxa"/>
                  <w:tcBorders>
                    <w:top w:val="nil"/>
                    <w:left w:val="nil"/>
                    <w:bottom w:val="nil"/>
                    <w:right w:val="nil"/>
                  </w:tcBorders>
                  <w:shd w:val="clear" w:color="auto" w:fill="auto"/>
                  <w:noWrap/>
                  <w:hideMark/>
                </w:tcPr>
                <w:p w14:paraId="61C9BF01"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Development and Innovation fund</w:t>
                  </w:r>
                </w:p>
              </w:tc>
              <w:tc>
                <w:tcPr>
                  <w:tcW w:w="1936" w:type="dxa"/>
                  <w:tcBorders>
                    <w:top w:val="nil"/>
                    <w:left w:val="nil"/>
                    <w:bottom w:val="nil"/>
                    <w:right w:val="nil"/>
                  </w:tcBorders>
                  <w:shd w:val="clear" w:color="auto" w:fill="auto"/>
                  <w:noWrap/>
                  <w:hideMark/>
                </w:tcPr>
                <w:p w14:paraId="13B161C8" w14:textId="77777777" w:rsidR="00BB16D3" w:rsidRPr="00BB16D3" w:rsidRDefault="00BB16D3" w:rsidP="00BB16D3">
                  <w:pPr>
                    <w:spacing w:after="0" w:line="240" w:lineRule="auto"/>
                    <w:rPr>
                      <w:rFonts w:ascii="Arial" w:eastAsia="Times New Roman" w:hAnsi="Arial" w:cs="Arial"/>
                      <w:sz w:val="28"/>
                      <w:szCs w:val="28"/>
                      <w:lang w:eastAsia="en-GB"/>
                    </w:rPr>
                  </w:pPr>
                </w:p>
              </w:tc>
              <w:tc>
                <w:tcPr>
                  <w:tcW w:w="1796" w:type="dxa"/>
                  <w:tcBorders>
                    <w:top w:val="nil"/>
                    <w:left w:val="nil"/>
                    <w:bottom w:val="nil"/>
                    <w:right w:val="nil"/>
                  </w:tcBorders>
                  <w:shd w:val="clear" w:color="auto" w:fill="auto"/>
                  <w:noWrap/>
                  <w:hideMark/>
                </w:tcPr>
                <w:p w14:paraId="1700F606" w14:textId="77777777" w:rsidR="00BB16D3" w:rsidRPr="00BB16D3" w:rsidRDefault="00BB16D3" w:rsidP="00BB16D3">
                  <w:pPr>
                    <w:spacing w:after="0" w:line="240" w:lineRule="auto"/>
                    <w:jc w:val="right"/>
                    <w:rPr>
                      <w:rFonts w:ascii="Times New Roman" w:eastAsia="Times New Roman" w:hAnsi="Times New Roman" w:cs="Times New Roman"/>
                      <w:sz w:val="28"/>
                      <w:szCs w:val="28"/>
                      <w:lang w:eastAsia="en-GB"/>
                    </w:rPr>
                  </w:pPr>
                </w:p>
              </w:tc>
            </w:tr>
            <w:tr w:rsidR="00BB16D3" w:rsidRPr="00BB16D3" w14:paraId="1039B578" w14:textId="77777777" w:rsidTr="00BB16D3">
              <w:trPr>
                <w:trHeight w:val="345"/>
              </w:trPr>
              <w:tc>
                <w:tcPr>
                  <w:tcW w:w="4516" w:type="dxa"/>
                  <w:tcBorders>
                    <w:top w:val="nil"/>
                    <w:left w:val="nil"/>
                    <w:bottom w:val="nil"/>
                    <w:right w:val="nil"/>
                  </w:tcBorders>
                  <w:shd w:val="clear" w:color="auto" w:fill="auto"/>
                  <w:noWrap/>
                  <w:hideMark/>
                </w:tcPr>
                <w:p w14:paraId="4356D7C3"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Gross salaries, NIC &amp; Pensions</w:t>
                  </w:r>
                </w:p>
              </w:tc>
              <w:tc>
                <w:tcPr>
                  <w:tcW w:w="1936" w:type="dxa"/>
                  <w:tcBorders>
                    <w:top w:val="nil"/>
                    <w:left w:val="nil"/>
                    <w:bottom w:val="nil"/>
                    <w:right w:val="nil"/>
                  </w:tcBorders>
                  <w:shd w:val="clear" w:color="auto" w:fill="auto"/>
                  <w:noWrap/>
                  <w:hideMark/>
                </w:tcPr>
                <w:p w14:paraId="75A03C23"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0</w:t>
                  </w:r>
                </w:p>
              </w:tc>
              <w:tc>
                <w:tcPr>
                  <w:tcW w:w="1796" w:type="dxa"/>
                  <w:tcBorders>
                    <w:top w:val="nil"/>
                    <w:left w:val="nil"/>
                    <w:bottom w:val="nil"/>
                    <w:right w:val="nil"/>
                  </w:tcBorders>
                  <w:shd w:val="clear" w:color="auto" w:fill="auto"/>
                  <w:noWrap/>
                  <w:hideMark/>
                </w:tcPr>
                <w:p w14:paraId="1F3004ED"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201,245</w:t>
                  </w:r>
                </w:p>
              </w:tc>
            </w:tr>
            <w:tr w:rsidR="00BB16D3" w:rsidRPr="00BB16D3" w14:paraId="0240936C" w14:textId="77777777" w:rsidTr="00BB16D3">
              <w:trPr>
                <w:trHeight w:val="345"/>
              </w:trPr>
              <w:tc>
                <w:tcPr>
                  <w:tcW w:w="4516" w:type="dxa"/>
                  <w:tcBorders>
                    <w:top w:val="nil"/>
                    <w:left w:val="nil"/>
                    <w:bottom w:val="nil"/>
                    <w:right w:val="nil"/>
                  </w:tcBorders>
                  <w:shd w:val="clear" w:color="auto" w:fill="auto"/>
                  <w:noWrap/>
                  <w:hideMark/>
                </w:tcPr>
                <w:p w14:paraId="10F36702"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Management charge</w:t>
                  </w:r>
                </w:p>
              </w:tc>
              <w:tc>
                <w:tcPr>
                  <w:tcW w:w="1936" w:type="dxa"/>
                  <w:tcBorders>
                    <w:top w:val="nil"/>
                    <w:left w:val="nil"/>
                    <w:bottom w:val="nil"/>
                    <w:right w:val="nil"/>
                  </w:tcBorders>
                  <w:shd w:val="clear" w:color="auto" w:fill="auto"/>
                  <w:noWrap/>
                  <w:hideMark/>
                </w:tcPr>
                <w:p w14:paraId="64C363DB"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29,969</w:t>
                  </w:r>
                </w:p>
              </w:tc>
              <w:tc>
                <w:tcPr>
                  <w:tcW w:w="1796" w:type="dxa"/>
                  <w:tcBorders>
                    <w:top w:val="nil"/>
                    <w:left w:val="nil"/>
                    <w:bottom w:val="nil"/>
                    <w:right w:val="nil"/>
                  </w:tcBorders>
                  <w:shd w:val="clear" w:color="auto" w:fill="auto"/>
                  <w:noWrap/>
                  <w:hideMark/>
                </w:tcPr>
                <w:p w14:paraId="36DAC83D"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47,667</w:t>
                  </w:r>
                </w:p>
              </w:tc>
            </w:tr>
            <w:tr w:rsidR="00BB16D3" w:rsidRPr="00BB16D3" w14:paraId="51877B7A" w14:textId="77777777" w:rsidTr="00BB16D3">
              <w:trPr>
                <w:trHeight w:val="345"/>
              </w:trPr>
              <w:tc>
                <w:tcPr>
                  <w:tcW w:w="4516" w:type="dxa"/>
                  <w:tcBorders>
                    <w:top w:val="nil"/>
                    <w:left w:val="nil"/>
                    <w:bottom w:val="nil"/>
                    <w:right w:val="nil"/>
                  </w:tcBorders>
                  <w:shd w:val="clear" w:color="auto" w:fill="auto"/>
                  <w:noWrap/>
                  <w:hideMark/>
                </w:tcPr>
                <w:p w14:paraId="02643FC0"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Other staff costs</w:t>
                  </w:r>
                </w:p>
              </w:tc>
              <w:tc>
                <w:tcPr>
                  <w:tcW w:w="1936" w:type="dxa"/>
                  <w:tcBorders>
                    <w:top w:val="nil"/>
                    <w:left w:val="nil"/>
                    <w:bottom w:val="nil"/>
                    <w:right w:val="nil"/>
                  </w:tcBorders>
                  <w:shd w:val="clear" w:color="auto" w:fill="auto"/>
                  <w:noWrap/>
                  <w:hideMark/>
                </w:tcPr>
                <w:p w14:paraId="5AEE4DFE"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0</w:t>
                  </w:r>
                </w:p>
              </w:tc>
              <w:tc>
                <w:tcPr>
                  <w:tcW w:w="1796" w:type="dxa"/>
                  <w:tcBorders>
                    <w:top w:val="nil"/>
                    <w:left w:val="nil"/>
                    <w:bottom w:val="nil"/>
                    <w:right w:val="nil"/>
                  </w:tcBorders>
                  <w:shd w:val="clear" w:color="auto" w:fill="auto"/>
                  <w:noWrap/>
                  <w:hideMark/>
                </w:tcPr>
                <w:p w14:paraId="0332DE51"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30,212</w:t>
                  </w:r>
                </w:p>
              </w:tc>
            </w:tr>
            <w:tr w:rsidR="00BB16D3" w:rsidRPr="00BB16D3" w14:paraId="2C1338B6" w14:textId="77777777" w:rsidTr="00BB16D3">
              <w:trPr>
                <w:trHeight w:val="345"/>
              </w:trPr>
              <w:tc>
                <w:tcPr>
                  <w:tcW w:w="4516" w:type="dxa"/>
                  <w:tcBorders>
                    <w:top w:val="nil"/>
                    <w:left w:val="nil"/>
                    <w:bottom w:val="nil"/>
                    <w:right w:val="nil"/>
                  </w:tcBorders>
                  <w:shd w:val="clear" w:color="auto" w:fill="auto"/>
                  <w:noWrap/>
                  <w:hideMark/>
                </w:tcPr>
                <w:p w14:paraId="5598DE0C"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Conference award</w:t>
                  </w:r>
                </w:p>
              </w:tc>
              <w:tc>
                <w:tcPr>
                  <w:tcW w:w="1936" w:type="dxa"/>
                  <w:tcBorders>
                    <w:top w:val="nil"/>
                    <w:left w:val="nil"/>
                    <w:bottom w:val="nil"/>
                    <w:right w:val="nil"/>
                  </w:tcBorders>
                  <w:shd w:val="clear" w:color="auto" w:fill="auto"/>
                  <w:noWrap/>
                  <w:hideMark/>
                </w:tcPr>
                <w:p w14:paraId="648B6453" w14:textId="77777777" w:rsidR="00BB16D3" w:rsidRPr="00BB16D3" w:rsidRDefault="00BB16D3" w:rsidP="00BB16D3">
                  <w:pPr>
                    <w:spacing w:after="0" w:line="240" w:lineRule="auto"/>
                    <w:rPr>
                      <w:rFonts w:ascii="Arial" w:eastAsia="Times New Roman" w:hAnsi="Arial" w:cs="Arial"/>
                      <w:sz w:val="28"/>
                      <w:szCs w:val="28"/>
                      <w:lang w:eastAsia="en-GB"/>
                    </w:rPr>
                  </w:pPr>
                </w:p>
              </w:tc>
              <w:tc>
                <w:tcPr>
                  <w:tcW w:w="1796" w:type="dxa"/>
                  <w:tcBorders>
                    <w:top w:val="nil"/>
                    <w:left w:val="nil"/>
                    <w:bottom w:val="nil"/>
                    <w:right w:val="nil"/>
                  </w:tcBorders>
                  <w:shd w:val="clear" w:color="auto" w:fill="auto"/>
                  <w:noWrap/>
                  <w:hideMark/>
                </w:tcPr>
                <w:p w14:paraId="5294A88E"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500</w:t>
                  </w:r>
                </w:p>
              </w:tc>
            </w:tr>
            <w:tr w:rsidR="00BB16D3" w:rsidRPr="00BB16D3" w14:paraId="35F27AE8" w14:textId="77777777" w:rsidTr="00BB16D3">
              <w:trPr>
                <w:trHeight w:val="345"/>
              </w:trPr>
              <w:tc>
                <w:tcPr>
                  <w:tcW w:w="4516" w:type="dxa"/>
                  <w:tcBorders>
                    <w:top w:val="nil"/>
                    <w:left w:val="nil"/>
                    <w:bottom w:val="nil"/>
                    <w:right w:val="nil"/>
                  </w:tcBorders>
                  <w:shd w:val="clear" w:color="auto" w:fill="auto"/>
                  <w:noWrap/>
                  <w:hideMark/>
                </w:tcPr>
                <w:p w14:paraId="787371E2" w14:textId="77777777" w:rsidR="00BB16D3" w:rsidRPr="00BB16D3" w:rsidRDefault="00BB16D3" w:rsidP="00BB16D3">
                  <w:pPr>
                    <w:spacing w:after="0" w:line="240" w:lineRule="auto"/>
                    <w:rPr>
                      <w:rFonts w:ascii="Arial" w:eastAsia="Times New Roman" w:hAnsi="Arial" w:cs="Arial"/>
                      <w:sz w:val="28"/>
                      <w:szCs w:val="28"/>
                      <w:lang w:eastAsia="en-GB"/>
                    </w:rPr>
                  </w:pPr>
                  <w:r w:rsidRPr="00BB16D3">
                    <w:rPr>
                      <w:rFonts w:ascii="Arial" w:eastAsia="Times New Roman" w:hAnsi="Arial" w:cs="Arial"/>
                      <w:sz w:val="28"/>
                      <w:szCs w:val="28"/>
                      <w:lang w:eastAsia="en-GB"/>
                    </w:rPr>
                    <w:t>EVS (Pocklington/RNIB)</w:t>
                  </w:r>
                </w:p>
              </w:tc>
              <w:tc>
                <w:tcPr>
                  <w:tcW w:w="1936" w:type="dxa"/>
                  <w:tcBorders>
                    <w:top w:val="nil"/>
                    <w:left w:val="nil"/>
                    <w:bottom w:val="nil"/>
                    <w:right w:val="nil"/>
                  </w:tcBorders>
                  <w:shd w:val="clear" w:color="auto" w:fill="auto"/>
                  <w:noWrap/>
                  <w:hideMark/>
                </w:tcPr>
                <w:p w14:paraId="7FE4EE26" w14:textId="77777777" w:rsidR="00BB16D3" w:rsidRPr="00BB16D3" w:rsidRDefault="00BB16D3" w:rsidP="00BB16D3">
                  <w:pPr>
                    <w:spacing w:after="0" w:line="240" w:lineRule="auto"/>
                    <w:jc w:val="right"/>
                    <w:rPr>
                      <w:rFonts w:ascii="Arial" w:eastAsia="Times New Roman" w:hAnsi="Arial" w:cs="Arial"/>
                      <w:sz w:val="28"/>
                      <w:szCs w:val="28"/>
                      <w:lang w:eastAsia="en-GB"/>
                    </w:rPr>
                  </w:pPr>
                  <w:r w:rsidRPr="00BB16D3">
                    <w:rPr>
                      <w:rFonts w:ascii="Arial" w:eastAsia="Times New Roman" w:hAnsi="Arial" w:cs="Arial"/>
                      <w:sz w:val="28"/>
                      <w:szCs w:val="28"/>
                      <w:lang w:eastAsia="en-GB"/>
                    </w:rPr>
                    <w:t>15,000</w:t>
                  </w:r>
                </w:p>
              </w:tc>
              <w:tc>
                <w:tcPr>
                  <w:tcW w:w="1796" w:type="dxa"/>
                  <w:tcBorders>
                    <w:top w:val="nil"/>
                    <w:left w:val="nil"/>
                    <w:bottom w:val="nil"/>
                    <w:right w:val="nil"/>
                  </w:tcBorders>
                  <w:shd w:val="clear" w:color="auto" w:fill="auto"/>
                  <w:noWrap/>
                  <w:hideMark/>
                </w:tcPr>
                <w:p w14:paraId="0C911C2C" w14:textId="77777777" w:rsidR="00BB16D3" w:rsidRPr="00BB16D3" w:rsidRDefault="00BB16D3" w:rsidP="00BB16D3">
                  <w:pPr>
                    <w:spacing w:after="0" w:line="240" w:lineRule="auto"/>
                    <w:jc w:val="right"/>
                    <w:rPr>
                      <w:rFonts w:ascii="Arial" w:eastAsia="Times New Roman" w:hAnsi="Arial" w:cs="Arial"/>
                      <w:sz w:val="28"/>
                      <w:szCs w:val="28"/>
                      <w:lang w:eastAsia="en-GB"/>
                    </w:rPr>
                  </w:pPr>
                </w:p>
              </w:tc>
            </w:tr>
            <w:tr w:rsidR="00BB16D3" w:rsidRPr="00BB16D3" w14:paraId="23FF0329" w14:textId="77777777" w:rsidTr="00BB16D3">
              <w:trPr>
                <w:trHeight w:val="345"/>
              </w:trPr>
              <w:tc>
                <w:tcPr>
                  <w:tcW w:w="4516" w:type="dxa"/>
                  <w:tcBorders>
                    <w:top w:val="nil"/>
                    <w:left w:val="nil"/>
                    <w:bottom w:val="nil"/>
                    <w:right w:val="nil"/>
                  </w:tcBorders>
                  <w:shd w:val="clear" w:color="auto" w:fill="auto"/>
                  <w:noWrap/>
                  <w:hideMark/>
                </w:tcPr>
                <w:p w14:paraId="3261F597" w14:textId="77777777" w:rsidR="00BB16D3" w:rsidRPr="00BB16D3" w:rsidRDefault="00BB16D3" w:rsidP="00BB16D3">
                  <w:pPr>
                    <w:spacing w:after="0" w:line="240" w:lineRule="auto"/>
                    <w:rPr>
                      <w:rFonts w:ascii="Arial" w:eastAsia="Times New Roman" w:hAnsi="Arial" w:cs="Arial"/>
                      <w:b/>
                      <w:bCs/>
                      <w:sz w:val="28"/>
                      <w:szCs w:val="28"/>
                      <w:lang w:eastAsia="en-GB"/>
                    </w:rPr>
                  </w:pPr>
                  <w:r w:rsidRPr="00BB16D3">
                    <w:rPr>
                      <w:rFonts w:ascii="Arial" w:eastAsia="Times New Roman" w:hAnsi="Arial" w:cs="Arial"/>
                      <w:b/>
                      <w:bCs/>
                      <w:sz w:val="28"/>
                      <w:szCs w:val="28"/>
                      <w:lang w:eastAsia="en-GB"/>
                    </w:rPr>
                    <w:t>Total</w:t>
                  </w:r>
                </w:p>
              </w:tc>
              <w:tc>
                <w:tcPr>
                  <w:tcW w:w="1936" w:type="dxa"/>
                  <w:tcBorders>
                    <w:top w:val="nil"/>
                    <w:left w:val="nil"/>
                    <w:bottom w:val="nil"/>
                    <w:right w:val="nil"/>
                  </w:tcBorders>
                  <w:shd w:val="clear" w:color="auto" w:fill="auto"/>
                  <w:noWrap/>
                  <w:hideMark/>
                </w:tcPr>
                <w:p w14:paraId="73177D7D" w14:textId="77777777" w:rsidR="00BB16D3" w:rsidRPr="00BB16D3" w:rsidRDefault="00BB16D3" w:rsidP="00BB16D3">
                  <w:pPr>
                    <w:spacing w:after="0" w:line="240" w:lineRule="auto"/>
                    <w:jc w:val="right"/>
                    <w:rPr>
                      <w:rFonts w:ascii="Arial" w:eastAsia="Times New Roman" w:hAnsi="Arial" w:cs="Arial"/>
                      <w:b/>
                      <w:bCs/>
                      <w:sz w:val="28"/>
                      <w:szCs w:val="28"/>
                      <w:lang w:eastAsia="en-GB"/>
                    </w:rPr>
                  </w:pPr>
                  <w:r w:rsidRPr="00BB16D3">
                    <w:rPr>
                      <w:rFonts w:ascii="Arial" w:eastAsia="Times New Roman" w:hAnsi="Arial" w:cs="Arial"/>
                      <w:b/>
                      <w:bCs/>
                      <w:sz w:val="28"/>
                      <w:szCs w:val="28"/>
                      <w:lang w:eastAsia="en-GB"/>
                    </w:rPr>
                    <w:t>307,976</w:t>
                  </w:r>
                </w:p>
              </w:tc>
              <w:tc>
                <w:tcPr>
                  <w:tcW w:w="1796" w:type="dxa"/>
                  <w:tcBorders>
                    <w:top w:val="nil"/>
                    <w:left w:val="nil"/>
                    <w:bottom w:val="nil"/>
                    <w:right w:val="nil"/>
                  </w:tcBorders>
                  <w:shd w:val="clear" w:color="auto" w:fill="auto"/>
                  <w:noWrap/>
                  <w:hideMark/>
                </w:tcPr>
                <w:p w14:paraId="67362A3B" w14:textId="77777777" w:rsidR="00BB16D3" w:rsidRPr="00BB16D3" w:rsidRDefault="00BB16D3" w:rsidP="00BB16D3">
                  <w:pPr>
                    <w:spacing w:after="0" w:line="240" w:lineRule="auto"/>
                    <w:jc w:val="right"/>
                    <w:rPr>
                      <w:rFonts w:ascii="Arial" w:eastAsia="Times New Roman" w:hAnsi="Arial" w:cs="Arial"/>
                      <w:b/>
                      <w:bCs/>
                      <w:sz w:val="28"/>
                      <w:szCs w:val="28"/>
                      <w:lang w:eastAsia="en-GB"/>
                    </w:rPr>
                  </w:pPr>
                  <w:r w:rsidRPr="00BB16D3">
                    <w:rPr>
                      <w:rFonts w:ascii="Arial" w:eastAsia="Times New Roman" w:hAnsi="Arial" w:cs="Arial"/>
                      <w:b/>
                      <w:bCs/>
                      <w:sz w:val="28"/>
                      <w:szCs w:val="28"/>
                      <w:lang w:eastAsia="en-GB"/>
                    </w:rPr>
                    <w:t>448,375</w:t>
                  </w:r>
                </w:p>
              </w:tc>
            </w:tr>
          </w:tbl>
          <w:p w14:paraId="0EA90B48" w14:textId="77777777" w:rsidR="00700EA5" w:rsidRPr="00080129" w:rsidRDefault="00700EA5" w:rsidP="007D46E1">
            <w:pPr>
              <w:rPr>
                <w:sz w:val="28"/>
                <w:szCs w:val="28"/>
              </w:rPr>
            </w:pPr>
          </w:p>
        </w:tc>
        <w:tc>
          <w:tcPr>
            <w:tcW w:w="1956" w:type="dxa"/>
            <w:tcBorders>
              <w:top w:val="nil"/>
              <w:left w:val="nil"/>
              <w:bottom w:val="nil"/>
              <w:right w:val="nil"/>
            </w:tcBorders>
            <w:shd w:val="clear" w:color="auto" w:fill="auto"/>
            <w:noWrap/>
          </w:tcPr>
          <w:p w14:paraId="06228BD9" w14:textId="43626319" w:rsidR="00700EA5" w:rsidRPr="00080129" w:rsidRDefault="00700EA5" w:rsidP="007D46E1">
            <w:pPr>
              <w:rPr>
                <w:rFonts w:ascii="Arial" w:hAnsi="Arial" w:cs="Arial"/>
                <w:b/>
                <w:bCs/>
                <w:sz w:val="28"/>
                <w:szCs w:val="28"/>
              </w:rPr>
            </w:pPr>
          </w:p>
        </w:tc>
        <w:tc>
          <w:tcPr>
            <w:tcW w:w="1836" w:type="dxa"/>
            <w:tcBorders>
              <w:top w:val="nil"/>
              <w:left w:val="nil"/>
              <w:bottom w:val="nil"/>
              <w:right w:val="nil"/>
            </w:tcBorders>
            <w:shd w:val="clear" w:color="auto" w:fill="auto"/>
            <w:noWrap/>
            <w:hideMark/>
          </w:tcPr>
          <w:p w14:paraId="765BAA44" w14:textId="77777777" w:rsidR="00700EA5" w:rsidRPr="00080129" w:rsidRDefault="00700EA5" w:rsidP="007D46E1">
            <w:pPr>
              <w:jc w:val="right"/>
              <w:rPr>
                <w:rFonts w:ascii="Arial" w:hAnsi="Arial" w:cs="Arial"/>
                <w:b/>
                <w:bCs/>
                <w:sz w:val="28"/>
                <w:szCs w:val="28"/>
              </w:rPr>
            </w:pPr>
            <w:r w:rsidRPr="00080129">
              <w:rPr>
                <w:rFonts w:ascii="Arial" w:hAnsi="Arial" w:cs="Arial"/>
                <w:b/>
                <w:bCs/>
                <w:sz w:val="28"/>
                <w:szCs w:val="28"/>
              </w:rPr>
              <w:t>201</w:t>
            </w:r>
            <w:r>
              <w:rPr>
                <w:rFonts w:ascii="Arial" w:hAnsi="Arial" w:cs="Arial"/>
                <w:b/>
                <w:bCs/>
                <w:sz w:val="28"/>
                <w:szCs w:val="28"/>
              </w:rPr>
              <w:t>9</w:t>
            </w:r>
            <w:r w:rsidRPr="00080129">
              <w:rPr>
                <w:rFonts w:ascii="Arial" w:hAnsi="Arial" w:cs="Arial"/>
                <w:b/>
                <w:bCs/>
                <w:sz w:val="28"/>
                <w:szCs w:val="28"/>
              </w:rPr>
              <w:t>/</w:t>
            </w:r>
            <w:r>
              <w:rPr>
                <w:rFonts w:ascii="Arial" w:hAnsi="Arial" w:cs="Arial"/>
                <w:b/>
                <w:bCs/>
                <w:sz w:val="28"/>
                <w:szCs w:val="28"/>
              </w:rPr>
              <w:t>20</w:t>
            </w:r>
          </w:p>
        </w:tc>
      </w:tr>
      <w:tr w:rsidR="00700EA5" w:rsidRPr="00080129" w14:paraId="3C13336C" w14:textId="77777777" w:rsidTr="00D431B9">
        <w:trPr>
          <w:trHeight w:val="350"/>
        </w:trPr>
        <w:tc>
          <w:tcPr>
            <w:tcW w:w="9750" w:type="dxa"/>
            <w:tcBorders>
              <w:top w:val="nil"/>
              <w:left w:val="nil"/>
              <w:bottom w:val="nil"/>
              <w:right w:val="nil"/>
            </w:tcBorders>
            <w:shd w:val="clear" w:color="auto" w:fill="auto"/>
            <w:noWrap/>
          </w:tcPr>
          <w:p w14:paraId="5541D3ED" w14:textId="77777777" w:rsidR="00700EA5" w:rsidRPr="00080129" w:rsidRDefault="00700EA5" w:rsidP="007D46E1">
            <w:pPr>
              <w:jc w:val="right"/>
              <w:rPr>
                <w:rFonts w:ascii="Arial" w:hAnsi="Arial" w:cs="Arial"/>
                <w:b/>
                <w:bCs/>
                <w:sz w:val="28"/>
                <w:szCs w:val="28"/>
              </w:rPr>
            </w:pPr>
          </w:p>
        </w:tc>
        <w:tc>
          <w:tcPr>
            <w:tcW w:w="1956" w:type="dxa"/>
            <w:tcBorders>
              <w:top w:val="nil"/>
              <w:left w:val="nil"/>
              <w:bottom w:val="nil"/>
              <w:right w:val="nil"/>
            </w:tcBorders>
            <w:shd w:val="clear" w:color="auto" w:fill="auto"/>
            <w:noWrap/>
          </w:tcPr>
          <w:p w14:paraId="596C04DC" w14:textId="77777777" w:rsidR="00700EA5" w:rsidRPr="00080129" w:rsidRDefault="00700EA5" w:rsidP="007D46E1">
            <w:pPr>
              <w:rPr>
                <w:sz w:val="28"/>
                <w:szCs w:val="28"/>
              </w:rPr>
            </w:pPr>
          </w:p>
        </w:tc>
        <w:tc>
          <w:tcPr>
            <w:tcW w:w="1836" w:type="dxa"/>
            <w:tcBorders>
              <w:top w:val="nil"/>
              <w:left w:val="nil"/>
              <w:bottom w:val="nil"/>
              <w:right w:val="nil"/>
            </w:tcBorders>
            <w:shd w:val="clear" w:color="auto" w:fill="auto"/>
            <w:noWrap/>
            <w:hideMark/>
          </w:tcPr>
          <w:p w14:paraId="20035CFE" w14:textId="77777777" w:rsidR="00700EA5" w:rsidRPr="00080129" w:rsidRDefault="00700EA5" w:rsidP="007D46E1">
            <w:pPr>
              <w:jc w:val="right"/>
              <w:rPr>
                <w:rFonts w:ascii="Arial" w:hAnsi="Arial" w:cs="Arial"/>
                <w:b/>
                <w:bCs/>
                <w:sz w:val="28"/>
                <w:szCs w:val="28"/>
              </w:rPr>
            </w:pPr>
            <w:r w:rsidRPr="00080129">
              <w:rPr>
                <w:rFonts w:ascii="Arial" w:hAnsi="Arial" w:cs="Arial"/>
                <w:b/>
                <w:bCs/>
                <w:sz w:val="28"/>
                <w:szCs w:val="28"/>
              </w:rPr>
              <w:t>£</w:t>
            </w:r>
          </w:p>
        </w:tc>
      </w:tr>
    </w:tbl>
    <w:p w14:paraId="0CB3C5AF" w14:textId="77777777" w:rsidR="00F066D2" w:rsidRDefault="00F066D2">
      <w:r>
        <w:br w:type="page"/>
      </w:r>
    </w:p>
    <w:tbl>
      <w:tblPr>
        <w:tblW w:w="13542" w:type="dxa"/>
        <w:tblLook w:val="04A0" w:firstRow="1" w:lastRow="0" w:firstColumn="1" w:lastColumn="0" w:noHBand="0" w:noVBand="1"/>
      </w:tblPr>
      <w:tblGrid>
        <w:gridCol w:w="9750"/>
        <w:gridCol w:w="1956"/>
        <w:gridCol w:w="1836"/>
      </w:tblGrid>
      <w:tr w:rsidR="007E6D0A" w:rsidRPr="00080129" w14:paraId="658014C7" w14:textId="77777777" w:rsidTr="00D431B9">
        <w:trPr>
          <w:trHeight w:val="350"/>
        </w:trPr>
        <w:tc>
          <w:tcPr>
            <w:tcW w:w="9750" w:type="dxa"/>
            <w:tcBorders>
              <w:top w:val="nil"/>
              <w:left w:val="nil"/>
              <w:bottom w:val="nil"/>
              <w:right w:val="nil"/>
            </w:tcBorders>
            <w:shd w:val="clear" w:color="auto" w:fill="auto"/>
            <w:noWrap/>
          </w:tcPr>
          <w:p w14:paraId="38B118A1" w14:textId="02BD8BC3" w:rsidR="007E6D0A" w:rsidRPr="00F94700" w:rsidRDefault="007E6D0A" w:rsidP="007E6D0A">
            <w:pPr>
              <w:numPr>
                <w:ilvl w:val="0"/>
                <w:numId w:val="19"/>
              </w:numPr>
              <w:contextualSpacing/>
              <w:rPr>
                <w:rFonts w:ascii="Arial" w:hAnsi="Arial" w:cs="Arial"/>
                <w:b/>
                <w:bCs/>
                <w:color w:val="3D4E57"/>
                <w:sz w:val="32"/>
                <w:szCs w:val="32"/>
              </w:rPr>
            </w:pPr>
            <w:r>
              <w:rPr>
                <w:rFonts w:ascii="Arial" w:hAnsi="Arial" w:cs="Arial"/>
                <w:b/>
                <w:bCs/>
                <w:color w:val="3D4E57"/>
                <w:sz w:val="32"/>
                <w:szCs w:val="32"/>
              </w:rPr>
              <w:lastRenderedPageBreak/>
              <w:t>Contractual Commitments</w:t>
            </w:r>
          </w:p>
          <w:tbl>
            <w:tblPr>
              <w:tblW w:w="9534" w:type="dxa"/>
              <w:tblLook w:val="04A0" w:firstRow="1" w:lastRow="0" w:firstColumn="1" w:lastColumn="0" w:noHBand="0" w:noVBand="1"/>
            </w:tblPr>
            <w:tblGrid>
              <w:gridCol w:w="9534"/>
            </w:tblGrid>
            <w:tr w:rsidR="007E6D0A" w:rsidRPr="007E6D0A" w14:paraId="1C90A766" w14:textId="77777777" w:rsidTr="007E6D0A">
              <w:trPr>
                <w:trHeight w:val="2003"/>
              </w:trPr>
              <w:tc>
                <w:tcPr>
                  <w:tcW w:w="9534" w:type="dxa"/>
                  <w:tcBorders>
                    <w:top w:val="nil"/>
                    <w:left w:val="nil"/>
                    <w:bottom w:val="nil"/>
                    <w:right w:val="nil"/>
                  </w:tcBorders>
                </w:tcPr>
                <w:p w14:paraId="7D0AA609" w14:textId="3861C009" w:rsidR="007E6D0A" w:rsidRPr="007E6D0A" w:rsidRDefault="007E6D0A" w:rsidP="007E6D0A">
                  <w:pPr>
                    <w:spacing w:after="0" w:line="240" w:lineRule="auto"/>
                    <w:jc w:val="both"/>
                    <w:rPr>
                      <w:rFonts w:ascii="Arial" w:eastAsia="Times New Roman" w:hAnsi="Arial" w:cs="Arial"/>
                      <w:sz w:val="28"/>
                      <w:szCs w:val="28"/>
                      <w:lang w:eastAsia="en-GB"/>
                    </w:rPr>
                  </w:pPr>
                  <w:r w:rsidRPr="007E6D0A">
                    <w:rPr>
                      <w:rFonts w:ascii="Arial" w:eastAsia="Times New Roman" w:hAnsi="Arial" w:cs="Arial"/>
                      <w:sz w:val="28"/>
                      <w:szCs w:val="28"/>
                      <w:lang w:eastAsia="en-GB"/>
                    </w:rPr>
                    <w:t>At the year end Visionary was in the process of updating its website and had entered into a contract with a website developer. Completion of the website is anticipated to be completed in 2021/22 upon which a final fee of £3,745 would be contractually payable.</w:t>
                  </w:r>
                </w:p>
              </w:tc>
            </w:tr>
          </w:tbl>
          <w:p w14:paraId="3D301046" w14:textId="51276A94" w:rsidR="007E6D0A" w:rsidRPr="00AD0B8F" w:rsidRDefault="007E6D0A" w:rsidP="00AD0B8F">
            <w:pPr>
              <w:rPr>
                <w:rFonts w:ascii="Arial" w:hAnsi="Arial" w:cs="Arial"/>
                <w:b/>
                <w:bCs/>
                <w:sz w:val="28"/>
                <w:szCs w:val="28"/>
              </w:rPr>
            </w:pPr>
          </w:p>
        </w:tc>
        <w:tc>
          <w:tcPr>
            <w:tcW w:w="1956" w:type="dxa"/>
            <w:tcBorders>
              <w:top w:val="nil"/>
              <w:left w:val="nil"/>
              <w:bottom w:val="nil"/>
              <w:right w:val="nil"/>
            </w:tcBorders>
            <w:shd w:val="clear" w:color="auto" w:fill="auto"/>
            <w:noWrap/>
          </w:tcPr>
          <w:p w14:paraId="77ED2A57" w14:textId="77777777" w:rsidR="007E6D0A" w:rsidRDefault="007E6D0A" w:rsidP="007D46E1">
            <w:pPr>
              <w:jc w:val="right"/>
              <w:rPr>
                <w:rFonts w:ascii="Arial" w:hAnsi="Arial" w:cs="Arial"/>
                <w:b/>
                <w:bCs/>
                <w:sz w:val="28"/>
                <w:szCs w:val="28"/>
              </w:rPr>
            </w:pPr>
          </w:p>
        </w:tc>
        <w:tc>
          <w:tcPr>
            <w:tcW w:w="1836" w:type="dxa"/>
            <w:tcBorders>
              <w:top w:val="nil"/>
              <w:left w:val="nil"/>
              <w:bottom w:val="nil"/>
              <w:right w:val="nil"/>
            </w:tcBorders>
            <w:shd w:val="clear" w:color="auto" w:fill="auto"/>
            <w:noWrap/>
          </w:tcPr>
          <w:p w14:paraId="607E39E6" w14:textId="77777777" w:rsidR="007E6D0A" w:rsidRPr="00887202" w:rsidRDefault="007E6D0A" w:rsidP="007D46E1">
            <w:pPr>
              <w:jc w:val="right"/>
              <w:rPr>
                <w:rFonts w:ascii="Arial" w:hAnsi="Arial" w:cs="Arial"/>
                <w:b/>
                <w:bCs/>
                <w:sz w:val="28"/>
                <w:szCs w:val="28"/>
              </w:rPr>
            </w:pPr>
          </w:p>
        </w:tc>
      </w:tr>
    </w:tbl>
    <w:p w14:paraId="11570EFF" w14:textId="3204BB0B" w:rsidR="00ED311B" w:rsidRPr="00ED311B" w:rsidRDefault="00ED311B" w:rsidP="001D135E">
      <w:pPr>
        <w:rPr>
          <w:rFonts w:ascii="Arial" w:hAnsi="Arial" w:cs="Arial"/>
          <w:b/>
          <w:bCs/>
          <w:sz w:val="28"/>
          <w:szCs w:val="28"/>
        </w:rPr>
      </w:pPr>
      <w:r w:rsidRPr="00ED311B">
        <w:rPr>
          <w:rFonts w:ascii="Arial" w:hAnsi="Arial" w:cs="Arial"/>
          <w:b/>
          <w:bCs/>
          <w:sz w:val="28"/>
          <w:szCs w:val="28"/>
        </w:rPr>
        <w:t>End of Document</w:t>
      </w:r>
    </w:p>
    <w:sectPr w:rsidR="00ED311B" w:rsidRPr="00ED311B" w:rsidSect="00DD61BA">
      <w:footerReference w:type="default" r:id="rId20"/>
      <w:pgSz w:w="11906" w:h="16838"/>
      <w:pgMar w:top="2268"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7A6F" w14:textId="77777777" w:rsidR="00DF3F25" w:rsidRDefault="00DF3F25" w:rsidP="002D7EBA">
      <w:pPr>
        <w:spacing w:after="0" w:line="240" w:lineRule="auto"/>
      </w:pPr>
      <w:r>
        <w:separator/>
      </w:r>
    </w:p>
  </w:endnote>
  <w:endnote w:type="continuationSeparator" w:id="0">
    <w:p w14:paraId="741ACFF5" w14:textId="77777777" w:rsidR="00DF3F25" w:rsidRDefault="00DF3F25" w:rsidP="002D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F581" w14:textId="5E53335F" w:rsidR="007F1EED" w:rsidRPr="00096948" w:rsidRDefault="007F1EED" w:rsidP="00096948">
    <w:pPr>
      <w:widowControl w:val="0"/>
      <w:tabs>
        <w:tab w:val="center" w:pos="4951"/>
      </w:tabs>
      <w:autoSpaceDE w:val="0"/>
      <w:autoSpaceDN w:val="0"/>
      <w:adjustRightInd w:val="0"/>
      <w:spacing w:after="0" w:line="240" w:lineRule="auto"/>
      <w:jc w:val="both"/>
      <w:rPr>
        <w:rFonts w:ascii="Arial" w:hAnsi="Arial" w:cs="Arial"/>
        <w:color w:val="3D4E57"/>
        <w:sz w:val="32"/>
        <w:szCs w:val="32"/>
      </w:rPr>
    </w:pPr>
    <w:r w:rsidRPr="00096948">
      <w:rPr>
        <w:rFonts w:ascii="Arial" w:hAnsi="Arial" w:cs="Arial"/>
        <w:b/>
        <w:bCs/>
        <w:color w:val="3D4E57"/>
        <w:sz w:val="32"/>
        <w:szCs w:val="32"/>
      </w:rPr>
      <w:t>Trustees Annual Report (incorporating the Directors’ Report)</w:t>
    </w:r>
    <w:r w:rsidR="00096948">
      <w:rPr>
        <w:rFonts w:ascii="Arial" w:hAnsi="Arial" w:cs="Arial"/>
        <w:b/>
        <w:bCs/>
        <w:color w:val="3D4E57"/>
        <w:sz w:val="32"/>
        <w:szCs w:val="32"/>
      </w:rPr>
      <w:t xml:space="preserve"> </w:t>
    </w:r>
    <w:r w:rsidRPr="00096948">
      <w:rPr>
        <w:rFonts w:ascii="Arial" w:hAnsi="Arial" w:cs="Arial"/>
        <w:b/>
        <w:color w:val="3D4E57"/>
        <w:sz w:val="32"/>
        <w:szCs w:val="32"/>
      </w:rPr>
      <w:t>For the year ended 31 March 2021</w:t>
    </w:r>
  </w:p>
  <w:sdt>
    <w:sdtPr>
      <w:id w:val="-1439370142"/>
      <w:docPartObj>
        <w:docPartGallery w:val="Page Numbers (Bottom of Page)"/>
        <w:docPartUnique/>
      </w:docPartObj>
    </w:sdtPr>
    <w:sdtEndPr>
      <w:rPr>
        <w:noProof/>
      </w:rPr>
    </w:sdtEndPr>
    <w:sdtContent>
      <w:p w14:paraId="4ECC3A0B" w14:textId="77777777" w:rsidR="007F1EED" w:rsidRDefault="007F1EED"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7B5BA409" w14:textId="0BDB8C38" w:rsidR="00AB4C7E" w:rsidRPr="00AB4C7E" w:rsidRDefault="00DF3F25" w:rsidP="007F1EED">
        <w:pPr>
          <w:pStyle w:val="Footer"/>
          <w:jc w:val="center"/>
          <w:rPr>
            <w:rFonts w:ascii="Arial" w:hAnsi="Arial" w:cs="Arial"/>
            <w:sz w:val="28"/>
            <w:szCs w:val="2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42618"/>
      <w:docPartObj>
        <w:docPartGallery w:val="Page Numbers (Bottom of Page)"/>
        <w:docPartUnique/>
      </w:docPartObj>
    </w:sdtPr>
    <w:sdtEndPr>
      <w:rPr>
        <w:noProof/>
      </w:rPr>
    </w:sdtEndPr>
    <w:sdtContent>
      <w:p w14:paraId="5EDBA360" w14:textId="3FFDEB4A" w:rsidR="007110E7" w:rsidRDefault="00711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A22E0" w14:textId="77777777" w:rsidR="00D96859" w:rsidRDefault="00D9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FEAE" w14:textId="77777777" w:rsidR="00096948" w:rsidRPr="00D96859" w:rsidRDefault="00096948" w:rsidP="00096948">
    <w:pPr>
      <w:rPr>
        <w:rFonts w:ascii="Arial" w:hAnsi="Arial" w:cs="Arial"/>
        <w:color w:val="000000" w:themeColor="text1"/>
        <w:sz w:val="28"/>
        <w:szCs w:val="28"/>
      </w:rPr>
    </w:pPr>
    <w:bookmarkStart w:id="85" w:name="_Hlk78985223"/>
    <w:r w:rsidRPr="00D96859">
      <w:rPr>
        <w:rFonts w:ascii="Arial" w:hAnsi="Arial" w:cs="Arial"/>
        <w:b/>
        <w:bCs/>
        <w:color w:val="000000" w:themeColor="text1"/>
        <w:sz w:val="32"/>
        <w:szCs w:val="32"/>
      </w:rPr>
      <w:t xml:space="preserve">Independent Auditor`s Report to the Trustees of Visionary-linking local sight loss charities </w:t>
    </w:r>
  </w:p>
  <w:bookmarkEnd w:id="85" w:displacedByCustomXml="next"/>
  <w:sdt>
    <w:sdtPr>
      <w:id w:val="2081784029"/>
      <w:docPartObj>
        <w:docPartGallery w:val="Page Numbers (Bottom of Page)"/>
        <w:docPartUnique/>
      </w:docPartObj>
    </w:sdtPr>
    <w:sdtEndPr>
      <w:rPr>
        <w:noProof/>
      </w:rPr>
    </w:sdtEndPr>
    <w:sdtContent>
      <w:p w14:paraId="636BC82B" w14:textId="77777777" w:rsidR="00096948" w:rsidRDefault="00096948"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38EAFB2E" w14:textId="77777777" w:rsidR="00096948" w:rsidRPr="00AB4C7E" w:rsidRDefault="00DF3F25" w:rsidP="007F1EED">
        <w:pPr>
          <w:pStyle w:val="Footer"/>
          <w:jc w:val="center"/>
          <w:rPr>
            <w:rFonts w:ascii="Arial" w:hAnsi="Arial" w:cs="Arial"/>
            <w:sz w:val="28"/>
            <w:szCs w:val="2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09608"/>
      <w:docPartObj>
        <w:docPartGallery w:val="Page Numbers (Bottom of Page)"/>
        <w:docPartUnique/>
      </w:docPartObj>
    </w:sdtPr>
    <w:sdtEndPr>
      <w:rPr>
        <w:noProof/>
      </w:rPr>
    </w:sdtEndPr>
    <w:sdtContent>
      <w:p w14:paraId="395426A7" w14:textId="77777777" w:rsidR="00D431B9" w:rsidRPr="00D96859" w:rsidRDefault="00D431B9" w:rsidP="00D431B9">
        <w:pPr>
          <w:rPr>
            <w:rFonts w:ascii="Arial" w:hAnsi="Arial" w:cs="Arial"/>
            <w:color w:val="000000" w:themeColor="text1"/>
            <w:sz w:val="28"/>
            <w:szCs w:val="28"/>
          </w:rPr>
        </w:pPr>
        <w:r w:rsidRPr="00D96859">
          <w:rPr>
            <w:rFonts w:ascii="Arial" w:hAnsi="Arial" w:cs="Arial"/>
            <w:b/>
            <w:bCs/>
            <w:color w:val="000000" w:themeColor="text1"/>
            <w:sz w:val="32"/>
            <w:szCs w:val="32"/>
          </w:rPr>
          <w:t xml:space="preserve">Independent Auditor`s Report to the Trustees of Visionary-linking local sight loss charities </w:t>
        </w:r>
      </w:p>
      <w:p w14:paraId="52531506" w14:textId="6C5BA6F0" w:rsidR="00D431B9" w:rsidRDefault="00D43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5A5A59" w14:textId="77777777" w:rsidR="00D431B9" w:rsidRDefault="00D431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666" w14:textId="0FA17904" w:rsidR="00096948" w:rsidRPr="00741DC7" w:rsidRDefault="00DD61BA" w:rsidP="00096948">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Statement of Financial Activities for the year ended 31 March 2021</w:t>
    </w:r>
  </w:p>
  <w:sdt>
    <w:sdtPr>
      <w:id w:val="196125300"/>
      <w:docPartObj>
        <w:docPartGallery w:val="Page Numbers (Bottom of Page)"/>
        <w:docPartUnique/>
      </w:docPartObj>
    </w:sdtPr>
    <w:sdtEndPr>
      <w:rPr>
        <w:noProof/>
      </w:rPr>
    </w:sdtEndPr>
    <w:sdtContent>
      <w:p w14:paraId="7175DCDD" w14:textId="77777777" w:rsidR="00096948" w:rsidRDefault="00096948"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51A703F8" w14:textId="77777777" w:rsidR="00096948" w:rsidRPr="00AB4C7E" w:rsidRDefault="00DF3F25" w:rsidP="007F1EED">
        <w:pPr>
          <w:pStyle w:val="Footer"/>
          <w:jc w:val="center"/>
          <w:rPr>
            <w:rFonts w:ascii="Arial" w:hAnsi="Arial" w:cs="Arial"/>
            <w:sz w:val="28"/>
            <w:szCs w:val="28"/>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DF39" w14:textId="0462248B" w:rsidR="00741DC7" w:rsidRPr="00741DC7" w:rsidRDefault="00DD61BA" w:rsidP="00741DC7">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Statement of Balance sheet for the year ended 31 March 2021</w:t>
    </w:r>
  </w:p>
  <w:sdt>
    <w:sdtPr>
      <w:id w:val="969248266"/>
      <w:docPartObj>
        <w:docPartGallery w:val="Page Numbers (Bottom of Page)"/>
        <w:docPartUnique/>
      </w:docPartObj>
    </w:sdtPr>
    <w:sdtEndPr>
      <w:rPr>
        <w:noProof/>
      </w:rPr>
    </w:sdtEndPr>
    <w:sdtContent>
      <w:p w14:paraId="44BCD000" w14:textId="77777777" w:rsidR="00741DC7" w:rsidRDefault="00741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45D7A" w14:textId="77777777" w:rsidR="00741DC7" w:rsidRDefault="00741D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772D" w14:textId="2523C2BA" w:rsidR="00DD61BA" w:rsidRPr="00741DC7" w:rsidRDefault="00DD61BA" w:rsidP="00096948">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Balance Sheet for the year ended 31 March 2021</w:t>
    </w:r>
  </w:p>
  <w:sdt>
    <w:sdtPr>
      <w:id w:val="946048952"/>
      <w:docPartObj>
        <w:docPartGallery w:val="Page Numbers (Bottom of Page)"/>
        <w:docPartUnique/>
      </w:docPartObj>
    </w:sdtPr>
    <w:sdtEndPr>
      <w:rPr>
        <w:noProof/>
      </w:rPr>
    </w:sdtEndPr>
    <w:sdtContent>
      <w:p w14:paraId="4B2AF43B" w14:textId="77777777" w:rsidR="00DD61BA" w:rsidRDefault="00DD61BA"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49E85114" w14:textId="77777777" w:rsidR="00DD61BA" w:rsidRPr="00AB4C7E" w:rsidRDefault="00DD61BA" w:rsidP="007F1EED">
        <w:pPr>
          <w:pStyle w:val="Footer"/>
          <w:jc w:val="center"/>
          <w:rPr>
            <w:rFonts w:ascii="Arial" w:hAnsi="Arial" w:cs="Arial"/>
            <w:sz w:val="28"/>
            <w:szCs w:val="28"/>
          </w:rP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F7C0" w14:textId="0C3D48AB" w:rsidR="00DD61BA" w:rsidRPr="00741DC7" w:rsidRDefault="00DD61BA" w:rsidP="00096948">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 xml:space="preserve">Cash Flow </w:t>
    </w:r>
    <w:r w:rsidR="00F066D2">
      <w:rPr>
        <w:rFonts w:ascii="Arial" w:hAnsi="Arial" w:cs="Arial"/>
        <w:b/>
        <w:bCs/>
        <w:color w:val="000000" w:themeColor="text1"/>
        <w:sz w:val="32"/>
        <w:szCs w:val="32"/>
      </w:rPr>
      <w:t xml:space="preserve">Statement </w:t>
    </w:r>
    <w:r>
      <w:rPr>
        <w:rFonts w:ascii="Arial" w:hAnsi="Arial" w:cs="Arial"/>
        <w:b/>
        <w:bCs/>
        <w:color w:val="000000" w:themeColor="text1"/>
        <w:sz w:val="32"/>
        <w:szCs w:val="32"/>
      </w:rPr>
      <w:t>for the year ended 31 March 2021</w:t>
    </w:r>
  </w:p>
  <w:sdt>
    <w:sdtPr>
      <w:id w:val="558825385"/>
      <w:docPartObj>
        <w:docPartGallery w:val="Page Numbers (Bottom of Page)"/>
        <w:docPartUnique/>
      </w:docPartObj>
    </w:sdtPr>
    <w:sdtEndPr>
      <w:rPr>
        <w:noProof/>
      </w:rPr>
    </w:sdtEndPr>
    <w:sdtContent>
      <w:p w14:paraId="47403DD1" w14:textId="77777777" w:rsidR="00DD61BA" w:rsidRDefault="00DD61BA"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06905631" w14:textId="77777777" w:rsidR="00DD61BA" w:rsidRPr="00AB4C7E" w:rsidRDefault="00DD61BA" w:rsidP="007F1EED">
        <w:pPr>
          <w:pStyle w:val="Footer"/>
          <w:jc w:val="center"/>
          <w:rPr>
            <w:rFonts w:ascii="Arial" w:hAnsi="Arial" w:cs="Arial"/>
            <w:sz w:val="28"/>
            <w:szCs w:val="28"/>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AC41" w14:textId="77777777" w:rsidR="00DD61BA" w:rsidRPr="00741DC7" w:rsidRDefault="00DD61BA" w:rsidP="00096948">
    <w:pPr>
      <w:spacing w:after="0" w:line="240" w:lineRule="auto"/>
      <w:rPr>
        <w:rFonts w:ascii="Arial" w:hAnsi="Arial" w:cs="Arial"/>
        <w:b/>
        <w:bCs/>
        <w:color w:val="000000" w:themeColor="text1"/>
        <w:sz w:val="32"/>
        <w:szCs w:val="32"/>
      </w:rPr>
    </w:pPr>
    <w:r>
      <w:rPr>
        <w:rFonts w:ascii="Arial" w:hAnsi="Arial" w:cs="Arial"/>
        <w:b/>
        <w:bCs/>
        <w:color w:val="000000" w:themeColor="text1"/>
        <w:sz w:val="32"/>
        <w:szCs w:val="32"/>
      </w:rPr>
      <w:t>Notes to the Financial Statements for the year ended 31 March 2021</w:t>
    </w:r>
  </w:p>
  <w:sdt>
    <w:sdtPr>
      <w:id w:val="575102176"/>
      <w:docPartObj>
        <w:docPartGallery w:val="Page Numbers (Bottom of Page)"/>
        <w:docPartUnique/>
      </w:docPartObj>
    </w:sdtPr>
    <w:sdtEndPr>
      <w:rPr>
        <w:noProof/>
      </w:rPr>
    </w:sdtEndPr>
    <w:sdtContent>
      <w:p w14:paraId="1BBE15C7" w14:textId="77777777" w:rsidR="00DD61BA" w:rsidRDefault="00DD61BA" w:rsidP="007F1EED">
        <w:pPr>
          <w:pStyle w:val="Footer"/>
          <w:jc w:val="center"/>
          <w:rPr>
            <w:noProof/>
          </w:rPr>
        </w:pPr>
        <w:r>
          <w:fldChar w:fldCharType="begin"/>
        </w:r>
        <w:r>
          <w:instrText xml:space="preserve"> PAGE   \* MERGEFORMAT </w:instrText>
        </w:r>
        <w:r>
          <w:fldChar w:fldCharType="separate"/>
        </w:r>
        <w:r>
          <w:t>2</w:t>
        </w:r>
        <w:r>
          <w:rPr>
            <w:noProof/>
          </w:rPr>
          <w:fldChar w:fldCharType="end"/>
        </w:r>
      </w:p>
      <w:p w14:paraId="665636CD" w14:textId="77777777" w:rsidR="00DD61BA" w:rsidRPr="00AB4C7E" w:rsidRDefault="00DD61BA" w:rsidP="007F1EED">
        <w:pPr>
          <w:pStyle w:val="Footer"/>
          <w:jc w:val="center"/>
          <w:rPr>
            <w:rFonts w:ascii="Arial" w:hAnsi="Arial" w:cs="Arial"/>
            <w:sz w:val="28"/>
            <w:szCs w:val="2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6AA0" w14:textId="77777777" w:rsidR="00DF3F25" w:rsidRDefault="00DF3F25" w:rsidP="002D7EBA">
      <w:pPr>
        <w:spacing w:after="0" w:line="240" w:lineRule="auto"/>
      </w:pPr>
      <w:r>
        <w:separator/>
      </w:r>
    </w:p>
  </w:footnote>
  <w:footnote w:type="continuationSeparator" w:id="0">
    <w:p w14:paraId="28C78DE3" w14:textId="77777777" w:rsidR="00DF3F25" w:rsidRDefault="00DF3F25" w:rsidP="002D7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9E06" w14:textId="49EBAE53" w:rsidR="002D7EBA" w:rsidRDefault="00583E17" w:rsidP="002D7EBA">
    <w:pPr>
      <w:pStyle w:val="Header"/>
      <w:spacing w:before="240"/>
      <w:ind w:left="-567"/>
    </w:pPr>
    <w:r>
      <w:rPr>
        <w:noProof/>
      </w:rPr>
      <w:drawing>
        <wp:anchor distT="0" distB="0" distL="114300" distR="114300" simplePos="0" relativeHeight="251667456" behindDoc="1" locked="0" layoutInCell="1" allowOverlap="1" wp14:anchorId="7D9EB572" wp14:editId="718B94D2">
          <wp:simplePos x="0" y="0"/>
          <wp:positionH relativeFrom="page">
            <wp:align>left</wp:align>
          </wp:positionH>
          <wp:positionV relativeFrom="paragraph">
            <wp:posOffset>-148415</wp:posOffset>
          </wp:positionV>
          <wp:extent cx="7748270" cy="1524000"/>
          <wp:effectExtent l="0" t="0" r="5080" b="0"/>
          <wp:wrapNone/>
          <wp:docPr id="13" name="Picture 13"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2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61B">
      <w:rPr>
        <w:noProof/>
      </w:rPr>
      <w:drawing>
        <wp:anchor distT="0" distB="0" distL="114300" distR="114300" simplePos="0" relativeHeight="251661312" behindDoc="0" locked="0" layoutInCell="1" allowOverlap="1" wp14:anchorId="1C69D94F" wp14:editId="11C0D208">
          <wp:simplePos x="0" y="0"/>
          <wp:positionH relativeFrom="column">
            <wp:posOffset>-561975</wp:posOffset>
          </wp:positionH>
          <wp:positionV relativeFrom="paragraph">
            <wp:posOffset>161925</wp:posOffset>
          </wp:positionV>
          <wp:extent cx="1694815" cy="847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847725"/>
                  </a:xfrm>
                  <a:prstGeom prst="rect">
                    <a:avLst/>
                  </a:prstGeom>
                  <a:noFill/>
                  <a:ln>
                    <a:noFill/>
                  </a:ln>
                </pic:spPr>
              </pic:pic>
            </a:graphicData>
          </a:graphic>
        </wp:anchor>
      </w:drawing>
    </w:r>
    <w:r w:rsidR="00D4361B" w:rsidRPr="00D4361B">
      <w:rPr>
        <w:noProof/>
      </w:rPr>
      <w:t xml:space="preserve"> </w:t>
    </w:r>
  </w:p>
  <w:p w14:paraId="6620524E" w14:textId="2189622D" w:rsidR="00103727" w:rsidRDefault="00103727" w:rsidP="00AB4C7E">
    <w:pPr>
      <w:jc w:val="center"/>
    </w:pPr>
  </w:p>
  <w:p w14:paraId="691C48A0" w14:textId="56139FF0" w:rsidR="00103727" w:rsidRDefault="00103727"/>
  <w:p w14:paraId="0993316C" w14:textId="77777777" w:rsidR="00103727" w:rsidRDefault="001037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CD0F" w14:textId="33B9AECB" w:rsidR="00AB4C7E" w:rsidRDefault="00583E17">
    <w:pPr>
      <w:pStyle w:val="Header"/>
    </w:pPr>
    <w:r>
      <w:rPr>
        <w:noProof/>
      </w:rPr>
      <w:drawing>
        <wp:anchor distT="0" distB="0" distL="114300" distR="114300" simplePos="0" relativeHeight="251665408" behindDoc="1" locked="0" layoutInCell="1" allowOverlap="1" wp14:anchorId="75736E18" wp14:editId="1ED370BF">
          <wp:simplePos x="0" y="0"/>
          <wp:positionH relativeFrom="page">
            <wp:align>left</wp:align>
          </wp:positionH>
          <wp:positionV relativeFrom="paragraph">
            <wp:posOffset>0</wp:posOffset>
          </wp:positionV>
          <wp:extent cx="7748270" cy="1524000"/>
          <wp:effectExtent l="0" t="0" r="5080" b="0"/>
          <wp:wrapNone/>
          <wp:docPr id="7" name="Picture 7" descr="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27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C7E">
      <w:rPr>
        <w:noProof/>
      </w:rPr>
      <w:drawing>
        <wp:anchor distT="0" distB="0" distL="114300" distR="114300" simplePos="0" relativeHeight="251663360" behindDoc="0" locked="0" layoutInCell="1" allowOverlap="1" wp14:anchorId="37F5B2BB" wp14:editId="0CDAFEAB">
          <wp:simplePos x="0" y="0"/>
          <wp:positionH relativeFrom="column">
            <wp:posOffset>-725214</wp:posOffset>
          </wp:positionH>
          <wp:positionV relativeFrom="paragraph">
            <wp:posOffset>204952</wp:posOffset>
          </wp:positionV>
          <wp:extent cx="1694815" cy="847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847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CA5"/>
    <w:multiLevelType w:val="hybridMultilevel"/>
    <w:tmpl w:val="153A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34E6"/>
    <w:multiLevelType w:val="hybridMultilevel"/>
    <w:tmpl w:val="1E64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36D3"/>
    <w:multiLevelType w:val="hybridMultilevel"/>
    <w:tmpl w:val="CF4E9510"/>
    <w:lvl w:ilvl="0" w:tplc="9DF8CAF6">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7E1E"/>
    <w:multiLevelType w:val="hybridMultilevel"/>
    <w:tmpl w:val="D5C80448"/>
    <w:lvl w:ilvl="0" w:tplc="1C66EEFC">
      <w:start w:val="14"/>
      <w:numFmt w:val="decimal"/>
      <w:lvlText w:val="%1."/>
      <w:lvlJc w:val="left"/>
      <w:pPr>
        <w:ind w:left="450" w:hanging="450"/>
      </w:pPr>
      <w:rPr>
        <w:rFonts w:hint="default"/>
        <w:color w:val="323E4F" w:themeColor="tex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72B35"/>
    <w:multiLevelType w:val="hybridMultilevel"/>
    <w:tmpl w:val="F454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69BF"/>
    <w:multiLevelType w:val="hybridMultilevel"/>
    <w:tmpl w:val="A9FE0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62174"/>
    <w:multiLevelType w:val="hybridMultilevel"/>
    <w:tmpl w:val="E0887CD4"/>
    <w:lvl w:ilvl="0" w:tplc="B622EDF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C4D82"/>
    <w:multiLevelType w:val="hybridMultilevel"/>
    <w:tmpl w:val="76200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1426D2"/>
    <w:multiLevelType w:val="hybridMultilevel"/>
    <w:tmpl w:val="FD4E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312FE"/>
    <w:multiLevelType w:val="hybridMultilevel"/>
    <w:tmpl w:val="B1A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109A1"/>
    <w:multiLevelType w:val="hybridMultilevel"/>
    <w:tmpl w:val="2118FA7A"/>
    <w:lvl w:ilvl="0" w:tplc="08090001">
      <w:start w:val="1"/>
      <w:numFmt w:val="bullet"/>
      <w:lvlText w:val=""/>
      <w:lvlJc w:val="left"/>
      <w:pPr>
        <w:ind w:left="360" w:hanging="360"/>
      </w:pPr>
      <w:rPr>
        <w:rFonts w:ascii="Symbol" w:hAnsi="Symbol" w:hint="default"/>
      </w:rPr>
    </w:lvl>
    <w:lvl w:ilvl="1" w:tplc="D24AFA82">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4C648C"/>
    <w:multiLevelType w:val="hybridMultilevel"/>
    <w:tmpl w:val="5404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B6E1F"/>
    <w:multiLevelType w:val="hybridMultilevel"/>
    <w:tmpl w:val="93B88BF8"/>
    <w:lvl w:ilvl="0" w:tplc="AFE2E0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959AD"/>
    <w:multiLevelType w:val="hybridMultilevel"/>
    <w:tmpl w:val="34A033B6"/>
    <w:lvl w:ilvl="0" w:tplc="9D928A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C798F"/>
    <w:multiLevelType w:val="hybridMultilevel"/>
    <w:tmpl w:val="90A8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376788"/>
    <w:multiLevelType w:val="hybridMultilevel"/>
    <w:tmpl w:val="58E6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1595D"/>
    <w:multiLevelType w:val="hybridMultilevel"/>
    <w:tmpl w:val="2BF6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47E93"/>
    <w:multiLevelType w:val="hybridMultilevel"/>
    <w:tmpl w:val="1FB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751C3"/>
    <w:multiLevelType w:val="hybridMultilevel"/>
    <w:tmpl w:val="F1AE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6A5DFC"/>
    <w:multiLevelType w:val="hybridMultilevel"/>
    <w:tmpl w:val="AB3C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21EE5"/>
    <w:multiLevelType w:val="hybridMultilevel"/>
    <w:tmpl w:val="24DE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D7829"/>
    <w:multiLevelType w:val="hybridMultilevel"/>
    <w:tmpl w:val="3FAE66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3454F8"/>
    <w:multiLevelType w:val="hybridMultilevel"/>
    <w:tmpl w:val="CB7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D699D"/>
    <w:multiLevelType w:val="hybridMultilevel"/>
    <w:tmpl w:val="A7E8DF1E"/>
    <w:lvl w:ilvl="0" w:tplc="AFE2E0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D3967"/>
    <w:multiLevelType w:val="hybridMultilevel"/>
    <w:tmpl w:val="BD60B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1"/>
  </w:num>
  <w:num w:numId="5">
    <w:abstractNumId w:val="17"/>
  </w:num>
  <w:num w:numId="6">
    <w:abstractNumId w:val="9"/>
  </w:num>
  <w:num w:numId="7">
    <w:abstractNumId w:val="0"/>
  </w:num>
  <w:num w:numId="8">
    <w:abstractNumId w:val="8"/>
  </w:num>
  <w:num w:numId="9">
    <w:abstractNumId w:val="11"/>
  </w:num>
  <w:num w:numId="10">
    <w:abstractNumId w:val="20"/>
  </w:num>
  <w:num w:numId="11">
    <w:abstractNumId w:val="16"/>
  </w:num>
  <w:num w:numId="12">
    <w:abstractNumId w:val="19"/>
  </w:num>
  <w:num w:numId="13">
    <w:abstractNumId w:val="6"/>
  </w:num>
  <w:num w:numId="14">
    <w:abstractNumId w:val="22"/>
  </w:num>
  <w:num w:numId="15">
    <w:abstractNumId w:val="23"/>
  </w:num>
  <w:num w:numId="16">
    <w:abstractNumId w:val="5"/>
  </w:num>
  <w:num w:numId="17">
    <w:abstractNumId w:val="12"/>
  </w:num>
  <w:num w:numId="18">
    <w:abstractNumId w:val="13"/>
  </w:num>
  <w:num w:numId="19">
    <w:abstractNumId w:val="3"/>
  </w:num>
  <w:num w:numId="20">
    <w:abstractNumId w:val="24"/>
  </w:num>
  <w:num w:numId="21">
    <w:abstractNumId w:val="18"/>
  </w:num>
  <w:num w:numId="22">
    <w:abstractNumId w:val="10"/>
  </w:num>
  <w:num w:numId="23">
    <w:abstractNumId w:val="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A"/>
    <w:rsid w:val="00096948"/>
    <w:rsid w:val="00097ED9"/>
    <w:rsid w:val="00103727"/>
    <w:rsid w:val="001059DC"/>
    <w:rsid w:val="00151026"/>
    <w:rsid w:val="0017629A"/>
    <w:rsid w:val="00192ED0"/>
    <w:rsid w:val="001A00F5"/>
    <w:rsid w:val="001B3189"/>
    <w:rsid w:val="001D135E"/>
    <w:rsid w:val="001D4048"/>
    <w:rsid w:val="002222CB"/>
    <w:rsid w:val="00225878"/>
    <w:rsid w:val="002D7EBA"/>
    <w:rsid w:val="002E0E45"/>
    <w:rsid w:val="003B66D1"/>
    <w:rsid w:val="00492CAA"/>
    <w:rsid w:val="004C0F0E"/>
    <w:rsid w:val="004D2F7B"/>
    <w:rsid w:val="00583E17"/>
    <w:rsid w:val="005B1A70"/>
    <w:rsid w:val="005B7BA1"/>
    <w:rsid w:val="005E25B0"/>
    <w:rsid w:val="00630CDE"/>
    <w:rsid w:val="00700EA5"/>
    <w:rsid w:val="007110E7"/>
    <w:rsid w:val="00724008"/>
    <w:rsid w:val="00741DC7"/>
    <w:rsid w:val="007A73AA"/>
    <w:rsid w:val="007E6D0A"/>
    <w:rsid w:val="007F1EED"/>
    <w:rsid w:val="008723C5"/>
    <w:rsid w:val="008B1F8A"/>
    <w:rsid w:val="009C1598"/>
    <w:rsid w:val="00A80D2D"/>
    <w:rsid w:val="00A97E7F"/>
    <w:rsid w:val="00AA0B4F"/>
    <w:rsid w:val="00AB4C7E"/>
    <w:rsid w:val="00AC52DE"/>
    <w:rsid w:val="00AD0B8F"/>
    <w:rsid w:val="00AE7057"/>
    <w:rsid w:val="00AF5136"/>
    <w:rsid w:val="00B21754"/>
    <w:rsid w:val="00B32735"/>
    <w:rsid w:val="00BB16D3"/>
    <w:rsid w:val="00BF6526"/>
    <w:rsid w:val="00C70392"/>
    <w:rsid w:val="00C9507B"/>
    <w:rsid w:val="00CB638A"/>
    <w:rsid w:val="00CF46C8"/>
    <w:rsid w:val="00D206CE"/>
    <w:rsid w:val="00D431B9"/>
    <w:rsid w:val="00D4361B"/>
    <w:rsid w:val="00D44DD4"/>
    <w:rsid w:val="00D96859"/>
    <w:rsid w:val="00DB4C78"/>
    <w:rsid w:val="00DD06EA"/>
    <w:rsid w:val="00DD28DE"/>
    <w:rsid w:val="00DD61BA"/>
    <w:rsid w:val="00DF3F25"/>
    <w:rsid w:val="00E82ACC"/>
    <w:rsid w:val="00ED311B"/>
    <w:rsid w:val="00EF0821"/>
    <w:rsid w:val="00F0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0719F"/>
  <w15:chartTrackingRefBased/>
  <w15:docId w15:val="{6D8B17FC-634F-4498-9B36-1BB271DE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EBA"/>
    <w:pPr>
      <w:keepNext/>
      <w:keepLines/>
      <w:spacing w:before="240" w:after="0"/>
      <w:outlineLvl w:val="0"/>
    </w:pPr>
    <w:rPr>
      <w:rFonts w:ascii="Arial Black" w:eastAsiaTheme="majorEastAsia" w:hAnsi="Arial Black" w:cstheme="majorBidi"/>
      <w:color w:val="3D4E57"/>
      <w:sz w:val="72"/>
      <w:szCs w:val="32"/>
    </w:rPr>
  </w:style>
  <w:style w:type="paragraph" w:styleId="Heading2">
    <w:name w:val="heading 2"/>
    <w:basedOn w:val="Normal"/>
    <w:next w:val="Normal"/>
    <w:link w:val="Heading2Char"/>
    <w:uiPriority w:val="9"/>
    <w:unhideWhenUsed/>
    <w:qFormat/>
    <w:rsid w:val="002222CB"/>
    <w:pPr>
      <w:keepNext/>
      <w:keepLines/>
      <w:spacing w:before="40" w:after="0"/>
      <w:outlineLvl w:val="1"/>
    </w:pPr>
    <w:rPr>
      <w:rFonts w:ascii="Arial Black" w:eastAsiaTheme="majorEastAsia" w:hAnsi="Arial Black" w:cstheme="majorBidi"/>
      <w:color w:val="3D4E57"/>
      <w:sz w:val="56"/>
      <w:szCs w:val="26"/>
    </w:rPr>
  </w:style>
  <w:style w:type="paragraph" w:styleId="Heading3">
    <w:name w:val="heading 3"/>
    <w:basedOn w:val="Normal"/>
    <w:next w:val="Normal"/>
    <w:link w:val="Heading3Char"/>
    <w:uiPriority w:val="9"/>
    <w:unhideWhenUsed/>
    <w:qFormat/>
    <w:rsid w:val="005B1A70"/>
    <w:pPr>
      <w:keepNext/>
      <w:keepLines/>
      <w:spacing w:before="160" w:after="120"/>
      <w:outlineLvl w:val="2"/>
    </w:pPr>
    <w:rPr>
      <w:rFonts w:ascii="Arial Black" w:eastAsiaTheme="majorEastAsia" w:hAnsi="Arial Black" w:cstheme="majorBidi"/>
      <w:color w:val="3D4E57"/>
      <w:sz w:val="40"/>
      <w:szCs w:val="24"/>
    </w:rPr>
  </w:style>
  <w:style w:type="paragraph" w:styleId="Heading4">
    <w:name w:val="heading 4"/>
    <w:basedOn w:val="Normal"/>
    <w:next w:val="Normal"/>
    <w:link w:val="Heading4Char"/>
    <w:uiPriority w:val="9"/>
    <w:unhideWhenUsed/>
    <w:qFormat/>
    <w:rsid w:val="005B1A70"/>
    <w:pPr>
      <w:keepNext/>
      <w:keepLines/>
      <w:spacing w:before="280" w:after="240"/>
      <w:outlineLvl w:val="3"/>
    </w:pPr>
    <w:rPr>
      <w:rFonts w:ascii="Arial Black" w:eastAsiaTheme="majorEastAsia" w:hAnsi="Arial Black" w:cstheme="majorBidi"/>
      <w:iCs/>
      <w:color w:val="3D4E5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BA"/>
  </w:style>
  <w:style w:type="paragraph" w:styleId="Footer">
    <w:name w:val="footer"/>
    <w:basedOn w:val="Normal"/>
    <w:link w:val="FooterChar"/>
    <w:uiPriority w:val="99"/>
    <w:unhideWhenUsed/>
    <w:rsid w:val="002D7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BA"/>
  </w:style>
  <w:style w:type="character" w:customStyle="1" w:styleId="Heading1Char">
    <w:name w:val="Heading 1 Char"/>
    <w:basedOn w:val="DefaultParagraphFont"/>
    <w:link w:val="Heading1"/>
    <w:uiPriority w:val="9"/>
    <w:rsid w:val="002D7EBA"/>
    <w:rPr>
      <w:rFonts w:ascii="Arial Black" w:eastAsiaTheme="majorEastAsia" w:hAnsi="Arial Black" w:cstheme="majorBidi"/>
      <w:color w:val="3D4E57"/>
      <w:sz w:val="72"/>
      <w:szCs w:val="32"/>
    </w:rPr>
  </w:style>
  <w:style w:type="character" w:customStyle="1" w:styleId="Heading2Char">
    <w:name w:val="Heading 2 Char"/>
    <w:basedOn w:val="DefaultParagraphFont"/>
    <w:link w:val="Heading2"/>
    <w:uiPriority w:val="9"/>
    <w:rsid w:val="002222CB"/>
    <w:rPr>
      <w:rFonts w:ascii="Arial Black" w:eastAsiaTheme="majorEastAsia" w:hAnsi="Arial Black" w:cstheme="majorBidi"/>
      <w:color w:val="3D4E57"/>
      <w:sz w:val="56"/>
      <w:szCs w:val="26"/>
    </w:rPr>
  </w:style>
  <w:style w:type="character" w:customStyle="1" w:styleId="Heading3Char">
    <w:name w:val="Heading 3 Char"/>
    <w:basedOn w:val="DefaultParagraphFont"/>
    <w:link w:val="Heading3"/>
    <w:uiPriority w:val="9"/>
    <w:rsid w:val="005B1A70"/>
    <w:rPr>
      <w:rFonts w:ascii="Arial Black" w:eastAsiaTheme="majorEastAsia" w:hAnsi="Arial Black" w:cstheme="majorBidi"/>
      <w:color w:val="3D4E57"/>
      <w:sz w:val="40"/>
      <w:szCs w:val="24"/>
    </w:rPr>
  </w:style>
  <w:style w:type="character" w:customStyle="1" w:styleId="Heading4Char">
    <w:name w:val="Heading 4 Char"/>
    <w:basedOn w:val="DefaultParagraphFont"/>
    <w:link w:val="Heading4"/>
    <w:uiPriority w:val="9"/>
    <w:rsid w:val="005B1A70"/>
    <w:rPr>
      <w:rFonts w:ascii="Arial Black" w:eastAsiaTheme="majorEastAsia" w:hAnsi="Arial Black" w:cstheme="majorBidi"/>
      <w:iCs/>
      <w:color w:val="3D4E57"/>
      <w:sz w:val="32"/>
    </w:rPr>
  </w:style>
  <w:style w:type="paragraph" w:customStyle="1" w:styleId="Paragraph">
    <w:name w:val="Paragraph"/>
    <w:basedOn w:val="Normal"/>
    <w:link w:val="ParagraphChar"/>
    <w:qFormat/>
    <w:rsid w:val="005B1A70"/>
    <w:pPr>
      <w:spacing w:before="360" w:after="520"/>
    </w:pPr>
    <w:rPr>
      <w:rFonts w:ascii="Arial" w:hAnsi="Arial"/>
      <w:color w:val="000000" w:themeColor="text1"/>
      <w:sz w:val="32"/>
    </w:rPr>
  </w:style>
  <w:style w:type="paragraph" w:customStyle="1" w:styleId="Documenttitle">
    <w:name w:val="Document title"/>
    <w:basedOn w:val="Normal"/>
    <w:link w:val="DocumenttitleChar"/>
    <w:qFormat/>
    <w:rsid w:val="005B1A70"/>
    <w:pPr>
      <w:jc w:val="center"/>
    </w:pPr>
    <w:rPr>
      <w:rFonts w:ascii="Arial Black" w:hAnsi="Arial Black"/>
      <w:color w:val="3D4E57"/>
      <w:sz w:val="96"/>
      <w:szCs w:val="96"/>
    </w:rPr>
  </w:style>
  <w:style w:type="character" w:customStyle="1" w:styleId="ParagraphChar">
    <w:name w:val="Paragraph Char"/>
    <w:basedOn w:val="DefaultParagraphFont"/>
    <w:link w:val="Paragraph"/>
    <w:rsid w:val="005B1A70"/>
    <w:rPr>
      <w:rFonts w:ascii="Arial" w:hAnsi="Arial"/>
      <w:color w:val="000000" w:themeColor="text1"/>
      <w:sz w:val="32"/>
    </w:rPr>
  </w:style>
  <w:style w:type="paragraph" w:customStyle="1" w:styleId="Documentsubtitle">
    <w:name w:val="Document subtitle"/>
    <w:basedOn w:val="Documenttitle"/>
    <w:link w:val="DocumentsubtitleChar"/>
    <w:qFormat/>
    <w:rsid w:val="005B1A70"/>
    <w:rPr>
      <w:sz w:val="56"/>
    </w:rPr>
  </w:style>
  <w:style w:type="character" w:customStyle="1" w:styleId="DocumenttitleChar">
    <w:name w:val="Document title Char"/>
    <w:basedOn w:val="DefaultParagraphFont"/>
    <w:link w:val="Documenttitle"/>
    <w:rsid w:val="005B1A70"/>
    <w:rPr>
      <w:rFonts w:ascii="Arial Black" w:hAnsi="Arial Black"/>
      <w:color w:val="3D4E57"/>
      <w:sz w:val="96"/>
      <w:szCs w:val="96"/>
    </w:rPr>
  </w:style>
  <w:style w:type="character" w:customStyle="1" w:styleId="DocumentsubtitleChar">
    <w:name w:val="Document subtitle Char"/>
    <w:basedOn w:val="DocumenttitleChar"/>
    <w:link w:val="Documentsubtitle"/>
    <w:rsid w:val="005B1A70"/>
    <w:rPr>
      <w:rFonts w:ascii="Arial Black" w:hAnsi="Arial Black"/>
      <w:color w:val="3D4E57"/>
      <w:sz w:val="56"/>
      <w:szCs w:val="96"/>
    </w:rPr>
  </w:style>
  <w:style w:type="paragraph" w:styleId="NoSpacing">
    <w:name w:val="No Spacing"/>
    <w:uiPriority w:val="1"/>
    <w:qFormat/>
    <w:rsid w:val="001D135E"/>
    <w:pPr>
      <w:spacing w:after="0" w:line="240" w:lineRule="auto"/>
    </w:pPr>
    <w:rPr>
      <w:rFonts w:eastAsiaTheme="minorEastAsia"/>
      <w:lang w:eastAsia="en-GB"/>
    </w:rPr>
  </w:style>
  <w:style w:type="paragraph" w:styleId="ListParagraph">
    <w:name w:val="List Paragraph"/>
    <w:basedOn w:val="Normal"/>
    <w:link w:val="ListParagraphChar"/>
    <w:uiPriority w:val="34"/>
    <w:qFormat/>
    <w:rsid w:val="00AA0B4F"/>
    <w:pPr>
      <w:ind w:left="720"/>
      <w:contextualSpacing/>
    </w:pPr>
  </w:style>
  <w:style w:type="character" w:customStyle="1" w:styleId="ListParagraphChar">
    <w:name w:val="List Paragraph Char"/>
    <w:basedOn w:val="DefaultParagraphFont"/>
    <w:link w:val="ListParagraph"/>
    <w:uiPriority w:val="34"/>
    <w:rsid w:val="00AA0B4F"/>
  </w:style>
  <w:style w:type="paragraph" w:styleId="NormalWeb">
    <w:name w:val="Normal (Web)"/>
    <w:basedOn w:val="Normal"/>
    <w:uiPriority w:val="99"/>
    <w:unhideWhenUsed/>
    <w:rsid w:val="00AA0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97E7F"/>
    <w:pPr>
      <w:spacing w:after="0" w:line="240" w:lineRule="auto"/>
    </w:pPr>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A97E7F"/>
    <w:rPr>
      <w:rFonts w:ascii="Arial" w:eastAsia="Times New Roman" w:hAnsi="Arial" w:cs="Times New Roman"/>
      <w:sz w:val="28"/>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3B46-A1E0-4E4B-9FAD-E40C035D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7516</Words>
  <Characters>42846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Lovell</dc:creator>
  <cp:keywords/>
  <dc:description/>
  <cp:lastModifiedBy>Tayyaba Kamal</cp:lastModifiedBy>
  <cp:revision>6</cp:revision>
  <dcterms:created xsi:type="dcterms:W3CDTF">2021-10-28T13:47:00Z</dcterms:created>
  <dcterms:modified xsi:type="dcterms:W3CDTF">2021-10-28T14:01:00Z</dcterms:modified>
</cp:coreProperties>
</file>