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F094" w14:textId="3A4DE89C" w:rsidR="00585621" w:rsidRDefault="00006A11" w:rsidP="007B6563">
      <w:pPr>
        <w:spacing w:line="240" w:lineRule="auto"/>
        <w:jc w:val="right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B3B3AE9" wp14:editId="52838D03">
            <wp:simplePos x="0" y="0"/>
            <wp:positionH relativeFrom="column">
              <wp:posOffset>1943100</wp:posOffset>
            </wp:positionH>
            <wp:positionV relativeFrom="paragraph">
              <wp:posOffset>-228600</wp:posOffset>
            </wp:positionV>
            <wp:extent cx="1555750" cy="1555750"/>
            <wp:effectExtent l="0" t="0" r="6350" b="635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563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0" wp14:anchorId="5320BE72" wp14:editId="24F7142D">
            <wp:simplePos x="0" y="0"/>
            <wp:positionH relativeFrom="margin">
              <wp:posOffset>3763356</wp:posOffset>
            </wp:positionH>
            <wp:positionV relativeFrom="margin">
              <wp:align>top</wp:align>
            </wp:positionV>
            <wp:extent cx="2040890" cy="1022350"/>
            <wp:effectExtent l="0" t="0" r="0" b="6350"/>
            <wp:wrapNone/>
            <wp:docPr id="5" name="Picture 5" descr="Visionary logo on a white background. Above the word &quot;Visionary&quot; is a stylised eye with one section in lime green and one section in p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Visionary logo on a white background. Above the word &quot;Visionary&quot; is a stylised eye with one section in lime green and one section in pink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94A28" w14:textId="22ABF7CB" w:rsidR="007B6563" w:rsidRDefault="00AC25C2" w:rsidP="00AC25C2">
      <w:pPr>
        <w:spacing w:line="240" w:lineRule="auto"/>
        <w:rPr>
          <w:rFonts w:cs="Arial"/>
          <w:b/>
          <w:noProof/>
        </w:rPr>
      </w:pPr>
      <w:r>
        <w:rPr>
          <w:noProof/>
        </w:rPr>
        <w:drawing>
          <wp:inline distT="0" distB="0" distL="0" distR="0" wp14:anchorId="0958066F" wp14:editId="10FB8EBE">
            <wp:extent cx="1350031" cy="794385"/>
            <wp:effectExtent l="0" t="0" r="254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80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A11">
        <w:rPr>
          <w:rFonts w:cs="Arial"/>
          <w:b/>
          <w:noProof/>
        </w:rPr>
        <w:t xml:space="preserve">   </w:t>
      </w:r>
    </w:p>
    <w:p w14:paraId="71A319F8" w14:textId="77777777" w:rsidR="00AC25C2" w:rsidRDefault="00AC25C2" w:rsidP="007B6563">
      <w:pPr>
        <w:spacing w:line="240" w:lineRule="auto"/>
        <w:jc w:val="right"/>
        <w:rPr>
          <w:rFonts w:cs="Arial"/>
          <w:b/>
          <w:noProof/>
        </w:rPr>
      </w:pPr>
    </w:p>
    <w:p w14:paraId="48E395BE" w14:textId="41693C34" w:rsidR="004D34A4" w:rsidRDefault="00B242B4" w:rsidP="00B242B4">
      <w:pPr>
        <w:tabs>
          <w:tab w:val="left" w:pos="7332"/>
        </w:tabs>
        <w:spacing w:line="240" w:lineRule="auto"/>
        <w:rPr>
          <w:rFonts w:cs="Arial"/>
          <w:b/>
          <w:noProof/>
        </w:rPr>
      </w:pPr>
      <w:r>
        <w:rPr>
          <w:rFonts w:cs="Arial"/>
          <w:b/>
          <w:noProof/>
        </w:rPr>
        <w:tab/>
      </w:r>
    </w:p>
    <w:p w14:paraId="3B367DE3" w14:textId="4CE481B9" w:rsidR="007B6563" w:rsidRDefault="00B242B4" w:rsidP="00B242B4">
      <w:pPr>
        <w:tabs>
          <w:tab w:val="left" w:pos="7332"/>
        </w:tabs>
        <w:spacing w:line="240" w:lineRule="auto"/>
        <w:rPr>
          <w:rFonts w:cs="Arial"/>
          <w:b/>
          <w:noProof/>
        </w:rPr>
      </w:pPr>
      <w:r>
        <w:rPr>
          <w:rFonts w:cs="Arial"/>
          <w:b/>
          <w:noProof/>
        </w:rPr>
        <w:tab/>
      </w:r>
    </w:p>
    <w:p w14:paraId="2E31C640" w14:textId="618B2850" w:rsidR="0052647B" w:rsidRDefault="00F553FE" w:rsidP="00AC25C2">
      <w:pPr>
        <w:pStyle w:val="Heading1"/>
        <w:numPr>
          <w:ilvl w:val="0"/>
          <w:numId w:val="0"/>
        </w:numPr>
        <w:spacing w:line="240" w:lineRule="auto"/>
        <w:rPr>
          <w:noProof/>
        </w:rPr>
      </w:pPr>
      <w:r>
        <w:rPr>
          <w:noProof/>
        </w:rPr>
        <w:t xml:space="preserve">Living Well With Sight Loss </w:t>
      </w:r>
      <w:r w:rsidR="007A479B">
        <w:rPr>
          <w:noProof/>
        </w:rPr>
        <w:t>(LWWSL)</w:t>
      </w:r>
    </w:p>
    <w:p w14:paraId="057026D8" w14:textId="77777777" w:rsidR="0052647B" w:rsidRDefault="0052647B" w:rsidP="007B6563">
      <w:pPr>
        <w:pStyle w:val="Heading1"/>
        <w:spacing w:line="240" w:lineRule="auto"/>
        <w:rPr>
          <w:noProof/>
        </w:rPr>
      </w:pPr>
      <w:r>
        <w:rPr>
          <w:noProof/>
        </w:rPr>
        <w:t>T</w:t>
      </w:r>
      <w:r w:rsidR="00F553FE">
        <w:rPr>
          <w:noProof/>
        </w:rPr>
        <w:t>elephone based courses</w:t>
      </w:r>
    </w:p>
    <w:p w14:paraId="44D024F0" w14:textId="32966113" w:rsidR="007B704F" w:rsidRDefault="00F553FE" w:rsidP="007B6563">
      <w:pPr>
        <w:pStyle w:val="Heading1"/>
        <w:spacing w:line="240" w:lineRule="auto"/>
        <w:rPr>
          <w:noProof/>
        </w:rPr>
      </w:pPr>
      <w:r>
        <w:rPr>
          <w:noProof/>
        </w:rPr>
        <w:t xml:space="preserve">Seed </w:t>
      </w:r>
      <w:r w:rsidR="002A6CBB">
        <w:rPr>
          <w:noProof/>
        </w:rPr>
        <w:t>Fund</w:t>
      </w:r>
      <w:r>
        <w:rPr>
          <w:noProof/>
        </w:rPr>
        <w:t>ing</w:t>
      </w:r>
    </w:p>
    <w:p w14:paraId="2C10E61A" w14:textId="77777777" w:rsidR="0052647B" w:rsidRDefault="0052647B" w:rsidP="007B6563">
      <w:pPr>
        <w:spacing w:line="240" w:lineRule="auto"/>
        <w:rPr>
          <w:rFonts w:eastAsia="Times New Roman" w:cs="Arial"/>
          <w:color w:val="333333"/>
        </w:rPr>
      </w:pPr>
    </w:p>
    <w:p w14:paraId="26F3A929" w14:textId="0F979EAF" w:rsidR="0052647B" w:rsidRDefault="008C2A11" w:rsidP="007B6563">
      <w:pPr>
        <w:spacing w:line="240" w:lineRule="auto"/>
        <w:rPr>
          <w:rFonts w:eastAsia="Times New Roman" w:cs="Arial"/>
          <w:color w:val="333333"/>
        </w:rPr>
      </w:pPr>
      <w:r w:rsidRPr="008C2A11">
        <w:rPr>
          <w:rFonts w:eastAsia="Times New Roman" w:cs="Arial"/>
          <w:color w:val="333333"/>
        </w:rPr>
        <w:t>Thank you for your interest in</w:t>
      </w:r>
      <w:r w:rsidR="0052647B">
        <w:rPr>
          <w:rFonts w:eastAsia="Times New Roman" w:cs="Arial"/>
          <w:color w:val="333333"/>
        </w:rPr>
        <w:t xml:space="preserve"> applying for </w:t>
      </w:r>
      <w:r w:rsidRPr="008C2A11">
        <w:rPr>
          <w:rFonts w:eastAsia="Times New Roman" w:cs="Arial"/>
          <w:color w:val="333333"/>
        </w:rPr>
        <w:t>Visionary</w:t>
      </w:r>
      <w:r w:rsidR="00F553FE">
        <w:rPr>
          <w:rFonts w:eastAsia="Times New Roman" w:cs="Arial"/>
          <w:color w:val="333333"/>
        </w:rPr>
        <w:t>/RNIB</w:t>
      </w:r>
      <w:r w:rsidR="008D31FB">
        <w:rPr>
          <w:rFonts w:eastAsia="Times New Roman" w:cs="Arial"/>
          <w:color w:val="333333"/>
        </w:rPr>
        <w:t>’</w:t>
      </w:r>
      <w:r w:rsidR="00F553FE">
        <w:rPr>
          <w:rFonts w:eastAsia="Times New Roman" w:cs="Arial"/>
          <w:color w:val="333333"/>
        </w:rPr>
        <w:t xml:space="preserve">s </w:t>
      </w:r>
      <w:r w:rsidR="000440C6">
        <w:rPr>
          <w:rFonts w:cs="Arial"/>
        </w:rPr>
        <w:t xml:space="preserve">Living Well with Sight Loss (LWWSL) </w:t>
      </w:r>
      <w:r w:rsidR="00F553FE">
        <w:rPr>
          <w:rFonts w:eastAsia="Times New Roman" w:cs="Arial"/>
          <w:color w:val="333333"/>
        </w:rPr>
        <w:t>seed funding</w:t>
      </w:r>
      <w:r w:rsidR="008D31FB">
        <w:rPr>
          <w:rFonts w:eastAsia="Times New Roman" w:cs="Arial"/>
          <w:color w:val="333333"/>
        </w:rPr>
        <w:t xml:space="preserve"> opportunity</w:t>
      </w:r>
      <w:r w:rsidR="00F553FE">
        <w:rPr>
          <w:rFonts w:eastAsia="Times New Roman" w:cs="Arial"/>
          <w:color w:val="333333"/>
        </w:rPr>
        <w:t xml:space="preserve"> </w:t>
      </w:r>
      <w:r w:rsidR="008D31FB">
        <w:rPr>
          <w:rFonts w:eastAsia="Times New Roman" w:cs="Arial"/>
          <w:color w:val="333333"/>
        </w:rPr>
        <w:t xml:space="preserve">(funded by RNIB and </w:t>
      </w:r>
      <w:r w:rsidRPr="008C2A11">
        <w:rPr>
          <w:rFonts w:eastAsia="Times New Roman" w:cs="Arial"/>
          <w:color w:val="333333"/>
        </w:rPr>
        <w:t>Thomas Pocklington Trust</w:t>
      </w:r>
      <w:r w:rsidR="00922AF7">
        <w:rPr>
          <w:rFonts w:eastAsia="Times New Roman" w:cs="Arial"/>
          <w:color w:val="333333"/>
        </w:rPr>
        <w:t xml:space="preserve"> [TPT]</w:t>
      </w:r>
      <w:r w:rsidR="008D31FB">
        <w:rPr>
          <w:rFonts w:eastAsia="Times New Roman" w:cs="Arial"/>
          <w:color w:val="333333"/>
        </w:rPr>
        <w:t>)</w:t>
      </w:r>
      <w:r w:rsidRPr="008C2A11">
        <w:rPr>
          <w:rFonts w:eastAsia="Times New Roman" w:cs="Arial"/>
          <w:color w:val="333333"/>
        </w:rPr>
        <w:t xml:space="preserve">. </w:t>
      </w:r>
    </w:p>
    <w:p w14:paraId="510EE988" w14:textId="77777777" w:rsidR="0052647B" w:rsidRDefault="0052647B" w:rsidP="007B6563">
      <w:pPr>
        <w:spacing w:line="240" w:lineRule="auto"/>
        <w:rPr>
          <w:rFonts w:eastAsia="Times New Roman" w:cs="Arial"/>
          <w:color w:val="333333"/>
        </w:rPr>
      </w:pPr>
    </w:p>
    <w:p w14:paraId="62E40567" w14:textId="1F4ADD74" w:rsidR="0052647B" w:rsidRDefault="008C2A11" w:rsidP="007B6563">
      <w:pPr>
        <w:spacing w:line="240" w:lineRule="auto"/>
        <w:rPr>
          <w:rFonts w:eastAsia="Times New Roman" w:cs="Arial"/>
          <w:color w:val="333333"/>
        </w:rPr>
      </w:pPr>
      <w:r w:rsidRPr="008C2A11">
        <w:rPr>
          <w:rFonts w:eastAsia="Times New Roman" w:cs="Arial"/>
          <w:color w:val="333333"/>
        </w:rPr>
        <w:t xml:space="preserve">This </w:t>
      </w:r>
      <w:r w:rsidR="000C21C8">
        <w:rPr>
          <w:rFonts w:eastAsia="Times New Roman" w:cs="Arial"/>
          <w:color w:val="333333"/>
        </w:rPr>
        <w:t xml:space="preserve">small </w:t>
      </w:r>
      <w:r w:rsidRPr="008C2A11">
        <w:rPr>
          <w:rFonts w:eastAsia="Times New Roman" w:cs="Arial"/>
          <w:color w:val="333333"/>
        </w:rPr>
        <w:t xml:space="preserve">fund </w:t>
      </w:r>
      <w:r w:rsidR="007A479B">
        <w:rPr>
          <w:rFonts w:eastAsia="Times New Roman" w:cs="Arial"/>
          <w:color w:val="333333"/>
        </w:rPr>
        <w:t xml:space="preserve">aims </w:t>
      </w:r>
      <w:r w:rsidRPr="008C2A11">
        <w:rPr>
          <w:rFonts w:eastAsia="Times New Roman" w:cs="Arial"/>
          <w:color w:val="333333"/>
        </w:rPr>
        <w:t>to help</w:t>
      </w:r>
      <w:r w:rsidR="00F553FE">
        <w:rPr>
          <w:rFonts w:eastAsia="Times New Roman" w:cs="Arial"/>
          <w:color w:val="333333"/>
        </w:rPr>
        <w:t xml:space="preserve"> Visionary members with an income of under </w:t>
      </w:r>
      <w:r w:rsidR="0052647B">
        <w:rPr>
          <w:rFonts w:eastAsia="Times New Roman" w:cs="Arial"/>
          <w:color w:val="333333"/>
        </w:rPr>
        <w:t>£</w:t>
      </w:r>
      <w:r w:rsidR="00F553FE">
        <w:rPr>
          <w:rFonts w:eastAsia="Times New Roman" w:cs="Arial"/>
          <w:color w:val="333333"/>
        </w:rPr>
        <w:t xml:space="preserve">100k per annum to </w:t>
      </w:r>
      <w:r w:rsidR="008D31FB">
        <w:rPr>
          <w:rFonts w:eastAsia="Times New Roman" w:cs="Arial"/>
          <w:color w:val="333333"/>
        </w:rPr>
        <w:t>set up a</w:t>
      </w:r>
      <w:r w:rsidR="00257CA0">
        <w:rPr>
          <w:rFonts w:eastAsia="Times New Roman" w:cs="Arial"/>
          <w:color w:val="333333"/>
        </w:rPr>
        <w:t>nd</w:t>
      </w:r>
      <w:r w:rsidR="008D31FB">
        <w:rPr>
          <w:rFonts w:eastAsia="Times New Roman" w:cs="Arial"/>
          <w:color w:val="333333"/>
        </w:rPr>
        <w:t xml:space="preserve"> run </w:t>
      </w:r>
      <w:r w:rsidR="00F553FE">
        <w:rPr>
          <w:rFonts w:eastAsia="Times New Roman" w:cs="Arial"/>
          <w:color w:val="333333"/>
        </w:rPr>
        <w:t>telephone</w:t>
      </w:r>
      <w:r w:rsidR="00FD421E">
        <w:rPr>
          <w:rFonts w:eastAsia="Times New Roman" w:cs="Arial"/>
          <w:color w:val="333333"/>
        </w:rPr>
        <w:t>-</w:t>
      </w:r>
      <w:r w:rsidR="00F553FE">
        <w:rPr>
          <w:rFonts w:eastAsia="Times New Roman" w:cs="Arial"/>
          <w:color w:val="333333"/>
        </w:rPr>
        <w:t xml:space="preserve">based </w:t>
      </w:r>
      <w:r w:rsidR="007B6563">
        <w:rPr>
          <w:rFonts w:eastAsia="Times New Roman" w:cs="Arial"/>
          <w:color w:val="333333"/>
        </w:rPr>
        <w:t>LWWSL</w:t>
      </w:r>
      <w:r w:rsidR="00F553FE">
        <w:rPr>
          <w:rFonts w:eastAsia="Times New Roman" w:cs="Arial"/>
          <w:color w:val="333333"/>
        </w:rPr>
        <w:t xml:space="preserve"> courses</w:t>
      </w:r>
      <w:r w:rsidR="008D31FB">
        <w:rPr>
          <w:rFonts w:eastAsia="Times New Roman" w:cs="Arial"/>
          <w:color w:val="333333"/>
        </w:rPr>
        <w:t xml:space="preserve"> over a </w:t>
      </w:r>
      <w:r w:rsidR="00257CA0">
        <w:rPr>
          <w:rFonts w:eastAsia="Times New Roman" w:cs="Arial"/>
          <w:color w:val="333333"/>
        </w:rPr>
        <w:t>15-month</w:t>
      </w:r>
      <w:r w:rsidR="008D31FB">
        <w:rPr>
          <w:rFonts w:eastAsia="Times New Roman" w:cs="Arial"/>
          <w:color w:val="333333"/>
        </w:rPr>
        <w:t xml:space="preserve"> period.</w:t>
      </w:r>
      <w:r w:rsidR="00656265">
        <w:rPr>
          <w:rFonts w:eastAsia="Times New Roman" w:cs="Arial"/>
          <w:color w:val="333333"/>
        </w:rPr>
        <w:t xml:space="preserve"> </w:t>
      </w:r>
    </w:p>
    <w:p w14:paraId="5F34046A" w14:textId="77777777" w:rsidR="0052647B" w:rsidRDefault="0052647B" w:rsidP="007B6563">
      <w:pPr>
        <w:spacing w:line="240" w:lineRule="auto"/>
        <w:rPr>
          <w:rFonts w:eastAsia="Times New Roman" w:cs="Arial"/>
          <w:color w:val="333333"/>
        </w:rPr>
      </w:pPr>
    </w:p>
    <w:p w14:paraId="5CFB23F5" w14:textId="77777777" w:rsidR="0052647B" w:rsidRDefault="00FD421E" w:rsidP="007B6563">
      <w:pPr>
        <w:spacing w:line="240" w:lineRule="auto"/>
        <w:rPr>
          <w:rFonts w:cs="Arial"/>
        </w:rPr>
      </w:pPr>
      <w:r>
        <w:rPr>
          <w:rFonts w:cs="Arial"/>
        </w:rPr>
        <w:t xml:space="preserve">Grants of up to £1500 are available. </w:t>
      </w:r>
    </w:p>
    <w:p w14:paraId="608544C4" w14:textId="77777777" w:rsidR="0052647B" w:rsidRDefault="0052647B" w:rsidP="007B6563">
      <w:pPr>
        <w:spacing w:line="240" w:lineRule="auto"/>
        <w:rPr>
          <w:rFonts w:cs="Arial"/>
        </w:rPr>
      </w:pPr>
    </w:p>
    <w:p w14:paraId="651EE4B7" w14:textId="57C15C3E" w:rsidR="008C2A11" w:rsidRDefault="008C2A11" w:rsidP="007B6563">
      <w:pPr>
        <w:spacing w:line="240" w:lineRule="auto"/>
        <w:rPr>
          <w:rFonts w:eastAsia="Times New Roman" w:cs="Arial"/>
          <w:color w:val="333333"/>
        </w:rPr>
      </w:pPr>
      <w:r w:rsidRPr="00FD421E">
        <w:rPr>
          <w:rFonts w:eastAsia="Times New Roman" w:cs="Arial"/>
          <w:b/>
          <w:bCs/>
          <w:color w:val="333333"/>
        </w:rPr>
        <w:t xml:space="preserve">We look forward to receiving your completed applications </w:t>
      </w:r>
      <w:r w:rsidR="007A7355" w:rsidRPr="00FD421E">
        <w:rPr>
          <w:rFonts w:eastAsia="Times New Roman" w:cs="Arial"/>
          <w:b/>
          <w:bCs/>
          <w:color w:val="333333"/>
        </w:rPr>
        <w:t xml:space="preserve">by </w:t>
      </w:r>
      <w:r w:rsidR="007B4931">
        <w:rPr>
          <w:rFonts w:eastAsia="Times New Roman" w:cs="Arial"/>
          <w:b/>
          <w:bCs/>
          <w:color w:val="333333"/>
        </w:rPr>
        <w:t xml:space="preserve">29 </w:t>
      </w:r>
      <w:r w:rsidR="008D31FB" w:rsidRPr="00FD421E">
        <w:rPr>
          <w:rFonts w:eastAsia="Times New Roman" w:cs="Arial"/>
          <w:b/>
          <w:bCs/>
          <w:color w:val="333333"/>
        </w:rPr>
        <w:t>October</w:t>
      </w:r>
      <w:r w:rsidR="0052647B">
        <w:rPr>
          <w:rFonts w:eastAsia="Times New Roman" w:cs="Arial"/>
          <w:b/>
          <w:bCs/>
          <w:color w:val="333333"/>
          <w:vertAlign w:val="superscript"/>
        </w:rPr>
        <w:t xml:space="preserve"> </w:t>
      </w:r>
      <w:r w:rsidR="007A7355" w:rsidRPr="00FD421E">
        <w:rPr>
          <w:rFonts w:eastAsia="Times New Roman" w:cs="Arial"/>
          <w:b/>
          <w:bCs/>
          <w:color w:val="333333"/>
        </w:rPr>
        <w:t>20</w:t>
      </w:r>
      <w:r w:rsidR="008D31FB" w:rsidRPr="00FD421E">
        <w:rPr>
          <w:rFonts w:eastAsia="Times New Roman" w:cs="Arial"/>
          <w:b/>
          <w:bCs/>
          <w:color w:val="333333"/>
        </w:rPr>
        <w:t>21</w:t>
      </w:r>
      <w:r w:rsidR="007A7355" w:rsidRPr="00FD421E">
        <w:rPr>
          <w:rFonts w:eastAsia="Times New Roman" w:cs="Arial"/>
          <w:b/>
          <w:bCs/>
          <w:color w:val="333333"/>
        </w:rPr>
        <w:t>.</w:t>
      </w:r>
      <w:r w:rsidR="007A7355">
        <w:rPr>
          <w:rFonts w:eastAsia="Times New Roman" w:cs="Arial"/>
          <w:color w:val="333333"/>
        </w:rPr>
        <w:t xml:space="preserve">   </w:t>
      </w:r>
    </w:p>
    <w:p w14:paraId="659B9D30" w14:textId="620DFB9F" w:rsidR="00FD421E" w:rsidRDefault="00FD421E" w:rsidP="007B6563">
      <w:pPr>
        <w:spacing w:line="240" w:lineRule="auto"/>
        <w:rPr>
          <w:rFonts w:eastAsia="Times New Roman" w:cs="Arial"/>
          <w:b/>
          <w:bCs/>
          <w:color w:val="333333"/>
        </w:rPr>
      </w:pPr>
    </w:p>
    <w:p w14:paraId="4D7AE345" w14:textId="77777777" w:rsidR="00922AF7" w:rsidRDefault="00922AF7" w:rsidP="007B6563">
      <w:pPr>
        <w:spacing w:line="240" w:lineRule="auto"/>
        <w:rPr>
          <w:rFonts w:eastAsia="Times New Roman" w:cs="Arial"/>
          <w:b/>
          <w:bCs/>
          <w:color w:val="333333"/>
        </w:rPr>
      </w:pPr>
    </w:p>
    <w:p w14:paraId="102F9A36" w14:textId="00F2D267" w:rsidR="00687928" w:rsidRPr="00B242B4" w:rsidRDefault="00687928" w:rsidP="007B6563">
      <w:pPr>
        <w:pStyle w:val="Heading2"/>
        <w:rPr>
          <w:rFonts w:eastAsia="Times New Roman"/>
          <w:sz w:val="28"/>
          <w:szCs w:val="28"/>
        </w:rPr>
      </w:pPr>
      <w:r w:rsidRPr="00B242B4">
        <w:rPr>
          <w:rFonts w:eastAsia="Times New Roman"/>
          <w:sz w:val="28"/>
          <w:szCs w:val="28"/>
        </w:rPr>
        <w:t>Purpose of the</w:t>
      </w:r>
      <w:r w:rsidR="008D31FB" w:rsidRPr="00B242B4">
        <w:rPr>
          <w:rFonts w:eastAsia="Times New Roman"/>
          <w:sz w:val="28"/>
          <w:szCs w:val="28"/>
        </w:rPr>
        <w:t xml:space="preserve"> seed</w:t>
      </w:r>
      <w:r w:rsidRPr="00B242B4">
        <w:rPr>
          <w:rFonts w:eastAsia="Times New Roman"/>
          <w:sz w:val="28"/>
          <w:szCs w:val="28"/>
        </w:rPr>
        <w:t xml:space="preserve"> fund</w:t>
      </w:r>
      <w:r w:rsidR="008D31FB" w:rsidRPr="00B242B4">
        <w:rPr>
          <w:rFonts w:eastAsia="Times New Roman"/>
          <w:sz w:val="28"/>
          <w:szCs w:val="28"/>
        </w:rPr>
        <w:t>ing</w:t>
      </w:r>
    </w:p>
    <w:p w14:paraId="2CAD1B28" w14:textId="65E6BE9C" w:rsidR="00257CA0" w:rsidRDefault="008D31FB" w:rsidP="007B6563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fund </w:t>
      </w:r>
      <w:r w:rsidR="007A479B">
        <w:rPr>
          <w:rFonts w:ascii="Arial" w:hAnsi="Arial" w:cs="Arial"/>
          <w:sz w:val="28"/>
          <w:szCs w:val="28"/>
        </w:rPr>
        <w:t xml:space="preserve">aims </w:t>
      </w:r>
      <w:r>
        <w:rPr>
          <w:rFonts w:ascii="Arial" w:hAnsi="Arial" w:cs="Arial"/>
          <w:sz w:val="28"/>
          <w:szCs w:val="28"/>
        </w:rPr>
        <w:t xml:space="preserve">to support </w:t>
      </w:r>
      <w:r w:rsidR="00B26819">
        <w:rPr>
          <w:rFonts w:ascii="Arial" w:hAnsi="Arial" w:cs="Arial"/>
          <w:sz w:val="28"/>
          <w:szCs w:val="28"/>
        </w:rPr>
        <w:t xml:space="preserve">up to </w:t>
      </w:r>
      <w:r w:rsidR="0073239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small </w:t>
      </w:r>
      <w:r w:rsidR="0052647B">
        <w:rPr>
          <w:rFonts w:ascii="Arial" w:hAnsi="Arial" w:cs="Arial"/>
          <w:sz w:val="28"/>
          <w:szCs w:val="28"/>
        </w:rPr>
        <w:t xml:space="preserve">(income of less than £100k per annum) </w:t>
      </w:r>
      <w:r>
        <w:rPr>
          <w:rFonts w:ascii="Arial" w:hAnsi="Arial" w:cs="Arial"/>
          <w:sz w:val="28"/>
          <w:szCs w:val="28"/>
        </w:rPr>
        <w:t>Visionary member</w:t>
      </w:r>
      <w:r w:rsidR="0052647B">
        <w:rPr>
          <w:rFonts w:ascii="Arial" w:hAnsi="Arial" w:cs="Arial"/>
          <w:sz w:val="28"/>
          <w:szCs w:val="28"/>
        </w:rPr>
        <w:t xml:space="preserve"> organisations</w:t>
      </w:r>
      <w:r w:rsidR="00B26819">
        <w:rPr>
          <w:rFonts w:ascii="Arial" w:hAnsi="Arial" w:cs="Arial"/>
          <w:sz w:val="28"/>
          <w:szCs w:val="28"/>
        </w:rPr>
        <w:t xml:space="preserve"> from across the UK</w:t>
      </w:r>
      <w:r>
        <w:rPr>
          <w:rFonts w:ascii="Arial" w:hAnsi="Arial" w:cs="Arial"/>
          <w:sz w:val="28"/>
          <w:szCs w:val="28"/>
        </w:rPr>
        <w:t xml:space="preserve"> to set up and deliver </w:t>
      </w:r>
      <w:r w:rsidR="00427A13">
        <w:rPr>
          <w:rFonts w:ascii="Arial" w:hAnsi="Arial" w:cs="Arial"/>
          <w:sz w:val="28"/>
          <w:szCs w:val="28"/>
        </w:rPr>
        <w:t>telephone based</w:t>
      </w:r>
      <w:r>
        <w:rPr>
          <w:rFonts w:ascii="Arial" w:hAnsi="Arial" w:cs="Arial"/>
          <w:sz w:val="28"/>
          <w:szCs w:val="28"/>
        </w:rPr>
        <w:t xml:space="preserve"> L</w:t>
      </w:r>
      <w:r w:rsidR="000440C6">
        <w:rPr>
          <w:rFonts w:ascii="Arial" w:hAnsi="Arial" w:cs="Arial"/>
          <w:sz w:val="28"/>
          <w:szCs w:val="28"/>
        </w:rPr>
        <w:t>WWSL</w:t>
      </w:r>
      <w:r>
        <w:rPr>
          <w:rFonts w:ascii="Arial" w:hAnsi="Arial" w:cs="Arial"/>
          <w:sz w:val="28"/>
          <w:szCs w:val="28"/>
        </w:rPr>
        <w:t xml:space="preserve"> courses</w:t>
      </w:r>
      <w:r w:rsidR="0052647B">
        <w:rPr>
          <w:rFonts w:ascii="Arial" w:hAnsi="Arial" w:cs="Arial"/>
          <w:sz w:val="28"/>
          <w:szCs w:val="28"/>
        </w:rPr>
        <w:t>. The courses will be</w:t>
      </w:r>
      <w:r w:rsidR="00A85CF1">
        <w:rPr>
          <w:rFonts w:ascii="Arial" w:hAnsi="Arial" w:cs="Arial"/>
          <w:sz w:val="28"/>
          <w:szCs w:val="28"/>
        </w:rPr>
        <w:t xml:space="preserve"> </w:t>
      </w:r>
      <w:r w:rsidR="000E1CEA">
        <w:rPr>
          <w:rFonts w:ascii="Arial" w:hAnsi="Arial" w:cs="Arial"/>
          <w:sz w:val="28"/>
          <w:szCs w:val="28"/>
        </w:rPr>
        <w:t>aligned to the new RNIB 'LWWSL Quality Framework and Practice Guidelines'</w:t>
      </w:r>
      <w:r w:rsidR="00B51F7D">
        <w:rPr>
          <w:rFonts w:ascii="Arial" w:hAnsi="Arial" w:cs="Arial"/>
          <w:sz w:val="28"/>
          <w:szCs w:val="28"/>
        </w:rPr>
        <w:t xml:space="preserve"> (</w:t>
      </w:r>
      <w:r w:rsidR="00DD2480" w:rsidRPr="00DD2480">
        <w:rPr>
          <w:rFonts w:ascii="Arial" w:hAnsi="Arial" w:cs="Arial"/>
          <w:sz w:val="28"/>
          <w:szCs w:val="28"/>
        </w:rPr>
        <w:t>details included in the downloadable recording</w:t>
      </w:r>
      <w:r w:rsidR="00B51F7D">
        <w:rPr>
          <w:rFonts w:ascii="Arial" w:hAnsi="Arial" w:cs="Arial"/>
          <w:sz w:val="28"/>
          <w:szCs w:val="28"/>
        </w:rPr>
        <w:t>)</w:t>
      </w:r>
      <w:r w:rsidR="0052647B">
        <w:rPr>
          <w:rFonts w:ascii="Arial" w:hAnsi="Arial" w:cs="Arial"/>
          <w:sz w:val="28"/>
          <w:szCs w:val="28"/>
        </w:rPr>
        <w:t xml:space="preserve"> and</w:t>
      </w:r>
      <w:r w:rsidR="00B51F7D">
        <w:rPr>
          <w:rFonts w:ascii="Arial" w:hAnsi="Arial" w:cs="Arial"/>
          <w:sz w:val="28"/>
          <w:szCs w:val="28"/>
        </w:rPr>
        <w:t xml:space="preserve"> successful organisations will</w:t>
      </w:r>
      <w:r w:rsidR="0052647B">
        <w:rPr>
          <w:rFonts w:ascii="Arial" w:hAnsi="Arial" w:cs="Arial"/>
          <w:sz w:val="28"/>
          <w:szCs w:val="28"/>
        </w:rPr>
        <w:t xml:space="preserve"> work </w:t>
      </w:r>
      <w:r w:rsidR="000E1CEA">
        <w:rPr>
          <w:rFonts w:ascii="Arial" w:hAnsi="Arial" w:cs="Arial"/>
          <w:sz w:val="28"/>
          <w:szCs w:val="28"/>
        </w:rPr>
        <w:t>in partnership with RNIB.</w:t>
      </w:r>
    </w:p>
    <w:p w14:paraId="434FB403" w14:textId="77777777" w:rsidR="00257CA0" w:rsidRDefault="00257CA0" w:rsidP="007B6563">
      <w:pPr>
        <w:pStyle w:val="PlainText"/>
        <w:rPr>
          <w:rFonts w:ascii="Arial" w:hAnsi="Arial" w:cs="Arial"/>
          <w:sz w:val="28"/>
          <w:szCs w:val="28"/>
        </w:rPr>
      </w:pPr>
    </w:p>
    <w:p w14:paraId="6C416F27" w14:textId="15C73826" w:rsidR="00CF70FE" w:rsidRDefault="00FD421E" w:rsidP="007B6563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want to support organisations who believe that LWWSL could have a positive impact</w:t>
      </w:r>
      <w:r w:rsidR="000E1CEA">
        <w:rPr>
          <w:rFonts w:ascii="Arial" w:hAnsi="Arial" w:cs="Arial"/>
          <w:sz w:val="28"/>
          <w:szCs w:val="28"/>
        </w:rPr>
        <w:t xml:space="preserve"> in their area</w:t>
      </w:r>
      <w:r>
        <w:rPr>
          <w:rFonts w:ascii="Arial" w:hAnsi="Arial" w:cs="Arial"/>
          <w:sz w:val="28"/>
          <w:szCs w:val="28"/>
        </w:rPr>
        <w:t>, but do not have the resources to</w:t>
      </w:r>
      <w:r w:rsidR="0003620C" w:rsidRPr="0003620C">
        <w:t xml:space="preserve"> </w:t>
      </w:r>
      <w:r w:rsidR="0003620C" w:rsidRPr="0003620C">
        <w:rPr>
          <w:rFonts w:ascii="Arial" w:hAnsi="Arial" w:cs="Arial"/>
          <w:sz w:val="28"/>
          <w:szCs w:val="28"/>
        </w:rPr>
        <w:t xml:space="preserve">develop and deliver courses. </w:t>
      </w:r>
      <w:r>
        <w:rPr>
          <w:rFonts w:ascii="Arial" w:hAnsi="Arial" w:cs="Arial"/>
          <w:sz w:val="28"/>
          <w:szCs w:val="28"/>
        </w:rPr>
        <w:t xml:space="preserve">The aim is to </w:t>
      </w:r>
      <w:proofErr w:type="gramStart"/>
      <w:r>
        <w:rPr>
          <w:rFonts w:ascii="Arial" w:hAnsi="Arial" w:cs="Arial"/>
          <w:sz w:val="28"/>
          <w:szCs w:val="28"/>
        </w:rPr>
        <w:t>open up</w:t>
      </w:r>
      <w:proofErr w:type="gramEnd"/>
      <w:r>
        <w:rPr>
          <w:rFonts w:ascii="Arial" w:hAnsi="Arial" w:cs="Arial"/>
          <w:sz w:val="28"/>
          <w:szCs w:val="28"/>
        </w:rPr>
        <w:t xml:space="preserve"> the LWWSL programme to more people across the UK</w:t>
      </w:r>
      <w:r w:rsidR="000E1CEA">
        <w:rPr>
          <w:rFonts w:ascii="Arial" w:hAnsi="Arial" w:cs="Arial"/>
          <w:sz w:val="28"/>
          <w:szCs w:val="28"/>
        </w:rPr>
        <w:t xml:space="preserve"> and</w:t>
      </w:r>
      <w:r w:rsidR="00257DCD">
        <w:rPr>
          <w:rFonts w:ascii="Arial" w:hAnsi="Arial" w:cs="Arial"/>
          <w:sz w:val="28"/>
          <w:szCs w:val="28"/>
        </w:rPr>
        <w:t xml:space="preserve"> to sustain delivery beyond the term of the funding. </w:t>
      </w:r>
    </w:p>
    <w:p w14:paraId="16C1BD5C" w14:textId="77777777" w:rsidR="0052647B" w:rsidRDefault="0052647B" w:rsidP="007B6563">
      <w:pPr>
        <w:pStyle w:val="PlainText"/>
        <w:rPr>
          <w:rFonts w:ascii="Arial" w:hAnsi="Arial" w:cs="Arial"/>
          <w:sz w:val="28"/>
          <w:szCs w:val="28"/>
        </w:rPr>
      </w:pPr>
    </w:p>
    <w:p w14:paraId="01E2FCB9" w14:textId="48495398" w:rsidR="00A85CF1" w:rsidRPr="00B242B4" w:rsidRDefault="00AA0DD8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lastRenderedPageBreak/>
        <w:t xml:space="preserve">Additional </w:t>
      </w:r>
      <w:r w:rsidR="004513EE" w:rsidRPr="00B242B4">
        <w:rPr>
          <w:sz w:val="28"/>
          <w:szCs w:val="28"/>
        </w:rPr>
        <w:t>f</w:t>
      </w:r>
      <w:r w:rsidRPr="00B242B4">
        <w:rPr>
          <w:sz w:val="28"/>
          <w:szCs w:val="28"/>
        </w:rPr>
        <w:t xml:space="preserve">ree support </w:t>
      </w:r>
    </w:p>
    <w:p w14:paraId="1D223C2A" w14:textId="319B7E23" w:rsidR="00A85CF1" w:rsidRPr="00A85CF1" w:rsidRDefault="00AA0DD8" w:rsidP="007B65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RNIB will provide the following support for </w:t>
      </w:r>
      <w:r w:rsidR="00A85CF1" w:rsidRPr="00A85CF1">
        <w:rPr>
          <w:rFonts w:ascii="Arial" w:hAnsi="Arial" w:cs="Arial"/>
          <w:sz w:val="28"/>
          <w:szCs w:val="28"/>
        </w:rPr>
        <w:t>successful applicant</w:t>
      </w:r>
      <w:r w:rsidR="00B51F7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:</w:t>
      </w:r>
    </w:p>
    <w:p w14:paraId="4AE726E6" w14:textId="77777777" w:rsid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0CC2218" w14:textId="2977553E" w:rsid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A85CF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Training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and 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kills 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haring</w:t>
      </w:r>
    </w:p>
    <w:p w14:paraId="5244B2B5" w14:textId="77777777" w:rsid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12ADEFC7" w14:textId="038B38A0" w:rsidR="00B51F7D" w:rsidRDefault="00B51F7D" w:rsidP="00D8371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 w:rsidRP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Facilitation training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 (approximately 2hrs dependent on experience)</w:t>
      </w:r>
      <w:r>
        <w:rPr>
          <w:rFonts w:ascii="Arial" w:eastAsiaTheme="minorHAnsi" w:hAnsi="Arial" w:cs="Arial"/>
          <w:sz w:val="28"/>
          <w:szCs w:val="28"/>
          <w:lang w:eastAsia="en-US"/>
        </w:rPr>
        <w:t>: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D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elivered 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via Microsoft Teams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>, potentially alongside other delivery partners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</w:p>
    <w:p w14:paraId="3088A83D" w14:textId="42A34CEB" w:rsidR="00A85CF1" w:rsidRPr="00A85CF1" w:rsidRDefault="00B51F7D" w:rsidP="00D8371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Content training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 (60 – 90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>mins)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: 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T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o cover 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the content of the course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.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</w:p>
    <w:p w14:paraId="05AB07E0" w14:textId="77777777" w:rsidR="00A85CF1" w:rsidRP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</w:p>
    <w:p w14:paraId="0D59DC71" w14:textId="65EC2CF9" w:rsid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A85CF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Delivery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uppor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t</w:t>
      </w:r>
    </w:p>
    <w:p w14:paraId="65118289" w14:textId="77777777" w:rsidR="00AA0DD8" w:rsidRDefault="00AA0DD8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91AE1C7" w14:textId="77777777" w:rsidR="00922AF7" w:rsidRDefault="00B51F7D" w:rsidP="00D8371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RNIB will co-deliver courses until partners are confident enough to deliver independently.</w:t>
      </w:r>
    </w:p>
    <w:p w14:paraId="4B6A9A24" w14:textId="0DCAAA97" w:rsidR="00A85CF1" w:rsidRPr="00922AF7" w:rsidRDefault="00B51F7D" w:rsidP="00D8371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 w:rsidRPr="00922AF7">
        <w:rPr>
          <w:rFonts w:ascii="Arial" w:eastAsiaTheme="minorHAnsi" w:hAnsi="Arial" w:cs="Arial"/>
          <w:sz w:val="28"/>
          <w:szCs w:val="28"/>
          <w:lang w:eastAsia="en-US"/>
        </w:rPr>
        <w:t xml:space="preserve">A facilitation guide will be provided </w:t>
      </w:r>
      <w:r w:rsidR="00AA0DD8" w:rsidRPr="00922AF7">
        <w:rPr>
          <w:rFonts w:ascii="Arial" w:eastAsiaTheme="minorHAnsi" w:hAnsi="Arial" w:cs="Arial"/>
          <w:sz w:val="28"/>
          <w:szCs w:val="28"/>
          <w:lang w:eastAsia="en-US"/>
        </w:rPr>
        <w:t>to support delivery staff. This is for reference</w:t>
      </w:r>
      <w:r w:rsidR="004E1159" w:rsidRPr="00922AF7">
        <w:rPr>
          <w:rFonts w:ascii="Arial" w:eastAsiaTheme="minorHAnsi" w:hAnsi="Arial" w:cs="Arial"/>
          <w:sz w:val="28"/>
          <w:szCs w:val="28"/>
          <w:lang w:eastAsia="en-US"/>
        </w:rPr>
        <w:t>,</w:t>
      </w:r>
      <w:r w:rsidR="00AA0DD8" w:rsidRPr="00922AF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proofErr w:type="gramStart"/>
      <w:r w:rsidR="004E1159" w:rsidRPr="00922AF7">
        <w:rPr>
          <w:rFonts w:ascii="Arial" w:eastAsiaTheme="minorHAnsi" w:hAnsi="Arial" w:cs="Arial"/>
          <w:sz w:val="28"/>
          <w:szCs w:val="28"/>
          <w:lang w:eastAsia="en-US"/>
        </w:rPr>
        <w:t>i.e.</w:t>
      </w:r>
      <w:proofErr w:type="gramEnd"/>
      <w:r w:rsidR="004E1159" w:rsidRPr="00922AF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AA0DD8" w:rsidRPr="00922AF7">
        <w:rPr>
          <w:rFonts w:ascii="Arial" w:eastAsiaTheme="minorHAnsi" w:hAnsi="Arial" w:cs="Arial"/>
          <w:sz w:val="28"/>
          <w:szCs w:val="28"/>
          <w:lang w:eastAsia="en-US"/>
        </w:rPr>
        <w:t>the approach to delivery is flexible and can be tailored to the needs of individual organisations</w:t>
      </w:r>
      <w:r w:rsidR="004E1159" w:rsidRPr="00922AF7">
        <w:rPr>
          <w:rFonts w:ascii="Arial" w:eastAsiaTheme="minorHAnsi" w:hAnsi="Arial" w:cs="Arial"/>
          <w:sz w:val="28"/>
          <w:szCs w:val="28"/>
          <w:lang w:eastAsia="en-US"/>
        </w:rPr>
        <w:t xml:space="preserve"> as long as delivery partners adhere to the core components of the Quality Framework.</w:t>
      </w:r>
    </w:p>
    <w:p w14:paraId="76133CEB" w14:textId="77777777" w:rsidR="00A85CF1" w:rsidRP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B150BAA" w14:textId="308640F9" w:rsidR="00A85CF1" w:rsidRPr="00A85CF1" w:rsidRDefault="00AA0DD8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Marketing and 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romotion</w:t>
      </w:r>
    </w:p>
    <w:p w14:paraId="4D5042AA" w14:textId="77777777" w:rsidR="007B6563" w:rsidRDefault="007B6563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16D622E" w14:textId="0180F01A" w:rsidR="00A85CF1" w:rsidRDefault="001E0BCF" w:rsidP="00D8371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RNIB will p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rovide 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an </w:t>
      </w:r>
      <w:r w:rsidR="00922AF7" w:rsidRPr="00A85CF1">
        <w:rPr>
          <w:rFonts w:ascii="Arial" w:eastAsiaTheme="minorHAnsi" w:hAnsi="Arial" w:cs="Arial"/>
          <w:sz w:val="28"/>
          <w:szCs w:val="28"/>
          <w:lang w:eastAsia="en-US"/>
        </w:rPr>
        <w:t>electronic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 poster 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that will 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identify </w:t>
      </w:r>
      <w:r w:rsidR="007B4931">
        <w:rPr>
          <w:rFonts w:ascii="Arial" w:eastAsiaTheme="minorHAnsi" w:hAnsi="Arial" w:cs="Arial"/>
          <w:sz w:val="28"/>
          <w:szCs w:val="28"/>
          <w:lang w:eastAsia="en-US"/>
        </w:rPr>
        <w:t xml:space="preserve">partners 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as the delivery agent. The poster can be edited to include 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course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information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, times, dates, venues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and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 contact details.  </w:t>
      </w:r>
    </w:p>
    <w:p w14:paraId="6C5C6E5A" w14:textId="2FD2BAF0" w:rsidR="00A85CF1" w:rsidRPr="00A85CF1" w:rsidRDefault="001E0BCF" w:rsidP="00D8371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RNIB will a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dvertise </w:t>
      </w:r>
      <w:r w:rsidR="007B4931">
        <w:rPr>
          <w:rFonts w:ascii="Arial" w:eastAsiaTheme="minorHAnsi" w:hAnsi="Arial" w:cs="Arial"/>
          <w:sz w:val="28"/>
          <w:szCs w:val="28"/>
          <w:lang w:eastAsia="en-US"/>
        </w:rPr>
        <w:t>partners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’</w:t>
      </w:r>
      <w:r w:rsidR="007B4931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LWWSL courses on RNIB</w:t>
      </w:r>
      <w:r>
        <w:rPr>
          <w:rFonts w:ascii="Arial" w:eastAsiaTheme="minorHAnsi" w:hAnsi="Arial" w:cs="Arial"/>
          <w:sz w:val="28"/>
          <w:szCs w:val="28"/>
          <w:lang w:eastAsia="en-US"/>
        </w:rPr>
        <w:t>’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s 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w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ebsite and via RNIB</w:t>
      </w:r>
      <w:r>
        <w:rPr>
          <w:rFonts w:ascii="Arial" w:eastAsiaTheme="minorHAnsi" w:hAnsi="Arial" w:cs="Arial"/>
          <w:sz w:val="28"/>
          <w:szCs w:val="28"/>
          <w:lang w:eastAsia="en-US"/>
        </w:rPr>
        <w:t>’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s Community Connections, ECLOs and UK wide Sight Loss Advisers.</w:t>
      </w:r>
    </w:p>
    <w:p w14:paraId="31026543" w14:textId="77777777" w:rsidR="00A85CF1" w:rsidRPr="00A85CF1" w:rsidRDefault="00A85CF1" w:rsidP="007B6563">
      <w:pPr>
        <w:pStyle w:val="paragraph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8170D77" w14:textId="37150726" w:rsidR="000E1CEA" w:rsidRPr="00B242B4" w:rsidRDefault="000E1CEA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t xml:space="preserve"> </w:t>
      </w:r>
      <w:r w:rsidR="00A85CF1" w:rsidRPr="00B242B4">
        <w:rPr>
          <w:sz w:val="28"/>
          <w:szCs w:val="28"/>
        </w:rPr>
        <w:t>Funding conditions</w:t>
      </w:r>
    </w:p>
    <w:p w14:paraId="7484DBF1" w14:textId="48DD4869" w:rsidR="005E4019" w:rsidRDefault="007A479B" w:rsidP="007B6563">
      <w:pPr>
        <w:pStyle w:val="PlainText"/>
        <w:rPr>
          <w:rFonts w:ascii="Arial" w:hAnsi="Arial" w:cs="Arial"/>
          <w:sz w:val="28"/>
          <w:szCs w:val="28"/>
        </w:rPr>
      </w:pPr>
      <w:r w:rsidRPr="000E1CEA">
        <w:rPr>
          <w:rFonts w:ascii="Arial" w:hAnsi="Arial" w:cs="Arial"/>
          <w:sz w:val="28"/>
          <w:szCs w:val="28"/>
        </w:rPr>
        <w:t>S</w:t>
      </w:r>
      <w:r w:rsidR="008D31FB" w:rsidRPr="000E1CEA">
        <w:rPr>
          <w:rFonts w:ascii="Arial" w:hAnsi="Arial" w:cs="Arial"/>
          <w:sz w:val="28"/>
          <w:szCs w:val="28"/>
        </w:rPr>
        <w:t>uccessful applicants</w:t>
      </w:r>
      <w:r w:rsidRPr="000E1CEA">
        <w:rPr>
          <w:rFonts w:ascii="Arial" w:hAnsi="Arial" w:cs="Arial"/>
          <w:sz w:val="28"/>
          <w:szCs w:val="28"/>
        </w:rPr>
        <w:t xml:space="preserve"> </w:t>
      </w:r>
      <w:r w:rsidR="005E4019">
        <w:rPr>
          <w:rFonts w:ascii="Arial" w:hAnsi="Arial" w:cs="Arial"/>
          <w:sz w:val="28"/>
          <w:szCs w:val="28"/>
        </w:rPr>
        <w:t>will be required to:</w:t>
      </w:r>
    </w:p>
    <w:p w14:paraId="6C2FB7E9" w14:textId="77777777" w:rsidR="007B6563" w:rsidRDefault="007B6563" w:rsidP="007B6563">
      <w:pPr>
        <w:pStyle w:val="PlainText"/>
        <w:rPr>
          <w:rFonts w:ascii="Arial" w:hAnsi="Arial" w:cs="Arial"/>
          <w:sz w:val="28"/>
          <w:szCs w:val="28"/>
        </w:rPr>
      </w:pPr>
    </w:p>
    <w:p w14:paraId="2DF9A391" w14:textId="0D0D3FA0" w:rsidR="005E4019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RNIB </w:t>
      </w:r>
      <w:r w:rsidR="00AC312E" w:rsidRPr="000E1CEA">
        <w:rPr>
          <w:rFonts w:ascii="Arial" w:hAnsi="Arial" w:cs="Arial"/>
          <w:sz w:val="28"/>
          <w:szCs w:val="28"/>
        </w:rPr>
        <w:t>facilitation training</w:t>
      </w:r>
      <w:r w:rsidR="00922AF7">
        <w:rPr>
          <w:rFonts w:ascii="Arial" w:hAnsi="Arial" w:cs="Arial"/>
          <w:sz w:val="28"/>
          <w:szCs w:val="28"/>
        </w:rPr>
        <w:t>.</w:t>
      </w:r>
    </w:p>
    <w:p w14:paraId="2769DDD8" w14:textId="504E9A1E" w:rsidR="005E4019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E1CEA">
        <w:rPr>
          <w:rFonts w:ascii="Arial" w:hAnsi="Arial" w:cs="Arial"/>
          <w:sz w:val="28"/>
          <w:szCs w:val="28"/>
        </w:rPr>
        <w:t>O</w:t>
      </w:r>
      <w:r w:rsidR="00180ABC" w:rsidRPr="000E1CEA">
        <w:rPr>
          <w:rFonts w:ascii="Arial" w:hAnsi="Arial" w:cs="Arial"/>
          <w:sz w:val="28"/>
          <w:szCs w:val="28"/>
        </w:rPr>
        <w:t>bser</w:t>
      </w:r>
      <w:r w:rsidR="00AC312E" w:rsidRPr="000E1CEA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e RNIB facilitation of sessions</w:t>
      </w:r>
      <w:r w:rsidR="00922AF7">
        <w:rPr>
          <w:rFonts w:ascii="Arial" w:hAnsi="Arial" w:cs="Arial"/>
          <w:sz w:val="28"/>
          <w:szCs w:val="28"/>
        </w:rPr>
        <w:t>.</w:t>
      </w:r>
      <w:r w:rsidR="00180ABC" w:rsidRPr="000E1CEA">
        <w:rPr>
          <w:rFonts w:ascii="Arial" w:hAnsi="Arial" w:cs="Arial"/>
          <w:sz w:val="28"/>
          <w:szCs w:val="28"/>
        </w:rPr>
        <w:t xml:space="preserve"> </w:t>
      </w:r>
    </w:p>
    <w:p w14:paraId="04BB8145" w14:textId="727B4531" w:rsidR="005E4019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180ABC" w:rsidRPr="000E1CEA">
        <w:rPr>
          <w:rFonts w:ascii="Arial" w:hAnsi="Arial" w:cs="Arial"/>
          <w:sz w:val="28"/>
          <w:szCs w:val="28"/>
        </w:rPr>
        <w:t>o-deliver a</w:t>
      </w:r>
      <w:r w:rsidR="00B5677C" w:rsidRPr="000E1CEA">
        <w:rPr>
          <w:rFonts w:ascii="Arial" w:hAnsi="Arial" w:cs="Arial"/>
          <w:sz w:val="28"/>
          <w:szCs w:val="28"/>
        </w:rPr>
        <w:t xml:space="preserve"> </w:t>
      </w:r>
      <w:r w:rsidR="00180ABC" w:rsidRPr="000E1CEA">
        <w:rPr>
          <w:rFonts w:ascii="Arial" w:hAnsi="Arial" w:cs="Arial"/>
          <w:sz w:val="28"/>
          <w:szCs w:val="28"/>
        </w:rPr>
        <w:t xml:space="preserve">LWWSL course </w:t>
      </w:r>
      <w:r w:rsidR="00FC4C54" w:rsidRPr="000E1CEA">
        <w:rPr>
          <w:rFonts w:ascii="Arial" w:hAnsi="Arial" w:cs="Arial"/>
          <w:sz w:val="28"/>
          <w:szCs w:val="28"/>
        </w:rPr>
        <w:t>with RNIB</w:t>
      </w:r>
      <w:r w:rsidR="00922AF7">
        <w:rPr>
          <w:rFonts w:ascii="Arial" w:hAnsi="Arial" w:cs="Arial"/>
          <w:sz w:val="28"/>
          <w:szCs w:val="28"/>
        </w:rPr>
        <w:t>.</w:t>
      </w:r>
      <w:r w:rsidR="00FC4C54" w:rsidRPr="000E1CEA">
        <w:rPr>
          <w:rFonts w:ascii="Arial" w:hAnsi="Arial" w:cs="Arial"/>
          <w:sz w:val="28"/>
          <w:szCs w:val="28"/>
        </w:rPr>
        <w:t xml:space="preserve"> </w:t>
      </w:r>
    </w:p>
    <w:p w14:paraId="6AB4BEC6" w14:textId="3F6FA92D" w:rsidR="005E4019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FD421E" w:rsidRPr="000E1CEA">
        <w:rPr>
          <w:rFonts w:ascii="Arial" w:hAnsi="Arial" w:cs="Arial"/>
          <w:sz w:val="28"/>
          <w:szCs w:val="28"/>
        </w:rPr>
        <w:t xml:space="preserve">eliver at least </w:t>
      </w:r>
      <w:r w:rsidR="00732395" w:rsidRPr="000E1CEA">
        <w:rPr>
          <w:rFonts w:ascii="Arial" w:hAnsi="Arial" w:cs="Arial"/>
          <w:sz w:val="28"/>
          <w:szCs w:val="28"/>
        </w:rPr>
        <w:t>3</w:t>
      </w:r>
      <w:r w:rsidR="008D31FB" w:rsidRPr="000E1CEA">
        <w:rPr>
          <w:rFonts w:ascii="Arial" w:hAnsi="Arial" w:cs="Arial"/>
          <w:sz w:val="28"/>
          <w:szCs w:val="28"/>
        </w:rPr>
        <w:t xml:space="preserve"> </w:t>
      </w:r>
      <w:r w:rsidR="00CF70FE" w:rsidRPr="000E1CEA">
        <w:rPr>
          <w:rFonts w:ascii="Arial" w:hAnsi="Arial" w:cs="Arial"/>
          <w:sz w:val="28"/>
          <w:szCs w:val="28"/>
        </w:rPr>
        <w:t>telephone-based</w:t>
      </w:r>
      <w:r w:rsidR="008D31FB" w:rsidRPr="000E1CEA">
        <w:rPr>
          <w:rFonts w:ascii="Arial" w:hAnsi="Arial" w:cs="Arial"/>
          <w:sz w:val="28"/>
          <w:szCs w:val="28"/>
        </w:rPr>
        <w:t xml:space="preserve"> courses</w:t>
      </w:r>
      <w:r>
        <w:rPr>
          <w:rFonts w:ascii="Arial" w:hAnsi="Arial" w:cs="Arial"/>
          <w:sz w:val="28"/>
          <w:szCs w:val="28"/>
        </w:rPr>
        <w:t xml:space="preserve"> </w:t>
      </w:r>
      <w:r w:rsidR="008D31FB" w:rsidRPr="000E1CEA">
        <w:rPr>
          <w:rFonts w:ascii="Arial" w:hAnsi="Arial" w:cs="Arial"/>
          <w:sz w:val="28"/>
          <w:szCs w:val="28"/>
        </w:rPr>
        <w:t>over</w:t>
      </w:r>
      <w:r w:rsidR="003F7B6C" w:rsidRPr="000E1CEA">
        <w:rPr>
          <w:rFonts w:ascii="Arial" w:hAnsi="Arial" w:cs="Arial"/>
          <w:sz w:val="28"/>
          <w:szCs w:val="28"/>
        </w:rPr>
        <w:t xml:space="preserve"> a maximum of</w:t>
      </w:r>
      <w:r w:rsidR="008D31FB" w:rsidRPr="000E1CEA">
        <w:rPr>
          <w:rFonts w:ascii="Arial" w:hAnsi="Arial" w:cs="Arial"/>
          <w:sz w:val="28"/>
          <w:szCs w:val="28"/>
        </w:rPr>
        <w:t xml:space="preserve"> 1</w:t>
      </w:r>
      <w:r w:rsidR="00732395" w:rsidRPr="000E1CEA">
        <w:rPr>
          <w:rFonts w:ascii="Arial" w:hAnsi="Arial" w:cs="Arial"/>
          <w:sz w:val="28"/>
          <w:szCs w:val="28"/>
        </w:rPr>
        <w:t>5</w:t>
      </w:r>
      <w:r w:rsidR="008D31FB" w:rsidRPr="000E1CEA">
        <w:rPr>
          <w:rFonts w:ascii="Arial" w:hAnsi="Arial" w:cs="Arial"/>
          <w:sz w:val="28"/>
          <w:szCs w:val="28"/>
        </w:rPr>
        <w:t xml:space="preserve"> months</w:t>
      </w:r>
      <w:r w:rsidR="00922AF7">
        <w:rPr>
          <w:rFonts w:ascii="Arial" w:hAnsi="Arial" w:cs="Arial"/>
          <w:sz w:val="28"/>
          <w:szCs w:val="28"/>
        </w:rPr>
        <w:t>.</w:t>
      </w:r>
      <w:r w:rsidR="007A479B" w:rsidRPr="000E1CEA">
        <w:rPr>
          <w:rFonts w:ascii="Arial" w:hAnsi="Arial" w:cs="Arial"/>
          <w:sz w:val="28"/>
          <w:szCs w:val="28"/>
        </w:rPr>
        <w:t xml:space="preserve"> </w:t>
      </w:r>
    </w:p>
    <w:p w14:paraId="475F1890" w14:textId="5A3FCACA" w:rsidR="00687928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7A479B" w:rsidRPr="000E1CEA">
        <w:rPr>
          <w:rFonts w:ascii="Arial" w:hAnsi="Arial" w:cs="Arial"/>
          <w:sz w:val="28"/>
          <w:szCs w:val="28"/>
        </w:rPr>
        <w:t xml:space="preserve">ngage </w:t>
      </w:r>
      <w:r w:rsidR="008D31FB" w:rsidRPr="000E1CEA">
        <w:rPr>
          <w:rFonts w:ascii="Arial" w:hAnsi="Arial" w:cs="Arial"/>
          <w:sz w:val="28"/>
          <w:szCs w:val="28"/>
        </w:rPr>
        <w:t xml:space="preserve">with a minimum of 8 </w:t>
      </w:r>
      <w:r w:rsidR="00694F40" w:rsidRPr="000E1CEA">
        <w:rPr>
          <w:rFonts w:ascii="Arial" w:hAnsi="Arial" w:cs="Arial"/>
          <w:sz w:val="28"/>
          <w:szCs w:val="28"/>
        </w:rPr>
        <w:t>participants</w:t>
      </w:r>
      <w:r w:rsidR="00EF6651" w:rsidRPr="000E1CEA">
        <w:rPr>
          <w:rFonts w:ascii="Arial" w:hAnsi="Arial" w:cs="Arial"/>
          <w:sz w:val="28"/>
          <w:szCs w:val="28"/>
        </w:rPr>
        <w:t>/carers/friends and family</w:t>
      </w:r>
      <w:r w:rsidR="00694F40" w:rsidRPr="000E1CEA">
        <w:rPr>
          <w:rFonts w:ascii="Arial" w:hAnsi="Arial" w:cs="Arial"/>
          <w:sz w:val="28"/>
          <w:szCs w:val="28"/>
        </w:rPr>
        <w:t xml:space="preserve"> per </w:t>
      </w:r>
      <w:r w:rsidR="008D31FB" w:rsidRPr="000E1CEA">
        <w:rPr>
          <w:rFonts w:ascii="Arial" w:hAnsi="Arial" w:cs="Arial"/>
          <w:sz w:val="28"/>
          <w:szCs w:val="28"/>
        </w:rPr>
        <w:t>course</w:t>
      </w:r>
      <w:r w:rsidR="007A479B" w:rsidRPr="000E1CEA">
        <w:rPr>
          <w:rFonts w:ascii="Arial" w:hAnsi="Arial" w:cs="Arial"/>
          <w:sz w:val="28"/>
          <w:szCs w:val="28"/>
        </w:rPr>
        <w:t>.</w:t>
      </w:r>
    </w:p>
    <w:p w14:paraId="5C53874A" w14:textId="700875AF" w:rsidR="00F92A96" w:rsidRPr="00F92A96" w:rsidRDefault="00F92A96" w:rsidP="00D8371C">
      <w:pPr>
        <w:pStyle w:val="ListParagraph"/>
        <w:numPr>
          <w:ilvl w:val="0"/>
          <w:numId w:val="12"/>
        </w:numPr>
        <w:spacing w:line="240" w:lineRule="auto"/>
      </w:pPr>
      <w:r>
        <w:lastRenderedPageBreak/>
        <w:t xml:space="preserve">Commit to a Memorandum of Understanding </w:t>
      </w:r>
      <w:r w:rsidR="00922AF7">
        <w:t xml:space="preserve">(MOU) </w:t>
      </w:r>
      <w:r>
        <w:t xml:space="preserve">with RNIB which sets </w:t>
      </w:r>
      <w:r w:rsidR="00922AF7">
        <w:t xml:space="preserve">out </w:t>
      </w:r>
      <w:r>
        <w:t>the principles for the collaboration</w:t>
      </w:r>
      <w:r w:rsidRPr="00180ABC">
        <w:t>. Copy</w:t>
      </w:r>
      <w:r w:rsidRPr="009360A3">
        <w:t xml:space="preserve"> of </w:t>
      </w:r>
      <w:r w:rsidR="00922AF7" w:rsidRPr="009360A3">
        <w:t>M</w:t>
      </w:r>
      <w:r w:rsidR="00922AF7">
        <w:t>O</w:t>
      </w:r>
      <w:r w:rsidR="00922AF7" w:rsidRPr="009360A3">
        <w:t>U</w:t>
      </w:r>
      <w:r w:rsidR="00922AF7">
        <w:t xml:space="preserve"> </w:t>
      </w:r>
      <w:r>
        <w:t>will be provided with the application pack.</w:t>
      </w:r>
    </w:p>
    <w:p w14:paraId="4FDE7318" w14:textId="77777777" w:rsidR="00694F40" w:rsidRDefault="00694F40" w:rsidP="007B6563">
      <w:pPr>
        <w:spacing w:line="240" w:lineRule="auto"/>
        <w:rPr>
          <w:rFonts w:cs="Arial"/>
        </w:rPr>
      </w:pPr>
    </w:p>
    <w:p w14:paraId="2ECC73E1" w14:textId="14633ABC" w:rsidR="002A6CBB" w:rsidRPr="00B242B4" w:rsidRDefault="002A6CBB" w:rsidP="007B6563">
      <w:pPr>
        <w:pStyle w:val="Heading2"/>
        <w:rPr>
          <w:noProof/>
          <w:sz w:val="28"/>
          <w:szCs w:val="28"/>
        </w:rPr>
      </w:pPr>
      <w:r w:rsidRPr="00B242B4">
        <w:rPr>
          <w:noProof/>
          <w:sz w:val="28"/>
          <w:szCs w:val="28"/>
        </w:rPr>
        <w:t xml:space="preserve">Guidance for </w:t>
      </w:r>
      <w:r w:rsidR="004513EE" w:rsidRPr="00B242B4">
        <w:rPr>
          <w:noProof/>
          <w:sz w:val="28"/>
          <w:szCs w:val="28"/>
        </w:rPr>
        <w:t>a</w:t>
      </w:r>
      <w:r w:rsidRPr="00B242B4">
        <w:rPr>
          <w:noProof/>
          <w:sz w:val="28"/>
          <w:szCs w:val="28"/>
        </w:rPr>
        <w:t>pplicants</w:t>
      </w:r>
    </w:p>
    <w:p w14:paraId="7369DF08" w14:textId="17BE0A57" w:rsidR="00844B19" w:rsidRDefault="00585621" w:rsidP="007B6563">
      <w:pPr>
        <w:spacing w:line="240" w:lineRule="auto"/>
      </w:pPr>
      <w:r w:rsidRPr="00585621">
        <w:rPr>
          <w:rFonts w:eastAsia="Times New Roman" w:cs="Arial"/>
          <w:color w:val="333333"/>
        </w:rPr>
        <w:t xml:space="preserve">Please read the guidance below carefully </w:t>
      </w:r>
      <w:r w:rsidR="008C2A11">
        <w:rPr>
          <w:rFonts w:eastAsia="Times New Roman" w:cs="Arial"/>
          <w:color w:val="333333"/>
        </w:rPr>
        <w:t>– if there is anything you don’t understand,</w:t>
      </w:r>
      <w:r w:rsidR="001B309A">
        <w:rPr>
          <w:rFonts w:eastAsia="Times New Roman" w:cs="Arial"/>
          <w:color w:val="333333"/>
        </w:rPr>
        <w:t xml:space="preserve"> </w:t>
      </w:r>
      <w:r w:rsidR="001B309A">
        <w:rPr>
          <w:color w:val="333333"/>
        </w:rPr>
        <w:t>or if you need more information about the quality framework and the partnership model,</w:t>
      </w:r>
      <w:r w:rsidR="008C2A11">
        <w:rPr>
          <w:rFonts w:eastAsia="Times New Roman" w:cs="Arial"/>
          <w:color w:val="333333"/>
        </w:rPr>
        <w:t xml:space="preserve"> please </w:t>
      </w:r>
      <w:r w:rsidR="00656265">
        <w:rPr>
          <w:rFonts w:eastAsia="Times New Roman" w:cs="Arial"/>
          <w:color w:val="333333"/>
        </w:rPr>
        <w:t>email</w:t>
      </w:r>
      <w:r w:rsidR="008C2A11">
        <w:rPr>
          <w:rFonts w:eastAsia="Times New Roman" w:cs="Arial"/>
          <w:color w:val="333333"/>
        </w:rPr>
        <w:t xml:space="preserve"> </w:t>
      </w:r>
      <w:hyperlink r:id="rId14" w:history="1">
        <w:r w:rsidR="00AA3C8F" w:rsidRPr="00BB6DEE">
          <w:rPr>
            <w:rStyle w:val="Hyperlink"/>
            <w:rFonts w:eastAsia="Times New Roman" w:cs="Arial"/>
          </w:rPr>
          <w:t>lucille.corrigan@rnib.org.uk</w:t>
        </w:r>
      </w:hyperlink>
      <w:r w:rsidR="00AA3C8F">
        <w:rPr>
          <w:rFonts w:eastAsia="Times New Roman" w:cs="Arial"/>
          <w:color w:val="333333"/>
        </w:rPr>
        <w:t xml:space="preserve"> </w:t>
      </w:r>
    </w:p>
    <w:p w14:paraId="26A02D69" w14:textId="77777777" w:rsidR="001B161D" w:rsidRDefault="001B161D" w:rsidP="007B6563">
      <w:pPr>
        <w:spacing w:line="240" w:lineRule="auto"/>
      </w:pPr>
    </w:p>
    <w:p w14:paraId="7DDA5788" w14:textId="40C89D0A" w:rsidR="00420B26" w:rsidRPr="004D34A4" w:rsidRDefault="00420B26" w:rsidP="007B6563">
      <w:pPr>
        <w:pStyle w:val="Heading2"/>
      </w:pPr>
      <w:r w:rsidRPr="004513EE">
        <w:rPr>
          <w:sz w:val="28"/>
          <w:szCs w:val="28"/>
        </w:rPr>
        <w:t>Eligibility</w:t>
      </w:r>
    </w:p>
    <w:p w14:paraId="53C45BE7" w14:textId="27DACCE3" w:rsidR="00420B26" w:rsidRDefault="00E647A5" w:rsidP="00D8371C">
      <w:pPr>
        <w:pStyle w:val="ListParagraph"/>
        <w:numPr>
          <w:ilvl w:val="0"/>
          <w:numId w:val="8"/>
        </w:numPr>
        <w:spacing w:line="240" w:lineRule="auto"/>
      </w:pPr>
      <w:r>
        <w:t xml:space="preserve">Your organisation must be a </w:t>
      </w:r>
      <w:r w:rsidR="00420B26" w:rsidRPr="002A3F25">
        <w:t>Visionary</w:t>
      </w:r>
      <w:r w:rsidR="00420B26">
        <w:t xml:space="preserve"> </w:t>
      </w:r>
      <w:r>
        <w:t>member</w:t>
      </w:r>
      <w:r w:rsidR="00922AF7">
        <w:t>.</w:t>
      </w:r>
    </w:p>
    <w:p w14:paraId="72ECA903" w14:textId="77777777" w:rsidR="00B16A8E" w:rsidRDefault="00E647A5" w:rsidP="00D8371C">
      <w:pPr>
        <w:pStyle w:val="ListParagraph"/>
        <w:numPr>
          <w:ilvl w:val="0"/>
          <w:numId w:val="8"/>
        </w:numPr>
        <w:spacing w:line="240" w:lineRule="auto"/>
      </w:pPr>
      <w:r>
        <w:t xml:space="preserve">Your organisation should have an annual income of less than </w:t>
      </w:r>
    </w:p>
    <w:p w14:paraId="4DE11A24" w14:textId="7C1CD7D7" w:rsidR="00E647A5" w:rsidRDefault="00B16A8E" w:rsidP="00B16A8E">
      <w:pPr>
        <w:pStyle w:val="ListParagraph"/>
        <w:spacing w:line="240" w:lineRule="auto"/>
      </w:pPr>
      <w:r>
        <w:t>£</w:t>
      </w:r>
      <w:r w:rsidR="00E647A5">
        <w:t>100k</w:t>
      </w:r>
      <w:r w:rsidR="00922AF7">
        <w:t>.</w:t>
      </w:r>
      <w:r w:rsidR="00E647A5">
        <w:t xml:space="preserve"> </w:t>
      </w:r>
    </w:p>
    <w:p w14:paraId="5328BEB5" w14:textId="22B48177" w:rsidR="000B5B99" w:rsidRDefault="00893924" w:rsidP="00D8371C">
      <w:pPr>
        <w:pStyle w:val="ListParagraph"/>
        <w:numPr>
          <w:ilvl w:val="0"/>
          <w:numId w:val="8"/>
        </w:numPr>
        <w:spacing w:line="240" w:lineRule="auto"/>
      </w:pPr>
      <w:r>
        <w:t xml:space="preserve">Your organisation must </w:t>
      </w:r>
      <w:r w:rsidR="00F92A96">
        <w:t xml:space="preserve">not currently be delivering </w:t>
      </w:r>
      <w:r>
        <w:t>Livin</w:t>
      </w:r>
      <w:r w:rsidR="00E449AB">
        <w:t>g W</w:t>
      </w:r>
      <w:r>
        <w:t>e</w:t>
      </w:r>
      <w:r w:rsidR="00E449AB">
        <w:t xml:space="preserve">ll with </w:t>
      </w:r>
      <w:r w:rsidR="00257CA0">
        <w:t>Sight</w:t>
      </w:r>
      <w:r w:rsidR="00E449AB">
        <w:t xml:space="preserve"> Loss courses </w:t>
      </w:r>
      <w:r w:rsidR="00257CA0">
        <w:t>(</w:t>
      </w:r>
      <w:r w:rsidR="00E449AB">
        <w:t>or similar</w:t>
      </w:r>
      <w:r w:rsidR="00257CA0">
        <w:t>)</w:t>
      </w:r>
      <w:r w:rsidR="00922AF7">
        <w:t>.</w:t>
      </w:r>
      <w:r w:rsidR="00E449AB">
        <w:t xml:space="preserve"> </w:t>
      </w:r>
    </w:p>
    <w:p w14:paraId="2F06A029" w14:textId="01D78149" w:rsidR="00420B26" w:rsidRDefault="00844B19" w:rsidP="00D8371C">
      <w:pPr>
        <w:pStyle w:val="ListParagraph"/>
        <w:numPr>
          <w:ilvl w:val="0"/>
          <w:numId w:val="8"/>
        </w:numPr>
        <w:spacing w:line="240" w:lineRule="auto"/>
      </w:pPr>
      <w:r>
        <w:t>You</w:t>
      </w:r>
      <w:r w:rsidR="003F7B6C">
        <w:t>r organisation</w:t>
      </w:r>
      <w:r>
        <w:t xml:space="preserve"> should </w:t>
      </w:r>
      <w:r w:rsidR="007A479B">
        <w:t xml:space="preserve">have </w:t>
      </w:r>
      <w:r w:rsidR="00732395">
        <w:t xml:space="preserve">existing </w:t>
      </w:r>
      <w:r w:rsidR="007A479B">
        <w:t xml:space="preserve">employees or volunteers </w:t>
      </w:r>
      <w:r w:rsidR="00E647A5">
        <w:t xml:space="preserve">with </w:t>
      </w:r>
      <w:r w:rsidR="007A479B">
        <w:t xml:space="preserve">knowledge </w:t>
      </w:r>
      <w:r w:rsidR="00E647A5">
        <w:t xml:space="preserve">/experience </w:t>
      </w:r>
      <w:r w:rsidR="007A479B">
        <w:t xml:space="preserve">of </w:t>
      </w:r>
      <w:r w:rsidR="00E647A5">
        <w:t xml:space="preserve">working with people with </w:t>
      </w:r>
      <w:r w:rsidR="007A479B">
        <w:t xml:space="preserve">sight loss </w:t>
      </w:r>
      <w:r w:rsidR="00521676">
        <w:t xml:space="preserve">and have the capacity required to </w:t>
      </w:r>
      <w:r w:rsidR="00E647A5">
        <w:t>deliver courses (without going out to recruit</w:t>
      </w:r>
      <w:r w:rsidR="0052647B">
        <w:t>ment</w:t>
      </w:r>
      <w:r w:rsidR="00E647A5">
        <w:t>)</w:t>
      </w:r>
      <w:r w:rsidR="00922AF7">
        <w:t>.</w:t>
      </w:r>
    </w:p>
    <w:p w14:paraId="30AB2B8E" w14:textId="438772D5" w:rsidR="00E647A5" w:rsidRDefault="003F7B6C" w:rsidP="00D8371C">
      <w:pPr>
        <w:pStyle w:val="ListParagraph"/>
        <w:numPr>
          <w:ilvl w:val="0"/>
          <w:numId w:val="8"/>
        </w:numPr>
        <w:spacing w:line="240" w:lineRule="auto"/>
      </w:pPr>
      <w:r>
        <w:t>Your organisation should have t</w:t>
      </w:r>
      <w:r w:rsidR="00E647A5">
        <w:t>he infrastructure n</w:t>
      </w:r>
      <w:r w:rsidR="00732395">
        <w:t>eeded</w:t>
      </w:r>
      <w:r w:rsidR="00E647A5">
        <w:t xml:space="preserve"> to support telephone</w:t>
      </w:r>
      <w:r w:rsidR="00DB55C3">
        <w:t>-</w:t>
      </w:r>
      <w:r w:rsidR="00E647A5">
        <w:t>based course delivery</w:t>
      </w:r>
      <w:r w:rsidR="00922AF7">
        <w:t>.</w:t>
      </w:r>
    </w:p>
    <w:p w14:paraId="31DE880E" w14:textId="3E4D40C1" w:rsidR="004E1159" w:rsidRDefault="004E1159" w:rsidP="00D8371C">
      <w:pPr>
        <w:pStyle w:val="ListParagraph"/>
        <w:numPr>
          <w:ilvl w:val="0"/>
          <w:numId w:val="8"/>
        </w:numPr>
        <w:spacing w:line="240" w:lineRule="auto"/>
      </w:pPr>
      <w:r>
        <w:t>Your organisation should have the following up to date policies in place:</w:t>
      </w:r>
    </w:p>
    <w:p w14:paraId="34BA01C2" w14:textId="77777777" w:rsidR="00922AF7" w:rsidRDefault="00922AF7" w:rsidP="00922AF7">
      <w:pPr>
        <w:spacing w:line="240" w:lineRule="auto"/>
        <w:ind w:left="360"/>
      </w:pPr>
    </w:p>
    <w:p w14:paraId="0005FF19" w14:textId="30E5FD01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>Safeguarding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01180E12" w14:textId="188D9B41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 xml:space="preserve">Privacy &amp; Confidentiality     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12E06D8F" w14:textId="2CF479EF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>Data Protection and GDPR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46D7BDBD" w14:textId="47452F2D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 xml:space="preserve">Health &amp; Safety             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5D96E00B" w14:textId="5B4B303B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 xml:space="preserve">Complaints &amp; Representation 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45343C9C" w14:textId="77777777" w:rsidR="004E1159" w:rsidRDefault="004E1159" w:rsidP="007B6563">
      <w:pPr>
        <w:pStyle w:val="ListParagraph"/>
        <w:spacing w:line="240" w:lineRule="auto"/>
      </w:pPr>
    </w:p>
    <w:p w14:paraId="27A691B4" w14:textId="10362D0E" w:rsidR="00732395" w:rsidRPr="00B242B4" w:rsidRDefault="00732395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t xml:space="preserve"> Value of the fund</w:t>
      </w:r>
    </w:p>
    <w:p w14:paraId="1BB8A7F1" w14:textId="120DD46D" w:rsidR="00732395" w:rsidRDefault="00732395" w:rsidP="007B6563">
      <w:pPr>
        <w:spacing w:line="240" w:lineRule="auto"/>
      </w:pPr>
      <w:r w:rsidRPr="00732395">
        <w:t xml:space="preserve">We have a </w:t>
      </w:r>
      <w:r w:rsidR="0052647B">
        <w:t xml:space="preserve">total </w:t>
      </w:r>
      <w:r w:rsidRPr="00732395">
        <w:t>fund of £10,000 available that has been generously provided by TPT and RNIB</w:t>
      </w:r>
      <w:r w:rsidR="00922AF7">
        <w:t>.</w:t>
      </w:r>
    </w:p>
    <w:p w14:paraId="7ED010FF" w14:textId="77777777" w:rsidR="007B6563" w:rsidRPr="00732395" w:rsidRDefault="007B6563" w:rsidP="007B6563">
      <w:pPr>
        <w:spacing w:line="240" w:lineRule="auto"/>
      </w:pPr>
    </w:p>
    <w:p w14:paraId="32FE5FC4" w14:textId="18F42937" w:rsidR="00732395" w:rsidRPr="00732395" w:rsidRDefault="00732395" w:rsidP="007B6563">
      <w:pPr>
        <w:spacing w:line="240" w:lineRule="auto"/>
        <w:rPr>
          <w:b/>
          <w:bCs/>
        </w:rPr>
      </w:pPr>
      <w:r w:rsidRPr="00732395">
        <w:rPr>
          <w:b/>
          <w:bCs/>
        </w:rPr>
        <w:t>The maximum amount you can apply for is £1500</w:t>
      </w:r>
      <w:r w:rsidR="00922AF7">
        <w:rPr>
          <w:b/>
          <w:bCs/>
        </w:rPr>
        <w:t>.</w:t>
      </w:r>
    </w:p>
    <w:p w14:paraId="551D933E" w14:textId="77777777" w:rsidR="00420B26" w:rsidRDefault="00420B26" w:rsidP="007B6563">
      <w:pPr>
        <w:pStyle w:val="PlainText"/>
        <w:rPr>
          <w:rFonts w:ascii="Arial" w:hAnsi="Arial" w:cs="Arial"/>
          <w:b/>
          <w:sz w:val="28"/>
          <w:szCs w:val="28"/>
        </w:rPr>
      </w:pPr>
    </w:p>
    <w:p w14:paraId="27A8FB5E" w14:textId="30B7213A" w:rsidR="00CD3966" w:rsidRPr="00B242B4" w:rsidRDefault="00732395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t xml:space="preserve"> </w:t>
      </w:r>
      <w:r w:rsidR="00CD3966" w:rsidRPr="00B242B4">
        <w:rPr>
          <w:sz w:val="28"/>
          <w:szCs w:val="28"/>
        </w:rPr>
        <w:t xml:space="preserve">What </w:t>
      </w:r>
      <w:r w:rsidR="00E647A5" w:rsidRPr="00B242B4">
        <w:rPr>
          <w:sz w:val="28"/>
          <w:szCs w:val="28"/>
        </w:rPr>
        <w:t xml:space="preserve">the </w:t>
      </w:r>
      <w:r w:rsidR="00CD3966" w:rsidRPr="00B242B4">
        <w:rPr>
          <w:sz w:val="28"/>
          <w:szCs w:val="28"/>
        </w:rPr>
        <w:t>fund</w:t>
      </w:r>
      <w:r w:rsidR="00E647A5" w:rsidRPr="00B242B4">
        <w:rPr>
          <w:sz w:val="28"/>
          <w:szCs w:val="28"/>
        </w:rPr>
        <w:t>s can cover</w:t>
      </w:r>
    </w:p>
    <w:p w14:paraId="00C67525" w14:textId="69DDE30B" w:rsidR="00E647A5" w:rsidRPr="00E647A5" w:rsidRDefault="00E647A5" w:rsidP="00D8371C">
      <w:pPr>
        <w:pStyle w:val="PlainTex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Staffing/volunteer delivery costs or expenses</w:t>
      </w:r>
      <w:r w:rsidR="00922AF7">
        <w:rPr>
          <w:rFonts w:ascii="Arial" w:hAnsi="Arial" w:cs="Arial"/>
          <w:bCs/>
          <w:sz w:val="28"/>
          <w:szCs w:val="28"/>
        </w:rPr>
        <w:t>.</w:t>
      </w:r>
    </w:p>
    <w:p w14:paraId="34B2E1BD" w14:textId="005C0274" w:rsidR="00E647A5" w:rsidRPr="00E647A5" w:rsidRDefault="00E647A5" w:rsidP="00D8371C">
      <w:pPr>
        <w:pStyle w:val="PlainTex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Administration costs</w:t>
      </w:r>
      <w:r w:rsidR="00922AF7">
        <w:rPr>
          <w:rFonts w:ascii="Arial" w:hAnsi="Arial" w:cs="Arial"/>
          <w:bCs/>
          <w:sz w:val="28"/>
          <w:szCs w:val="28"/>
        </w:rPr>
        <w:t>.</w:t>
      </w:r>
    </w:p>
    <w:p w14:paraId="559ABEED" w14:textId="64D6CD5E" w:rsidR="00E647A5" w:rsidRPr="00DB55C3" w:rsidRDefault="00E647A5" w:rsidP="00D8371C">
      <w:pPr>
        <w:pStyle w:val="PlainTex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Development time</w:t>
      </w:r>
      <w:r w:rsidR="00922AF7">
        <w:rPr>
          <w:rFonts w:ascii="Arial" w:hAnsi="Arial" w:cs="Arial"/>
          <w:bCs/>
          <w:sz w:val="28"/>
          <w:szCs w:val="28"/>
        </w:rPr>
        <w:t>.</w:t>
      </w:r>
    </w:p>
    <w:p w14:paraId="522B65D6" w14:textId="222A570C" w:rsidR="00DB55C3" w:rsidRPr="007B6563" w:rsidRDefault="00DB55C3" w:rsidP="00D8371C">
      <w:pPr>
        <w:pStyle w:val="PlainTex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Contribution to overhead</w:t>
      </w:r>
      <w:r w:rsidR="00B16A8E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 (including </w:t>
      </w:r>
      <w:r w:rsidR="00B242B4">
        <w:rPr>
          <w:rFonts w:ascii="Arial" w:hAnsi="Arial" w:cs="Arial"/>
          <w:bCs/>
          <w:sz w:val="28"/>
          <w:szCs w:val="28"/>
        </w:rPr>
        <w:t>Z</w:t>
      </w:r>
      <w:r>
        <w:rPr>
          <w:rFonts w:ascii="Arial" w:hAnsi="Arial" w:cs="Arial"/>
          <w:bCs/>
          <w:sz w:val="28"/>
          <w:szCs w:val="28"/>
        </w:rPr>
        <w:t>oom license)</w:t>
      </w:r>
      <w:r w:rsidR="00B242B4">
        <w:rPr>
          <w:rFonts w:ascii="Arial" w:hAnsi="Arial" w:cs="Arial"/>
          <w:bCs/>
          <w:sz w:val="28"/>
          <w:szCs w:val="28"/>
        </w:rPr>
        <w:t>.</w:t>
      </w:r>
    </w:p>
    <w:p w14:paraId="2695B5AF" w14:textId="77777777" w:rsidR="007B6563" w:rsidRPr="00DB55C3" w:rsidRDefault="007B6563" w:rsidP="007B6563">
      <w:pPr>
        <w:pStyle w:val="PlainText"/>
        <w:ind w:left="360"/>
        <w:rPr>
          <w:rFonts w:ascii="Arial" w:hAnsi="Arial" w:cs="Arial"/>
          <w:b/>
          <w:sz w:val="28"/>
          <w:szCs w:val="28"/>
        </w:rPr>
      </w:pPr>
    </w:p>
    <w:p w14:paraId="070A0300" w14:textId="708C8B59" w:rsidR="00DB55C3" w:rsidRPr="00B242B4" w:rsidRDefault="00732395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t xml:space="preserve"> </w:t>
      </w:r>
      <w:r w:rsidR="00DB55C3" w:rsidRPr="00B242B4">
        <w:rPr>
          <w:sz w:val="28"/>
          <w:szCs w:val="28"/>
        </w:rPr>
        <w:t>What the funds won’t cover:</w:t>
      </w:r>
    </w:p>
    <w:p w14:paraId="5FD817A6" w14:textId="7BF8E3FD" w:rsidR="00FE6F0A" w:rsidRDefault="00DB55C3" w:rsidP="00D8371C">
      <w:pPr>
        <w:pStyle w:val="PlainText"/>
        <w:numPr>
          <w:ilvl w:val="0"/>
          <w:numId w:val="7"/>
        </w:numPr>
        <w:rPr>
          <w:rFonts w:ascii="Arial" w:hAnsi="Arial" w:cs="Arial"/>
          <w:bCs/>
          <w:sz w:val="28"/>
          <w:szCs w:val="28"/>
        </w:rPr>
      </w:pPr>
      <w:r w:rsidRPr="00DB55C3">
        <w:rPr>
          <w:rFonts w:ascii="Arial" w:hAnsi="Arial" w:cs="Arial"/>
          <w:bCs/>
          <w:sz w:val="28"/>
          <w:szCs w:val="28"/>
        </w:rPr>
        <w:t>Capital equipment</w:t>
      </w:r>
    </w:p>
    <w:p w14:paraId="4C112980" w14:textId="77777777" w:rsidR="005E4019" w:rsidRPr="005E4019" w:rsidRDefault="005E4019" w:rsidP="007B6563">
      <w:pPr>
        <w:pStyle w:val="PlainText"/>
        <w:ind w:left="720"/>
        <w:rPr>
          <w:rFonts w:ascii="Arial" w:hAnsi="Arial" w:cs="Arial"/>
          <w:bCs/>
          <w:sz w:val="28"/>
          <w:szCs w:val="28"/>
        </w:rPr>
      </w:pPr>
    </w:p>
    <w:p w14:paraId="15778BC7" w14:textId="18D4187D" w:rsidR="00E541F1" w:rsidRPr="00B242B4" w:rsidRDefault="00DB55C3" w:rsidP="007B6563">
      <w:pPr>
        <w:pStyle w:val="Heading2"/>
        <w:rPr>
          <w:sz w:val="28"/>
          <w:szCs w:val="28"/>
        </w:rPr>
      </w:pPr>
      <w:bookmarkStart w:id="0" w:name="_Hlk528698460"/>
      <w:r w:rsidRPr="00B242B4">
        <w:rPr>
          <w:sz w:val="28"/>
          <w:szCs w:val="28"/>
        </w:rPr>
        <w:t>Reporting requirements</w:t>
      </w:r>
    </w:p>
    <w:bookmarkEnd w:id="0"/>
    <w:p w14:paraId="4C59AF6E" w14:textId="5708DC05" w:rsidR="004D34A4" w:rsidRDefault="00A85CF1" w:rsidP="007B6563">
      <w:pPr>
        <w:spacing w:line="240" w:lineRule="auto"/>
        <w:rPr>
          <w:bCs/>
        </w:rPr>
      </w:pPr>
      <w:r w:rsidRPr="00A85CF1">
        <w:rPr>
          <w:bCs/>
        </w:rPr>
        <w:t>An interim progress report (at 7 months) and final report are required</w:t>
      </w:r>
      <w:r w:rsidR="007B6563">
        <w:rPr>
          <w:bCs/>
        </w:rPr>
        <w:t>.</w:t>
      </w:r>
    </w:p>
    <w:p w14:paraId="00B8BCB6" w14:textId="77777777" w:rsidR="007B6563" w:rsidRDefault="007B6563" w:rsidP="007B6563">
      <w:pPr>
        <w:spacing w:line="240" w:lineRule="auto"/>
        <w:rPr>
          <w:bCs/>
        </w:rPr>
      </w:pPr>
    </w:p>
    <w:p w14:paraId="5DE080C0" w14:textId="1A345C6E" w:rsidR="006956AB" w:rsidRPr="004513EE" w:rsidRDefault="006956AB" w:rsidP="007B6563">
      <w:pPr>
        <w:pStyle w:val="Heading2"/>
        <w:rPr>
          <w:sz w:val="28"/>
          <w:szCs w:val="28"/>
        </w:rPr>
      </w:pPr>
      <w:r w:rsidRPr="004513EE">
        <w:rPr>
          <w:sz w:val="28"/>
          <w:szCs w:val="28"/>
        </w:rPr>
        <w:t xml:space="preserve">Process </w:t>
      </w:r>
    </w:p>
    <w:p w14:paraId="6A5BEE46" w14:textId="77777777" w:rsidR="00B242B4" w:rsidRDefault="006956AB" w:rsidP="007B6563">
      <w:pPr>
        <w:spacing w:line="240" w:lineRule="auto"/>
        <w:rPr>
          <w:rFonts w:cs="Arial"/>
        </w:rPr>
      </w:pPr>
      <w:r w:rsidRPr="00013C94">
        <w:rPr>
          <w:rFonts w:cs="Arial"/>
        </w:rPr>
        <w:t xml:space="preserve">Completed applications should be submitted </w:t>
      </w:r>
      <w:r w:rsidR="00F215C2">
        <w:rPr>
          <w:rFonts w:cs="Arial"/>
        </w:rPr>
        <w:t xml:space="preserve">via the online form </w:t>
      </w:r>
      <w:r w:rsidRPr="00013C94">
        <w:rPr>
          <w:rFonts w:cs="Arial"/>
        </w:rPr>
        <w:t xml:space="preserve">by </w:t>
      </w:r>
      <w:r w:rsidR="007B4931" w:rsidRPr="00B242B4">
        <w:rPr>
          <w:rFonts w:cs="Arial"/>
          <w:b/>
          <w:bCs/>
        </w:rPr>
        <w:t>29</w:t>
      </w:r>
      <w:r w:rsidR="00DB55C3" w:rsidRPr="00B242B4">
        <w:rPr>
          <w:rFonts w:cs="Arial"/>
          <w:b/>
          <w:bCs/>
        </w:rPr>
        <w:t xml:space="preserve"> October 2021</w:t>
      </w:r>
      <w:r w:rsidRPr="00013C94">
        <w:rPr>
          <w:rFonts w:cs="Arial"/>
        </w:rPr>
        <w:t xml:space="preserve">. </w:t>
      </w:r>
    </w:p>
    <w:p w14:paraId="5E8788E8" w14:textId="77777777" w:rsidR="00B242B4" w:rsidRDefault="00B242B4" w:rsidP="007B6563">
      <w:pPr>
        <w:spacing w:line="240" w:lineRule="auto"/>
        <w:rPr>
          <w:rFonts w:cs="Arial"/>
        </w:rPr>
      </w:pPr>
    </w:p>
    <w:p w14:paraId="4EBA4CE1" w14:textId="532B2CCE" w:rsidR="00B242B4" w:rsidRDefault="00DB55C3" w:rsidP="007B6563">
      <w:pPr>
        <w:spacing w:line="240" w:lineRule="auto"/>
        <w:rPr>
          <w:rFonts w:cs="Arial"/>
        </w:rPr>
      </w:pPr>
      <w:r>
        <w:rPr>
          <w:rFonts w:cs="Arial"/>
        </w:rPr>
        <w:t xml:space="preserve">A panel comprising </w:t>
      </w:r>
      <w:proofErr w:type="gramStart"/>
      <w:r w:rsidR="00B16A8E">
        <w:rPr>
          <w:rFonts w:cs="Arial"/>
        </w:rPr>
        <w:t>RNIB</w:t>
      </w:r>
      <w:proofErr w:type="gramEnd"/>
      <w:r w:rsidR="00B16A8E">
        <w:rPr>
          <w:rFonts w:cs="Arial"/>
        </w:rPr>
        <w:t xml:space="preserve"> </w:t>
      </w:r>
      <w:r>
        <w:rPr>
          <w:rFonts w:cs="Arial"/>
        </w:rPr>
        <w:t xml:space="preserve">and Visionary will assess the applications. We will inform all applicants of the outcome by </w:t>
      </w:r>
      <w:r w:rsidRPr="00B242B4">
        <w:rPr>
          <w:rFonts w:cs="Arial"/>
          <w:b/>
          <w:bCs/>
        </w:rPr>
        <w:t>Friday 5 November</w:t>
      </w:r>
      <w:r w:rsidR="006956AB" w:rsidRPr="00013C94">
        <w:rPr>
          <w:rFonts w:cs="Arial"/>
        </w:rPr>
        <w:t xml:space="preserve">. </w:t>
      </w:r>
    </w:p>
    <w:p w14:paraId="7300D7EB" w14:textId="77777777" w:rsidR="00B242B4" w:rsidRDefault="00B242B4" w:rsidP="007B6563">
      <w:pPr>
        <w:spacing w:line="240" w:lineRule="auto"/>
        <w:rPr>
          <w:rFonts w:cs="Arial"/>
        </w:rPr>
      </w:pPr>
    </w:p>
    <w:p w14:paraId="617374ED" w14:textId="5C242DE0" w:rsidR="00585621" w:rsidRDefault="006956AB" w:rsidP="007B6563">
      <w:pPr>
        <w:spacing w:line="240" w:lineRule="auto"/>
        <w:rPr>
          <w:rFonts w:cs="Arial"/>
        </w:rPr>
      </w:pPr>
      <w:r w:rsidRPr="00013C94">
        <w:rPr>
          <w:rFonts w:cs="Arial"/>
        </w:rPr>
        <w:t xml:space="preserve">All projects must be completed by </w:t>
      </w:r>
      <w:r w:rsidR="00DB55C3" w:rsidRPr="00B242B4">
        <w:rPr>
          <w:rFonts w:cs="Arial"/>
          <w:b/>
          <w:bCs/>
        </w:rPr>
        <w:t>3</w:t>
      </w:r>
      <w:r w:rsidR="00732395" w:rsidRPr="00B242B4">
        <w:rPr>
          <w:rFonts w:cs="Arial"/>
          <w:b/>
          <w:bCs/>
        </w:rPr>
        <w:t>1</w:t>
      </w:r>
      <w:r w:rsidR="00DB55C3" w:rsidRPr="00B242B4">
        <w:rPr>
          <w:rFonts w:cs="Arial"/>
          <w:b/>
          <w:bCs/>
        </w:rPr>
        <w:t xml:space="preserve"> </w:t>
      </w:r>
      <w:r w:rsidR="00732395" w:rsidRPr="00B242B4">
        <w:rPr>
          <w:rFonts w:cs="Arial"/>
          <w:b/>
          <w:bCs/>
        </w:rPr>
        <w:t xml:space="preserve">March </w:t>
      </w:r>
      <w:r w:rsidR="00DB55C3" w:rsidRPr="00B242B4">
        <w:rPr>
          <w:rFonts w:cs="Arial"/>
          <w:b/>
          <w:bCs/>
        </w:rPr>
        <w:t>202</w:t>
      </w:r>
      <w:r w:rsidR="00732395" w:rsidRPr="00B242B4">
        <w:rPr>
          <w:rFonts w:cs="Arial"/>
          <w:b/>
          <w:bCs/>
        </w:rPr>
        <w:t>3</w:t>
      </w:r>
      <w:r w:rsidRPr="00013C94">
        <w:rPr>
          <w:rFonts w:cs="Arial"/>
        </w:rPr>
        <w:t xml:space="preserve">. </w:t>
      </w:r>
      <w:r w:rsidR="00585621" w:rsidRPr="00013C94">
        <w:rPr>
          <w:rFonts w:cs="Arial"/>
        </w:rPr>
        <w:tab/>
      </w:r>
    </w:p>
    <w:p w14:paraId="10AFF813" w14:textId="49CCB22A" w:rsidR="008E4472" w:rsidRDefault="008E4472" w:rsidP="007B6563">
      <w:pPr>
        <w:spacing w:line="240" w:lineRule="auto"/>
      </w:pPr>
    </w:p>
    <w:p w14:paraId="445F5601" w14:textId="4106D56F" w:rsidR="00BE0FB7" w:rsidRPr="005141D1" w:rsidRDefault="00BE0FB7" w:rsidP="007B6563">
      <w:pPr>
        <w:spacing w:line="240" w:lineRule="auto"/>
        <w:rPr>
          <w:b/>
        </w:rPr>
      </w:pPr>
    </w:p>
    <w:sectPr w:rsidR="00BE0FB7" w:rsidRPr="005141D1" w:rsidSect="007B6563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A7AE" w14:textId="77777777" w:rsidR="00651587" w:rsidRDefault="00651587" w:rsidP="003822A4">
      <w:pPr>
        <w:spacing w:line="240" w:lineRule="auto"/>
      </w:pPr>
      <w:r>
        <w:separator/>
      </w:r>
    </w:p>
  </w:endnote>
  <w:endnote w:type="continuationSeparator" w:id="0">
    <w:p w14:paraId="0BA7C133" w14:textId="77777777" w:rsidR="00651587" w:rsidRDefault="00651587" w:rsidP="00382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63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E0057" w14:textId="77777777" w:rsidR="007B704F" w:rsidRDefault="007B70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FFD72" w14:textId="77777777" w:rsidR="003822A4" w:rsidRDefault="00382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73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8D371" w14:textId="77777777" w:rsidR="003822A4" w:rsidRDefault="00E44C38" w:rsidP="007B65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525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A1BE4" w14:textId="31B87D75" w:rsidR="007B6563" w:rsidRDefault="007B6563" w:rsidP="007B65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F017" w14:textId="77777777" w:rsidR="00651587" w:rsidRDefault="00651587" w:rsidP="003822A4">
      <w:pPr>
        <w:spacing w:line="240" w:lineRule="auto"/>
      </w:pPr>
      <w:r>
        <w:separator/>
      </w:r>
    </w:p>
  </w:footnote>
  <w:footnote w:type="continuationSeparator" w:id="0">
    <w:p w14:paraId="7DF9D0EA" w14:textId="77777777" w:rsidR="00651587" w:rsidRDefault="00651587" w:rsidP="003822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9B2EE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707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945A4A"/>
    <w:multiLevelType w:val="hybridMultilevel"/>
    <w:tmpl w:val="2468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3E27"/>
    <w:multiLevelType w:val="hybridMultilevel"/>
    <w:tmpl w:val="25D2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1811"/>
    <w:multiLevelType w:val="hybridMultilevel"/>
    <w:tmpl w:val="F0E2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A66"/>
    <w:multiLevelType w:val="hybridMultilevel"/>
    <w:tmpl w:val="2B70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793"/>
    <w:multiLevelType w:val="multilevel"/>
    <w:tmpl w:val="08090025"/>
    <w:styleLink w:val="CPHeadings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E03BCF"/>
    <w:multiLevelType w:val="hybridMultilevel"/>
    <w:tmpl w:val="42B4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3A3D"/>
    <w:multiLevelType w:val="multilevel"/>
    <w:tmpl w:val="696485C6"/>
    <w:name w:val="CP 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Arial" w:hAnsi="Arial" w:hint="default"/>
        <w:color w:val="auto"/>
        <w:sz w:val="28"/>
      </w:rPr>
    </w:lvl>
    <w:lvl w:ilvl="1">
      <w:start w:val="1"/>
      <w:numFmt w:val="decimal"/>
      <w:pStyle w:val="Heading2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%1."/>
      <w:lvlJc w:val="left"/>
      <w:pPr>
        <w:ind w:left="0" w:firstLine="544"/>
      </w:pPr>
      <w:rPr>
        <w:rFonts w:hint="default"/>
      </w:rPr>
    </w:lvl>
    <w:lvl w:ilvl="4">
      <w:start w:val="1"/>
      <w:numFmt w:val="decimal"/>
      <w:pStyle w:val="Heading5"/>
      <w:lvlText w:val="%5%1.%2%3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Heading6"/>
      <w:lvlText w:val="%6%1.%3.%4"/>
      <w:lvlJc w:val="left"/>
      <w:pPr>
        <w:ind w:left="0" w:firstLine="1111"/>
      </w:pPr>
      <w:rPr>
        <w:rFonts w:hint="default"/>
      </w:rPr>
    </w:lvl>
    <w:lvl w:ilvl="6">
      <w:start w:val="1"/>
      <w:numFmt w:val="decimal"/>
      <w:pStyle w:val="Heading7"/>
      <w:lvlText w:val="%7%1.%3.%4.%5"/>
      <w:lvlJc w:val="left"/>
      <w:pPr>
        <w:ind w:left="0" w:firstLine="1151"/>
      </w:pPr>
      <w:rPr>
        <w:rFonts w:hint="default"/>
      </w:rPr>
    </w:lvl>
    <w:lvl w:ilvl="7">
      <w:start w:val="1"/>
      <w:numFmt w:val="decimal"/>
      <w:pStyle w:val="Heading8"/>
      <w:lvlText w:val="%8.%3.%4.%5.%6"/>
      <w:lvlJc w:val="left"/>
      <w:pPr>
        <w:ind w:left="0" w:firstLine="1151"/>
      </w:pPr>
      <w:rPr>
        <w:rFonts w:hint="default"/>
      </w:rPr>
    </w:lvl>
    <w:lvl w:ilvl="8">
      <w:start w:val="1"/>
      <w:numFmt w:val="decimal"/>
      <w:pStyle w:val="Heading9"/>
      <w:lvlText w:val="%1%3.%4.%5.%6.%7.%8"/>
      <w:lvlJc w:val="left"/>
      <w:pPr>
        <w:ind w:left="0" w:firstLine="1151"/>
      </w:pPr>
      <w:rPr>
        <w:rFonts w:hint="default"/>
      </w:rPr>
    </w:lvl>
  </w:abstractNum>
  <w:abstractNum w:abstractNumId="9" w15:restartNumberingAfterBreak="0">
    <w:nsid w:val="396D4158"/>
    <w:multiLevelType w:val="hybridMultilevel"/>
    <w:tmpl w:val="4122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96458"/>
    <w:multiLevelType w:val="hybridMultilevel"/>
    <w:tmpl w:val="2F8A1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C4F89"/>
    <w:multiLevelType w:val="hybridMultilevel"/>
    <w:tmpl w:val="0CC2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B7"/>
    <w:rsid w:val="00003661"/>
    <w:rsid w:val="00006A11"/>
    <w:rsid w:val="00013C94"/>
    <w:rsid w:val="0003620C"/>
    <w:rsid w:val="000440C6"/>
    <w:rsid w:val="00051630"/>
    <w:rsid w:val="00076E93"/>
    <w:rsid w:val="00077BC3"/>
    <w:rsid w:val="000927E7"/>
    <w:rsid w:val="000A4678"/>
    <w:rsid w:val="000B5B99"/>
    <w:rsid w:val="000C0515"/>
    <w:rsid w:val="000C21C8"/>
    <w:rsid w:val="000E1CEA"/>
    <w:rsid w:val="00133081"/>
    <w:rsid w:val="001631A8"/>
    <w:rsid w:val="00180ABC"/>
    <w:rsid w:val="00181FDD"/>
    <w:rsid w:val="001A2F2E"/>
    <w:rsid w:val="001A522E"/>
    <w:rsid w:val="001A6A0F"/>
    <w:rsid w:val="001B161D"/>
    <w:rsid w:val="001B309A"/>
    <w:rsid w:val="001B4A5F"/>
    <w:rsid w:val="001C1D28"/>
    <w:rsid w:val="001C721B"/>
    <w:rsid w:val="001E0BCF"/>
    <w:rsid w:val="001E5ADE"/>
    <w:rsid w:val="00201B0D"/>
    <w:rsid w:val="002205AC"/>
    <w:rsid w:val="002432F8"/>
    <w:rsid w:val="00257CA0"/>
    <w:rsid w:val="00257D0F"/>
    <w:rsid w:val="00257DCD"/>
    <w:rsid w:val="00276DA2"/>
    <w:rsid w:val="00291A52"/>
    <w:rsid w:val="002945EE"/>
    <w:rsid w:val="002A3F25"/>
    <w:rsid w:val="002A6CBB"/>
    <w:rsid w:val="002B1C11"/>
    <w:rsid w:val="002D3DFF"/>
    <w:rsid w:val="002F3DE0"/>
    <w:rsid w:val="002F4A3B"/>
    <w:rsid w:val="00302C4C"/>
    <w:rsid w:val="003242E2"/>
    <w:rsid w:val="00326254"/>
    <w:rsid w:val="003318DA"/>
    <w:rsid w:val="00343D9D"/>
    <w:rsid w:val="00347A77"/>
    <w:rsid w:val="00351B5C"/>
    <w:rsid w:val="003822A4"/>
    <w:rsid w:val="003F012A"/>
    <w:rsid w:val="003F7B6C"/>
    <w:rsid w:val="00420B26"/>
    <w:rsid w:val="00427A13"/>
    <w:rsid w:val="004469B7"/>
    <w:rsid w:val="004513EE"/>
    <w:rsid w:val="0046350B"/>
    <w:rsid w:val="004707D3"/>
    <w:rsid w:val="004B74E9"/>
    <w:rsid w:val="004D34A4"/>
    <w:rsid w:val="004E1159"/>
    <w:rsid w:val="004E299E"/>
    <w:rsid w:val="004E38FC"/>
    <w:rsid w:val="004F02A2"/>
    <w:rsid w:val="004F1F24"/>
    <w:rsid w:val="005141D1"/>
    <w:rsid w:val="00521676"/>
    <w:rsid w:val="005261BC"/>
    <w:rsid w:val="0052647B"/>
    <w:rsid w:val="00531B0C"/>
    <w:rsid w:val="00535D6A"/>
    <w:rsid w:val="005556D2"/>
    <w:rsid w:val="00585621"/>
    <w:rsid w:val="00585C5B"/>
    <w:rsid w:val="005A1435"/>
    <w:rsid w:val="005B0324"/>
    <w:rsid w:val="005C0834"/>
    <w:rsid w:val="005E16F7"/>
    <w:rsid w:val="005E4019"/>
    <w:rsid w:val="00600750"/>
    <w:rsid w:val="00612DD2"/>
    <w:rsid w:val="00612F0C"/>
    <w:rsid w:val="0062138A"/>
    <w:rsid w:val="00626893"/>
    <w:rsid w:val="00632CED"/>
    <w:rsid w:val="00651587"/>
    <w:rsid w:val="00656265"/>
    <w:rsid w:val="00683EFE"/>
    <w:rsid w:val="00687928"/>
    <w:rsid w:val="00694F40"/>
    <w:rsid w:val="006956AB"/>
    <w:rsid w:val="006C6373"/>
    <w:rsid w:val="006E092A"/>
    <w:rsid w:val="007117DC"/>
    <w:rsid w:val="0071272F"/>
    <w:rsid w:val="00713634"/>
    <w:rsid w:val="00714D08"/>
    <w:rsid w:val="00732395"/>
    <w:rsid w:val="00781FE2"/>
    <w:rsid w:val="007A37BE"/>
    <w:rsid w:val="007A479B"/>
    <w:rsid w:val="007A7355"/>
    <w:rsid w:val="007B4931"/>
    <w:rsid w:val="007B4CF2"/>
    <w:rsid w:val="007B6563"/>
    <w:rsid w:val="007B704F"/>
    <w:rsid w:val="007C0BC5"/>
    <w:rsid w:val="007C2617"/>
    <w:rsid w:val="007C648C"/>
    <w:rsid w:val="007D4BBA"/>
    <w:rsid w:val="007E029E"/>
    <w:rsid w:val="007E48AC"/>
    <w:rsid w:val="007F2C6F"/>
    <w:rsid w:val="00844B19"/>
    <w:rsid w:val="00883176"/>
    <w:rsid w:val="00892D32"/>
    <w:rsid w:val="00893924"/>
    <w:rsid w:val="00893ED2"/>
    <w:rsid w:val="008A34C1"/>
    <w:rsid w:val="008A5351"/>
    <w:rsid w:val="008C2A11"/>
    <w:rsid w:val="008D31FB"/>
    <w:rsid w:val="008E32BA"/>
    <w:rsid w:val="008E4472"/>
    <w:rsid w:val="00922AF7"/>
    <w:rsid w:val="009360A3"/>
    <w:rsid w:val="00937871"/>
    <w:rsid w:val="009466AF"/>
    <w:rsid w:val="00946767"/>
    <w:rsid w:val="0096547F"/>
    <w:rsid w:val="009816C3"/>
    <w:rsid w:val="009B6AB0"/>
    <w:rsid w:val="009F588D"/>
    <w:rsid w:val="00A00913"/>
    <w:rsid w:val="00A05E0F"/>
    <w:rsid w:val="00A11BEC"/>
    <w:rsid w:val="00A142AE"/>
    <w:rsid w:val="00A62BF9"/>
    <w:rsid w:val="00A706DE"/>
    <w:rsid w:val="00A76E10"/>
    <w:rsid w:val="00A772A6"/>
    <w:rsid w:val="00A85CF1"/>
    <w:rsid w:val="00A92F74"/>
    <w:rsid w:val="00AA0DD8"/>
    <w:rsid w:val="00AA2393"/>
    <w:rsid w:val="00AA3C8F"/>
    <w:rsid w:val="00AC25C2"/>
    <w:rsid w:val="00AC312E"/>
    <w:rsid w:val="00AF5AB8"/>
    <w:rsid w:val="00B16A8E"/>
    <w:rsid w:val="00B22C20"/>
    <w:rsid w:val="00B242B4"/>
    <w:rsid w:val="00B26819"/>
    <w:rsid w:val="00B51F7D"/>
    <w:rsid w:val="00B5677C"/>
    <w:rsid w:val="00BA615E"/>
    <w:rsid w:val="00BB6AD6"/>
    <w:rsid w:val="00BE0FB7"/>
    <w:rsid w:val="00C030DA"/>
    <w:rsid w:val="00C64B44"/>
    <w:rsid w:val="00C7254F"/>
    <w:rsid w:val="00CC0FA1"/>
    <w:rsid w:val="00CC0FE3"/>
    <w:rsid w:val="00CD3966"/>
    <w:rsid w:val="00CE17F9"/>
    <w:rsid w:val="00CE2F0D"/>
    <w:rsid w:val="00CF4471"/>
    <w:rsid w:val="00CF70FE"/>
    <w:rsid w:val="00D11625"/>
    <w:rsid w:val="00D13860"/>
    <w:rsid w:val="00D52577"/>
    <w:rsid w:val="00D72013"/>
    <w:rsid w:val="00D8371C"/>
    <w:rsid w:val="00D940D1"/>
    <w:rsid w:val="00DB4CE4"/>
    <w:rsid w:val="00DB55C3"/>
    <w:rsid w:val="00DD2480"/>
    <w:rsid w:val="00DD5C4A"/>
    <w:rsid w:val="00DF1A1A"/>
    <w:rsid w:val="00DF479B"/>
    <w:rsid w:val="00DF742E"/>
    <w:rsid w:val="00E449AB"/>
    <w:rsid w:val="00E44C38"/>
    <w:rsid w:val="00E541F1"/>
    <w:rsid w:val="00E647A5"/>
    <w:rsid w:val="00E7675E"/>
    <w:rsid w:val="00E77C75"/>
    <w:rsid w:val="00E9256E"/>
    <w:rsid w:val="00ED7D4C"/>
    <w:rsid w:val="00EF4C2E"/>
    <w:rsid w:val="00EF6651"/>
    <w:rsid w:val="00F156E8"/>
    <w:rsid w:val="00F215C2"/>
    <w:rsid w:val="00F23CA2"/>
    <w:rsid w:val="00F3308C"/>
    <w:rsid w:val="00F37D73"/>
    <w:rsid w:val="00F40DBD"/>
    <w:rsid w:val="00F553FE"/>
    <w:rsid w:val="00F608FF"/>
    <w:rsid w:val="00F86D1F"/>
    <w:rsid w:val="00F906CF"/>
    <w:rsid w:val="00F92A96"/>
    <w:rsid w:val="00F9554A"/>
    <w:rsid w:val="00FC4C54"/>
    <w:rsid w:val="00FD421E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13B6"/>
  <w15:chartTrackingRefBased/>
  <w15:docId w15:val="{CFDD5118-85FA-465C-AE08-D5D80A51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DBD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6CF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6CF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DBD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85C5B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5B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C5B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85C5B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85C5B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C5B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2A4"/>
  </w:style>
  <w:style w:type="paragraph" w:styleId="Footer">
    <w:name w:val="footer"/>
    <w:basedOn w:val="Normal"/>
    <w:link w:val="FooterChar"/>
    <w:uiPriority w:val="99"/>
    <w:unhideWhenUsed/>
    <w:rsid w:val="003822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2A4"/>
  </w:style>
  <w:style w:type="character" w:customStyle="1" w:styleId="Heading1Char">
    <w:name w:val="Heading 1 Char"/>
    <w:basedOn w:val="DefaultParagraphFont"/>
    <w:link w:val="Heading1"/>
    <w:uiPriority w:val="9"/>
    <w:rsid w:val="00F906CF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06CF"/>
    <w:rPr>
      <w:rFonts w:eastAsiaTheme="majorEastAsia" w:cstheme="majorBidi"/>
      <w:b/>
      <w:sz w:val="32"/>
      <w:szCs w:val="26"/>
    </w:rPr>
  </w:style>
  <w:style w:type="character" w:styleId="Emphasis">
    <w:name w:val="Emphasis"/>
    <w:basedOn w:val="DefaultParagraphFont"/>
    <w:uiPriority w:val="20"/>
    <w:qFormat/>
    <w:rsid w:val="00F40DBD"/>
    <w:rPr>
      <w:rFonts w:ascii="Arial" w:hAnsi="Arial"/>
      <w:b/>
      <w:i w:val="0"/>
      <w:i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DBD"/>
    <w:pPr>
      <w:spacing w:before="120" w:after="120"/>
      <w:ind w:left="862" w:right="862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F40DBD"/>
    <w:rPr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40DBD"/>
    <w:rPr>
      <w:rFonts w:eastAsiaTheme="majorEastAsia" w:cstheme="majorBidi"/>
      <w:b/>
      <w:szCs w:val="24"/>
    </w:rPr>
  </w:style>
  <w:style w:type="paragraph" w:styleId="ListBullet">
    <w:name w:val="List Bullet"/>
    <w:basedOn w:val="Normal"/>
    <w:uiPriority w:val="99"/>
    <w:unhideWhenUsed/>
    <w:qFormat/>
    <w:rsid w:val="00DB4CE4"/>
    <w:pPr>
      <w:numPr>
        <w:numId w:val="1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DB4CE4"/>
  </w:style>
  <w:style w:type="paragraph" w:styleId="ListNumber">
    <w:name w:val="List Number"/>
    <w:basedOn w:val="Normal"/>
    <w:uiPriority w:val="99"/>
    <w:unhideWhenUsed/>
    <w:qFormat/>
    <w:rsid w:val="00201B0D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85C5B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5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C5B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585C5B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C5B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C5B"/>
    <w:rPr>
      <w:rFonts w:eastAsiaTheme="majorEastAsia" w:cstheme="majorBidi"/>
      <w:i/>
      <w:iCs/>
      <w:szCs w:val="21"/>
    </w:rPr>
  </w:style>
  <w:style w:type="numbering" w:customStyle="1" w:styleId="CPHeadings">
    <w:name w:val="CP Headings"/>
    <w:uiPriority w:val="99"/>
    <w:rsid w:val="007E029E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4469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4A5F"/>
    <w:rPr>
      <w:color w:val="0000FF"/>
      <w:u w:val="single"/>
    </w:rPr>
  </w:style>
  <w:style w:type="paragraph" w:customStyle="1" w:styleId="text-align-center">
    <w:name w:val="text-align-center"/>
    <w:basedOn w:val="Normal"/>
    <w:rsid w:val="001B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4A5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B704F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704F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56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1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30"/>
    <w:rPr>
      <w:b/>
      <w:bCs/>
      <w:sz w:val="20"/>
      <w:szCs w:val="20"/>
    </w:rPr>
  </w:style>
  <w:style w:type="paragraph" w:customStyle="1" w:styleId="paragraph">
    <w:name w:val="paragraph"/>
    <w:basedOn w:val="Normal"/>
    <w:rsid w:val="0018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80ABC"/>
  </w:style>
  <w:style w:type="character" w:customStyle="1" w:styleId="eop">
    <w:name w:val="eop"/>
    <w:basedOn w:val="DefaultParagraphFont"/>
    <w:rsid w:val="0018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899">
              <w:marLeft w:val="3095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510771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5169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970934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727242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204925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89971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89905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395129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cille.corrigan@rni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11FA3C130984496C08174F0365F81" ma:contentTypeVersion="15" ma:contentTypeDescription="Create a new document." ma:contentTypeScope="" ma:versionID="237353cd0b3bc26da3c675c4c66f7146">
  <xsd:schema xmlns:xsd="http://www.w3.org/2001/XMLSchema" xmlns:xs="http://www.w3.org/2001/XMLSchema" xmlns:p="http://schemas.microsoft.com/office/2006/metadata/properties" xmlns:ns1="http://schemas.microsoft.com/sharepoint/v3" xmlns:ns3="4f249e30-ff90-4676-a2d5-41d8272ea213" xmlns:ns4="bba85944-cbb4-4394-810f-8d740ea0bba1" targetNamespace="http://schemas.microsoft.com/office/2006/metadata/properties" ma:root="true" ma:fieldsID="5f5a793edea583d5eadcbb0e8bf690c6" ns1:_="" ns3:_="" ns4:_="">
    <xsd:import namespace="http://schemas.microsoft.com/sharepoint/v3"/>
    <xsd:import namespace="4f249e30-ff90-4676-a2d5-41d8272ea213"/>
    <xsd:import namespace="bba85944-cbb4-4394-810f-8d740ea0bb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49e30-ff90-4676-a2d5-41d8272ea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5944-cbb4-4394-810f-8d740ea0b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A6026-FA80-4300-A271-286C0AA9D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249e30-ff90-4676-a2d5-41d8272ea213"/>
    <ds:schemaRef ds:uri="bba85944-cbb4-4394-810f-8d740ea0b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ACB4C-ADD0-45D6-9DD2-12FE36BBC9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29266F-097D-4941-B994-6AAC105498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D0CB9E-C20D-4D48-8B1D-CC3F27697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print template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print template</dc:title>
  <dc:subject/>
  <dc:creator>Sarah Cosby</dc:creator>
  <cp:keywords>Clear print, Template</cp:keywords>
  <dc:description/>
  <cp:lastModifiedBy>Tayyaba Kamal</cp:lastModifiedBy>
  <cp:revision>2</cp:revision>
  <dcterms:created xsi:type="dcterms:W3CDTF">2021-09-29T08:12:00Z</dcterms:created>
  <dcterms:modified xsi:type="dcterms:W3CDTF">2021-09-29T08:12:00Z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0x010100AE311FA3C130984496C08174F0365F81</vt:lpwstr>
  </property>
</Properties>
</file>